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B475C">
      <w:pPr>
        <w:pStyle w:val="6"/>
        <w:widowControl/>
        <w:adjustRightInd w:val="0"/>
        <w:snapToGrid w:val="0"/>
        <w:spacing w:before="0" w:beforeAutospacing="0" w:after="0" w:afterAutospacing="0" w:line="576" w:lineRule="exact"/>
        <w:jc w:val="both"/>
        <w:rPr>
          <w:rFonts w:ascii="方正小标宋_GBK" w:hAnsi="方正小标宋_GBK" w:eastAsia="方正小标宋_GBK" w:cs="方正小标宋_GBK"/>
          <w:sz w:val="36"/>
          <w:szCs w:val="36"/>
        </w:rPr>
      </w:pPr>
      <w:r>
        <w:rPr>
          <w:rFonts w:ascii="Times New Roman" w:hAnsi="Times New Roman" w:cs="Times New Roman"/>
          <w:b/>
          <w:sz w:val="44"/>
          <w:szCs w:val="44"/>
        </w:rPr>
        <w:pict>
          <v:shape id="_x0000_s2053" o:spid="_x0000_s2053" o:spt="136" type="#_x0000_t136" style="position:absolute;left:0pt;margin-left:0.3pt;margin-top:19.55pt;height:55.1pt;width:440.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中共长春市双阳区委农村工作领导小组文件" style="font-family:方正小标宋_GBK;font-size:36pt;v-text-align:center;"/>
          </v:shape>
        </w:pict>
      </w:r>
    </w:p>
    <w:p w14:paraId="03E11AEF">
      <w:pPr>
        <w:pStyle w:val="6"/>
        <w:widowControl/>
        <w:adjustRightInd w:val="0"/>
        <w:snapToGrid w:val="0"/>
        <w:spacing w:before="0" w:beforeAutospacing="0" w:after="0" w:afterAutospacing="0" w:line="576" w:lineRule="exact"/>
        <w:jc w:val="both"/>
        <w:rPr>
          <w:rFonts w:ascii="方正小标宋_GBK" w:hAnsi="方正小标宋_GBK" w:eastAsia="方正小标宋_GBK" w:cs="方正小标宋_GBK"/>
          <w:sz w:val="36"/>
          <w:szCs w:val="36"/>
        </w:rPr>
      </w:pPr>
    </w:p>
    <w:p w14:paraId="17409877">
      <w:pPr>
        <w:pStyle w:val="6"/>
        <w:widowControl/>
        <w:adjustRightInd w:val="0"/>
        <w:snapToGrid w:val="0"/>
        <w:spacing w:before="0" w:beforeAutospacing="0" w:after="0" w:afterAutospacing="0" w:line="576" w:lineRule="exact"/>
        <w:jc w:val="both"/>
        <w:rPr>
          <w:rFonts w:ascii="方正小标宋_GBK" w:hAnsi="方正小标宋_GBK" w:eastAsia="方正小标宋_GBK" w:cs="方正小标宋_GBK"/>
          <w:sz w:val="36"/>
          <w:szCs w:val="36"/>
        </w:rPr>
      </w:pPr>
    </w:p>
    <w:p w14:paraId="019FADEF">
      <w:pPr>
        <w:pStyle w:val="6"/>
        <w:widowControl/>
        <w:adjustRightInd w:val="0"/>
        <w:snapToGrid w:val="0"/>
        <w:spacing w:beforeLines="100" w:beforeAutospacing="0" w:after="0" w:afterAutospacing="0"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长双农组〔2025〕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14:paraId="7431BF3A">
      <w:pPr>
        <w:pStyle w:val="6"/>
        <w:widowControl/>
        <w:adjustRightInd w:val="0"/>
        <w:snapToGrid w:val="0"/>
        <w:spacing w:before="0" w:beforeAutospacing="0" w:after="0" w:afterAutospacing="0" w:line="576" w:lineRule="exact"/>
        <w:jc w:val="both"/>
        <w:rPr>
          <w:rFonts w:ascii="方正小标宋_GBK" w:hAnsi="方正小标宋_GBK" w:eastAsia="方正小标宋_GBK" w:cs="方正小标宋_GBK"/>
          <w:sz w:val="36"/>
          <w:szCs w:val="36"/>
        </w:rPr>
      </w:pPr>
      <w:r>
        <w:rPr>
          <w:sz w:val="36"/>
        </w:rPr>
        <w:pict>
          <v:line id="_x0000_s2052" o:spid="_x0000_s2052" o:spt="20" style="position:absolute;left:0pt;margin-left:0.15pt;margin-top:9.65pt;height:0.05pt;width:442.2pt;z-index:251660288;mso-width-relative:page;mso-height-relative:page;" filled="f" stroked="t" coordsize="21600,21600">
            <v:path arrowok="t"/>
            <v:fill on="f" focussize="0,0"/>
            <v:stroke color="#FF0000"/>
            <v:imagedata o:title=""/>
            <o:lock v:ext="edit" aspectratio="f"/>
          </v:line>
        </w:pict>
      </w:r>
    </w:p>
    <w:p w14:paraId="4EACB3FF">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40" w:lineRule="exact"/>
        <w:jc w:val="center"/>
        <w:textAlignment w:val="auto"/>
        <w:rPr>
          <w:rFonts w:ascii="方正小标宋_GBK" w:hAnsi="方正小标宋_GBK" w:eastAsia="方正小标宋_GBK" w:cs="方正小标宋_GBK"/>
          <w:bCs/>
          <w:kern w:val="44"/>
          <w:sz w:val="44"/>
          <w:szCs w:val="44"/>
        </w:rPr>
      </w:pPr>
      <w:r>
        <w:rPr>
          <w:rFonts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rPr>
        <w:t>调整2025</w:t>
      </w:r>
      <w:r>
        <w:rPr>
          <w:rFonts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bCs/>
          <w:kern w:val="44"/>
          <w:sz w:val="44"/>
          <w:szCs w:val="44"/>
        </w:rPr>
        <w:t>财政衔接推进乡村振兴</w:t>
      </w:r>
    </w:p>
    <w:p w14:paraId="3543CD8A">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40" w:lineRule="exact"/>
        <w:jc w:val="center"/>
        <w:textAlignment w:val="auto"/>
        <w:rPr>
          <w:rFonts w:ascii="Times New Roman" w:hAnsi="Times New Roman" w:eastAsia="仿宋_GB2312" w:cs="Times New Roman"/>
        </w:rPr>
      </w:pPr>
      <w:r>
        <w:rPr>
          <w:rFonts w:hint="eastAsia" w:ascii="方正小标宋_GBK" w:hAnsi="方正小标宋_GBK" w:eastAsia="方正小标宋_GBK" w:cs="方正小标宋_GBK"/>
          <w:bCs/>
          <w:kern w:val="44"/>
          <w:sz w:val="44"/>
          <w:szCs w:val="44"/>
        </w:rPr>
        <w:t>补助资金第一批项目</w:t>
      </w:r>
      <w:r>
        <w:rPr>
          <w:rFonts w:ascii="方正小标宋_GBK" w:hAnsi="方正小标宋_GBK" w:eastAsia="方正小标宋_GBK" w:cs="方正小标宋_GBK"/>
          <w:sz w:val="44"/>
          <w:szCs w:val="44"/>
        </w:rPr>
        <w:t>计划的通知</w:t>
      </w:r>
    </w:p>
    <w:p w14:paraId="5D60FEF1">
      <w:pPr>
        <w:adjustRightInd w:val="0"/>
        <w:snapToGrid w:val="0"/>
        <w:spacing w:beforeLines="100"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各街道办事处、乡（镇）人民政府、区直相关单位：</w:t>
      </w:r>
    </w:p>
    <w:p w14:paraId="30EBEA84">
      <w:pPr>
        <w:pStyle w:val="6"/>
        <w:widowControl/>
        <w:adjustRightInd w:val="0"/>
        <w:snapToGrid w:val="0"/>
        <w:spacing w:before="0" w:beforeAutospacing="0" w:after="0" w:afterAutospacing="0" w:line="576"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根据中央、省、市财政衔接推进乡村振兴补助资金到位情况以及当前衔接资金项目的推进情况，经区委农村工作领导小组审定，现将2025年度财政衔接推进乡村振兴补助资金第一批项目计划调整如下：</w:t>
      </w:r>
    </w:p>
    <w:p w14:paraId="633BE201">
      <w:pPr>
        <w:pStyle w:val="6"/>
        <w:widowControl/>
        <w:adjustRightInd w:val="0"/>
        <w:snapToGrid w:val="0"/>
        <w:spacing w:before="0" w:beforeAutospacing="0" w:after="0" w:afterAutospacing="0" w:line="576"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1.对原项目计划下达的资金指标值进行调整，按项目预算评审值执行。</w:t>
      </w:r>
    </w:p>
    <w:p w14:paraId="33B78F30">
      <w:pPr>
        <w:pStyle w:val="6"/>
        <w:widowControl/>
        <w:adjustRightInd w:val="0"/>
        <w:snapToGrid w:val="0"/>
        <w:spacing w:before="0" w:beforeAutospacing="0" w:after="0" w:afterAutospacing="0" w:line="576"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2.撤销齐家镇卧龙村3社水泥建设项目，从项目库中提取齐家镇下河村1社水泥路建设项目，列入第一批项目实施计划。</w:t>
      </w:r>
    </w:p>
    <w:p w14:paraId="2CDDAFC8">
      <w:pPr>
        <w:pStyle w:val="6"/>
        <w:widowControl/>
        <w:adjustRightInd w:val="0"/>
        <w:snapToGrid w:val="0"/>
        <w:spacing w:before="0" w:beforeAutospacing="0" w:after="0" w:afterAutospacing="0" w:line="576" w:lineRule="exact"/>
        <w:ind w:firstLine="645"/>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3.</w:t>
      </w:r>
      <w:r>
        <w:rPr>
          <w:rFonts w:hint="eastAsia" w:ascii="仿宋_GB2312" w:eastAsia="仿宋_GB2312" w:hAnsiTheme="minorEastAsia"/>
          <w:sz w:val="32"/>
          <w:szCs w:val="32"/>
        </w:rPr>
        <w:t xml:space="preserve"> 新增到户类项目3个，分别为2024年第三批脱贫人口临时性乡村</w:t>
      </w:r>
      <w:r>
        <w:rPr>
          <w:rFonts w:hint="eastAsia" w:ascii="仿宋_GB2312" w:eastAsia="仿宋_GB2312" w:hAnsiTheme="minorEastAsia"/>
          <w:sz w:val="32"/>
          <w:szCs w:val="32"/>
          <w:lang w:eastAsia="zh-CN"/>
        </w:rPr>
        <w:t>公益性岗位</w:t>
      </w:r>
      <w:r>
        <w:rPr>
          <w:rFonts w:hint="eastAsia" w:ascii="仿宋_GB2312" w:eastAsia="仿宋_GB2312" w:hAnsiTheme="minorEastAsia"/>
          <w:sz w:val="32"/>
          <w:szCs w:val="32"/>
        </w:rPr>
        <w:t>补助资金项目、</w:t>
      </w:r>
      <w:r>
        <w:rPr>
          <w:rFonts w:hint="eastAsia" w:ascii="仿宋_GB2312" w:eastAsia="仿宋_GB2312" w:cs="仿宋_GB2312" w:hAnsiTheme="minorEastAsia"/>
          <w:sz w:val="32"/>
          <w:szCs w:val="32"/>
        </w:rPr>
        <w:t>2025年第一批脱贫人口临时性</w:t>
      </w:r>
      <w:r>
        <w:rPr>
          <w:rFonts w:hint="eastAsia" w:ascii="仿宋_GB2312" w:eastAsia="仿宋_GB2312" w:cs="仿宋_GB2312" w:hAnsiTheme="minorEastAsia"/>
          <w:sz w:val="32"/>
          <w:szCs w:val="32"/>
          <w:lang w:val="en-US" w:eastAsia="zh-CN"/>
        </w:rPr>
        <w:t>乡村</w:t>
      </w:r>
      <w:r>
        <w:rPr>
          <w:rFonts w:hint="eastAsia" w:ascii="仿宋_GB2312" w:eastAsia="仿宋_GB2312" w:cs="仿宋_GB2312" w:hAnsiTheme="minorEastAsia"/>
          <w:sz w:val="32"/>
          <w:szCs w:val="32"/>
        </w:rPr>
        <w:t>公益岗位补助资金项目、2025年春季“雨露计划”补助资金项目。</w:t>
      </w:r>
    </w:p>
    <w:p w14:paraId="4D8B59FC">
      <w:pPr>
        <w:pStyle w:val="6"/>
        <w:widowControl/>
        <w:adjustRightInd w:val="0"/>
        <w:snapToGrid w:val="0"/>
        <w:spacing w:before="0" w:beforeAutospacing="0" w:after="0" w:afterAutospacing="0" w:line="576"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后第一批项目计划共安排项目26个，3513.83万元，其中产业发展项目7个，2013万元；基础设施建设项目16个，1228.61万元；其它类项目3个，272.22万元。对于调整后的项目安排，各责任单位要进一步落实主体责任，严格按照计划实施，如遇特殊情况需要调整变更的，按相关程序办理。</w:t>
      </w:r>
    </w:p>
    <w:p w14:paraId="154FE4DD">
      <w:pPr>
        <w:pStyle w:val="6"/>
        <w:widowControl/>
        <w:adjustRightInd w:val="0"/>
        <w:snapToGrid w:val="0"/>
        <w:spacing w:before="0" w:beforeAutospacing="0" w:after="0" w:afterAutospacing="0" w:line="576" w:lineRule="exact"/>
        <w:ind w:firstLine="645"/>
        <w:jc w:val="both"/>
        <w:rPr>
          <w:rFonts w:hint="eastAsia" w:ascii="仿宋_GB2312" w:hAnsi="仿宋_GB2312" w:eastAsia="仿宋_GB2312" w:cs="仿宋_GB2312"/>
          <w:sz w:val="32"/>
          <w:szCs w:val="32"/>
        </w:rPr>
      </w:pPr>
    </w:p>
    <w:p w14:paraId="16CA00E3">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联系电话:0431-77709325</w:t>
      </w:r>
    </w:p>
    <w:p w14:paraId="663913AE">
      <w:pPr>
        <w:adjustRightInd w:val="0"/>
        <w:snapToGrid w:val="0"/>
        <w:spacing w:line="576" w:lineRule="exact"/>
        <w:ind w:firstLine="640" w:firstLineChars="200"/>
        <w:rPr>
          <w:rFonts w:hint="eastAsia" w:ascii="仿宋_GB2312" w:hAnsi="仿宋_GB2312" w:eastAsia="仿宋_GB2312" w:cs="仿宋_GB2312"/>
          <w:sz w:val="32"/>
          <w:szCs w:val="32"/>
        </w:rPr>
      </w:pPr>
    </w:p>
    <w:p w14:paraId="36DEDA6B">
      <w:pPr>
        <w:pStyle w:val="6"/>
        <w:widowControl/>
        <w:adjustRightInd w:val="0"/>
        <w:snapToGrid w:val="0"/>
        <w:spacing w:before="0" w:beforeAutospacing="0" w:after="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附件：双阳区2025年度财政衔接推进乡村振兴补助资金第一批项目计划表（调整后）</w:t>
      </w:r>
    </w:p>
    <w:p w14:paraId="0D2BFFB6">
      <w:pPr>
        <w:pStyle w:val="6"/>
        <w:widowControl/>
        <w:adjustRightInd w:val="0"/>
        <w:snapToGrid w:val="0"/>
        <w:spacing w:before="0" w:beforeAutospacing="0" w:after="0" w:afterAutospacing="0" w:line="576" w:lineRule="exact"/>
        <w:ind w:firstLine="640" w:firstLineChars="200"/>
        <w:rPr>
          <w:rFonts w:hint="eastAsia" w:ascii="仿宋_GB2312" w:hAnsi="仿宋_GB2312" w:eastAsia="仿宋_GB2312" w:cs="仿宋_GB2312"/>
          <w:sz w:val="32"/>
          <w:szCs w:val="32"/>
        </w:rPr>
      </w:pPr>
    </w:p>
    <w:p w14:paraId="35F0B867">
      <w:pPr>
        <w:pStyle w:val="6"/>
        <w:widowControl/>
        <w:adjustRightInd w:val="0"/>
        <w:snapToGrid w:val="0"/>
        <w:spacing w:before="0" w:beforeAutospacing="0" w:after="0" w:afterAutospacing="0" w:line="576" w:lineRule="exact"/>
        <w:ind w:firstLine="640" w:firstLineChars="200"/>
        <w:rPr>
          <w:rFonts w:hint="eastAsia" w:ascii="仿宋_GB2312" w:hAnsi="仿宋_GB2312" w:eastAsia="仿宋_GB2312" w:cs="仿宋_GB2312"/>
          <w:sz w:val="32"/>
          <w:szCs w:val="32"/>
        </w:rPr>
      </w:pPr>
      <w:bookmarkStart w:id="0" w:name="_GoBack"/>
      <w:bookmarkEnd w:id="0"/>
    </w:p>
    <w:p w14:paraId="13B94C83">
      <w:pPr>
        <w:adjustRightInd w:val="0"/>
        <w:snapToGrid w:val="0"/>
        <w:spacing w:line="576" w:lineRule="exact"/>
        <w:ind w:right="320"/>
        <w:jc w:val="both"/>
        <w:rPr>
          <w:rFonts w:hint="eastAsia" w:ascii="仿宋_GB2312" w:hAnsi="仿宋_GB2312" w:eastAsia="仿宋_GB2312" w:cs="仿宋_GB2312"/>
          <w:sz w:val="32"/>
          <w:szCs w:val="32"/>
        </w:rPr>
      </w:pPr>
    </w:p>
    <w:p w14:paraId="7AA5D1FE">
      <w:pPr>
        <w:adjustRightInd w:val="0"/>
        <w:snapToGrid w:val="0"/>
        <w:spacing w:line="576" w:lineRule="exact"/>
        <w:ind w:right="320" w:firstLine="640" w:firstLineChars="200"/>
        <w:jc w:val="right"/>
        <w:rPr>
          <w:rFonts w:ascii="仿宋_GB2312" w:hAnsi="仿宋_GB2312" w:eastAsia="仿宋_GB2312" w:cs="仿宋_GB2312"/>
          <w:bCs/>
          <w:sz w:val="32"/>
          <w:szCs w:val="32"/>
        </w:rPr>
      </w:pPr>
      <w:r>
        <w:rPr>
          <w:rFonts w:ascii="仿宋_GB2312" w:hAnsi="仿宋_GB2312" w:eastAsia="仿宋_GB2312" w:cs="仿宋_GB2312"/>
          <w:sz w:val="32"/>
          <w:szCs w:val="32"/>
        </w:rPr>
        <w:t>中共</w:t>
      </w:r>
      <w:r>
        <w:rPr>
          <w:rFonts w:hint="eastAsia" w:ascii="仿宋_GB2312" w:hAnsi="仿宋_GB2312" w:eastAsia="仿宋_GB2312" w:cs="仿宋_GB2312"/>
          <w:sz w:val="32"/>
          <w:szCs w:val="32"/>
        </w:rPr>
        <w:t>长春市双阳区</w:t>
      </w:r>
      <w:r>
        <w:rPr>
          <w:rFonts w:ascii="仿宋_GB2312" w:hAnsi="仿宋_GB2312" w:eastAsia="仿宋_GB2312" w:cs="仿宋_GB2312"/>
          <w:sz w:val="32"/>
          <w:szCs w:val="32"/>
        </w:rPr>
        <w:t>委农村工作领导小组</w:t>
      </w:r>
    </w:p>
    <w:p w14:paraId="08466A6F">
      <w:pPr>
        <w:adjustRightInd w:val="0"/>
        <w:snapToGrid w:val="0"/>
        <w:spacing w:line="576" w:lineRule="exact"/>
        <w:ind w:right="32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2025年5月16日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D538">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88EAF11">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FhMTQ0NTVmZTQ5Y2VkOTg4MWRkMmRhN2VkMjExOGIifQ=="/>
  </w:docVars>
  <w:rsids>
    <w:rsidRoot w:val="005F3F1E"/>
    <w:rsid w:val="00033C1F"/>
    <w:rsid w:val="0010453F"/>
    <w:rsid w:val="0014409A"/>
    <w:rsid w:val="001F32A3"/>
    <w:rsid w:val="00241FA5"/>
    <w:rsid w:val="00260070"/>
    <w:rsid w:val="00295883"/>
    <w:rsid w:val="0033324A"/>
    <w:rsid w:val="00343A33"/>
    <w:rsid w:val="00351B7E"/>
    <w:rsid w:val="003C0CEA"/>
    <w:rsid w:val="003F5749"/>
    <w:rsid w:val="004536B4"/>
    <w:rsid w:val="00474973"/>
    <w:rsid w:val="00477A6F"/>
    <w:rsid w:val="004F050C"/>
    <w:rsid w:val="005C0523"/>
    <w:rsid w:val="005F01D8"/>
    <w:rsid w:val="005F3F1E"/>
    <w:rsid w:val="005F4255"/>
    <w:rsid w:val="006D17FB"/>
    <w:rsid w:val="00851961"/>
    <w:rsid w:val="0091545E"/>
    <w:rsid w:val="00934FF1"/>
    <w:rsid w:val="00954761"/>
    <w:rsid w:val="00A10D1F"/>
    <w:rsid w:val="00A37988"/>
    <w:rsid w:val="00A7204F"/>
    <w:rsid w:val="00AA3511"/>
    <w:rsid w:val="00B469F0"/>
    <w:rsid w:val="00BD6764"/>
    <w:rsid w:val="00C81C99"/>
    <w:rsid w:val="00CE25EA"/>
    <w:rsid w:val="00D1403F"/>
    <w:rsid w:val="00D25DA9"/>
    <w:rsid w:val="00D84117"/>
    <w:rsid w:val="00E4272C"/>
    <w:rsid w:val="00F73F2F"/>
    <w:rsid w:val="00FB5D08"/>
    <w:rsid w:val="14092680"/>
    <w:rsid w:val="1878238B"/>
    <w:rsid w:val="3EDA6843"/>
    <w:rsid w:val="73780860"/>
    <w:rsid w:val="7B05322B"/>
    <w:rsid w:val="7EF86E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0"/>
    <w:pPr>
      <w:spacing w:after="120"/>
    </w:pPr>
  </w:style>
  <w:style w:type="paragraph" w:styleId="3">
    <w:name w:val="toc 5"/>
    <w:basedOn w:val="1"/>
    <w:next w:val="1"/>
    <w:semiHidden/>
    <w:unhideWhenUsed/>
    <w:qFormat/>
    <w:uiPriority w:val="39"/>
    <w:pPr>
      <w:ind w:left="1680" w:leftChars="8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正文文本 Char"/>
    <w:basedOn w:val="8"/>
    <w:link w:val="2"/>
    <w:qFormat/>
    <w:uiPriority w:val="0"/>
    <w:rPr>
      <w:szCs w:val="24"/>
    </w:rPr>
  </w:style>
  <w:style w:type="character" w:customStyle="1" w:styleId="10">
    <w:name w:val="页脚 Char"/>
    <w:basedOn w:val="8"/>
    <w:link w:val="4"/>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3"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502</Words>
  <Characters>565</Characters>
  <Lines>4</Lines>
  <Paragraphs>1</Paragraphs>
  <TotalTime>6</TotalTime>
  <ScaleCrop>false</ScaleCrop>
  <LinksUpToDate>false</LinksUpToDate>
  <CharactersWithSpaces>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2022-12-01T03:01:00Z</dcterms:created>
  <dc:creator>桑三博客</dc:creator>
  <cp:lastModifiedBy>Michael Jia</cp:lastModifiedBy>
  <cp:lastPrinted>2022-12-07T06:42:00Z</cp:lastPrinted>
  <dcterms:modified xsi:type="dcterms:W3CDTF">2025-05-20T08:25:10Z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D84DC52F80864E89B8D5CFC717A95E09</vt:lpwstr>
  </property>
  <property fmtid="{D5CDD505-2E9C-101B-9397-08002B2CF9AE}" pid="4" name="KSOTemplateDocerSaveRecord">
    <vt:lpwstr>eyJoZGlkIjoiYWFhMTQ0NTVmZTQ5Y2VkOTg4MWRkMmRhN2VkMjExOGIiLCJ1c2VySWQiOiIyNzAwMjUzODQifQ==</vt:lpwstr>
  </property>
</Properties>
</file>