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 id="_x0000_s2051" o:spid="_x0000_s2051" o:spt="136" type="#_x0000_t136" style="position:absolute;left:0pt;margin-left:0.95pt;margin-top:20.85pt;height:62.8pt;width:413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中共长春市双阳区委农村工作领导小组文件" style="font-family:方正小标宋_GBK;font-size:36pt;v-text-align:center;"/>
          </v:shape>
        </w:pict>
      </w: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pStyle w:val="6"/>
        <w:widowControl/>
        <w:adjustRightInd w:val="0"/>
        <w:snapToGrid w:val="0"/>
        <w:spacing w:beforeLines="100" w:beforeAutospacing="0" w:after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长双农组〔2023〕18号</w:t>
      </w: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sz w:val="36"/>
        </w:rPr>
        <w:pict>
          <v:line id="_x0000_s2052" o:spid="_x0000_s2052" o:spt="20" style="position:absolute;left:0pt;margin-left:0.75pt;margin-top:9.65pt;height:0.05pt;width:413.75pt;z-index:251660288;mso-width-relative:page;mso-height-relative:page;" filled="t" stroked="t" coordsize="21600,21600">
            <v:path arrowok="t"/>
            <v:fill on="t" focussize="0,0"/>
            <v:stroke color="#FF0000"/>
            <v:imagedata o:title=""/>
            <o:lock v:ext="edit"/>
          </v:line>
        </w:pict>
      </w: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方正小标宋_GBK" w:hAnsi="方正小标宋_GBK" w:eastAsia="方正小标宋_GBK" w:cs="方正小标宋_GBK"/>
          <w:bCs/>
          <w:kern w:val="44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关于下达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</w:rPr>
        <w:t>财政衔接推进乡村振兴</w:t>
      </w: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hAnsi="Times New Roman" w:eastAsia="仿宋_GB2312" w:cs="Times New Roman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</w:rPr>
        <w:t>补助资金项目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计划的通知</w:t>
      </w:r>
    </w:p>
    <w:p>
      <w:pPr>
        <w:adjustRightInd w:val="0"/>
        <w:snapToGrid w:val="0"/>
        <w:spacing w:beforeLines="100"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各街道办事处、乡（镇）人民政府、区直相关单位：</w:t>
      </w: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根据中央、省财政衔接推进乡村振兴补助资金使用管理有关办法和工作安排，经区委农村工作领导小组审定，现将2024年度财政衔接推进乡村振兴补助资金项目计划下达给你们。本次计划共安排项目33个， 4493万元，其中产业发展项目5个，1839万元；基础设施建设项目28个，2654万元。对于计划安排项目，各责任单位要进一步落实主体责任，严格按照计划实施，如遇特殊情况需要调整变更的，按相关程序办理。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联系电话:0431-77709325  </w:t>
      </w:r>
      <w:bookmarkStart w:id="0" w:name="_GoBack"/>
      <w:bookmarkEnd w:id="0"/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附件：双阳区2024年度财政衔接推进乡村振兴补助资金项目计划表</w:t>
      </w: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6" w:lineRule="exact"/>
        <w:ind w:right="320" w:firstLine="640" w:firstLineChars="2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长春市双阳区</w:t>
      </w:r>
      <w:r>
        <w:rPr>
          <w:rFonts w:ascii="仿宋_GB2312" w:hAnsi="仿宋_GB2312" w:eastAsia="仿宋_GB2312" w:cs="仿宋_GB2312"/>
          <w:sz w:val="32"/>
          <w:szCs w:val="32"/>
        </w:rPr>
        <w:t>委农村工作领导小组</w:t>
      </w:r>
    </w:p>
    <w:p>
      <w:pPr>
        <w:adjustRightInd w:val="0"/>
        <w:snapToGrid w:val="0"/>
        <w:spacing w:line="576" w:lineRule="exact"/>
        <w:ind w:right="32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2023年12月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hMTQ0NTVmZTQ5Y2VkOTg4MWRkMmRhN2VkMjExOGIifQ=="/>
  </w:docVars>
  <w:rsids>
    <w:rsidRoot w:val="005F3F1E"/>
    <w:rsid w:val="00033C1F"/>
    <w:rsid w:val="0010453F"/>
    <w:rsid w:val="00241FA5"/>
    <w:rsid w:val="0033324A"/>
    <w:rsid w:val="00343A33"/>
    <w:rsid w:val="00351B7E"/>
    <w:rsid w:val="003C0CEA"/>
    <w:rsid w:val="003F5749"/>
    <w:rsid w:val="004536B4"/>
    <w:rsid w:val="004F050C"/>
    <w:rsid w:val="005C0523"/>
    <w:rsid w:val="005F3F1E"/>
    <w:rsid w:val="006D17FB"/>
    <w:rsid w:val="0091545E"/>
    <w:rsid w:val="00954761"/>
    <w:rsid w:val="00A10D1F"/>
    <w:rsid w:val="00A37988"/>
    <w:rsid w:val="00A7204F"/>
    <w:rsid w:val="00B469F0"/>
    <w:rsid w:val="00BD6764"/>
    <w:rsid w:val="00C81C99"/>
    <w:rsid w:val="00D1403F"/>
    <w:rsid w:val="00F73F2F"/>
    <w:rsid w:val="14092680"/>
    <w:rsid w:val="3EDA6843"/>
    <w:rsid w:val="73780860"/>
    <w:rsid w:val="78744D0F"/>
    <w:rsid w:val="7EF86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after="120"/>
    </w:p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正文文本 Char"/>
    <w:basedOn w:val="8"/>
    <w:link w:val="2"/>
    <w:qFormat/>
    <w:uiPriority w:val="0"/>
    <w:rPr>
      <w:szCs w:val="24"/>
    </w:rPr>
  </w:style>
  <w:style w:type="character" w:customStyle="1" w:styleId="10">
    <w:name w:val="页脚 Char"/>
    <w:basedOn w:val="8"/>
    <w:link w:val="4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55</Words>
  <Characters>317</Characters>
  <Lines>2</Lines>
  <Paragraphs>1</Paragraphs>
  <TotalTime>178</TotalTime>
  <ScaleCrop>false</ScaleCrop>
  <LinksUpToDate>false</LinksUpToDate>
  <CharactersWithSpaces>371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2022-12-01T03:01:00Z</dcterms:created>
  <dc:creator>桑三博客</dc:creator>
  <cp:lastModifiedBy>Michael Jia</cp:lastModifiedBy>
  <cp:lastPrinted>2023-12-27T08:15:55Z</cp:lastPrinted>
  <dcterms:modified xsi:type="dcterms:W3CDTF">2023-12-27T10:50:00Z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D84DC52F80864E89B8D5CFC717A95E09</vt:lpwstr>
  </property>
</Properties>
</file>