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ind w:firstLine="440" w:firstLineChars="100"/>
        <w:rPr>
          <w:rFonts w:ascii="方正小标宋简体" w:hAnsi="仿宋" w:eastAsia="方正小标宋简体"/>
          <w:sz w:val="44"/>
          <w:szCs w:val="44"/>
        </w:rPr>
      </w:pPr>
      <w:bookmarkStart w:id="0" w:name="_GoBack"/>
      <w:r>
        <w:rPr>
          <w:rFonts w:hint="eastAsia" w:ascii="方正小标宋简体" w:hAnsi="仿宋" w:eastAsia="方正小标宋简体"/>
          <w:sz w:val="44"/>
          <w:szCs w:val="44"/>
        </w:rPr>
        <w:t>双阳区关于</w:t>
      </w:r>
      <w:r>
        <w:rPr>
          <w:rFonts w:hint="eastAsia" w:ascii="方正小标宋简体" w:hAnsi="仿宋" w:eastAsia="方正小标宋简体"/>
          <w:sz w:val="44"/>
          <w:szCs w:val="44"/>
          <w:lang w:eastAsia="zh-CN"/>
        </w:rPr>
        <w:t>第二轮中央生态环境保护督察</w:t>
      </w:r>
      <w:r>
        <w:rPr>
          <w:rFonts w:hint="eastAsia" w:ascii="方正小标宋简体" w:hAnsi="仿宋" w:eastAsia="方正小标宋简体"/>
          <w:sz w:val="44"/>
          <w:szCs w:val="44"/>
        </w:rPr>
        <w:t>信访案件完成情况公示表</w:t>
      </w:r>
    </w:p>
    <w:bookmarkEnd w:id="0"/>
    <w:tbl>
      <w:tblPr>
        <w:tblStyle w:val="4"/>
        <w:tblpPr w:leftFromText="180" w:rightFromText="180" w:vertAnchor="text" w:horzAnchor="page" w:tblpX="2098" w:tblpY="601"/>
        <w:tblW w:w="1329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8"/>
        <w:gridCol w:w="2832"/>
        <w:gridCol w:w="5949"/>
        <w:gridCol w:w="1298"/>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trPr>
        <w:tc>
          <w:tcPr>
            <w:tcW w:w="1228" w:type="dxa"/>
            <w:vAlign w:val="center"/>
          </w:tcPr>
          <w:p>
            <w:pPr>
              <w:spacing w:line="300" w:lineRule="exact"/>
              <w:jc w:val="center"/>
              <w:rPr>
                <w:rFonts w:ascii="仿宋" w:hAnsi="仿宋" w:eastAsia="仿宋"/>
                <w:sz w:val="24"/>
              </w:rPr>
            </w:pPr>
            <w:r>
              <w:rPr>
                <w:rFonts w:hint="eastAsia" w:ascii="仿宋" w:hAnsi="仿宋" w:eastAsia="仿宋"/>
                <w:sz w:val="24"/>
              </w:rPr>
              <w:t>案件</w:t>
            </w:r>
          </w:p>
          <w:p>
            <w:pPr>
              <w:spacing w:line="300" w:lineRule="exact"/>
              <w:jc w:val="center"/>
              <w:rPr>
                <w:rFonts w:ascii="仿宋" w:hAnsi="仿宋" w:eastAsia="仿宋"/>
                <w:sz w:val="24"/>
              </w:rPr>
            </w:pPr>
            <w:r>
              <w:rPr>
                <w:rFonts w:hint="eastAsia" w:ascii="仿宋" w:hAnsi="仿宋" w:eastAsia="仿宋"/>
                <w:sz w:val="24"/>
              </w:rPr>
              <w:t>编号</w:t>
            </w:r>
          </w:p>
        </w:tc>
        <w:tc>
          <w:tcPr>
            <w:tcW w:w="2832" w:type="dxa"/>
            <w:vAlign w:val="center"/>
          </w:tcPr>
          <w:p>
            <w:pPr>
              <w:spacing w:line="540" w:lineRule="exact"/>
              <w:jc w:val="center"/>
              <w:rPr>
                <w:rFonts w:ascii="仿宋" w:hAnsi="仿宋" w:eastAsia="仿宋"/>
                <w:sz w:val="24"/>
              </w:rPr>
            </w:pPr>
            <w:r>
              <w:rPr>
                <w:rFonts w:hint="eastAsia" w:ascii="仿宋" w:hAnsi="仿宋" w:eastAsia="仿宋"/>
                <w:sz w:val="24"/>
              </w:rPr>
              <w:t>交办问题</w:t>
            </w:r>
          </w:p>
        </w:tc>
        <w:tc>
          <w:tcPr>
            <w:tcW w:w="5949" w:type="dxa"/>
            <w:vAlign w:val="center"/>
          </w:tcPr>
          <w:p>
            <w:pPr>
              <w:spacing w:line="540" w:lineRule="exact"/>
              <w:jc w:val="center"/>
              <w:rPr>
                <w:rFonts w:hint="eastAsia" w:ascii="仿宋" w:hAnsi="仿宋" w:eastAsia="仿宋"/>
                <w:sz w:val="24"/>
                <w:lang w:eastAsia="zh-CN"/>
              </w:rPr>
            </w:pPr>
            <w:r>
              <w:rPr>
                <w:rFonts w:hint="eastAsia" w:ascii="仿宋" w:hAnsi="仿宋" w:eastAsia="仿宋"/>
                <w:sz w:val="24"/>
                <w:lang w:eastAsia="zh-CN"/>
              </w:rPr>
              <w:t>调查核实情况</w:t>
            </w:r>
          </w:p>
        </w:tc>
        <w:tc>
          <w:tcPr>
            <w:tcW w:w="1298" w:type="dxa"/>
            <w:vAlign w:val="center"/>
          </w:tcPr>
          <w:p>
            <w:pPr>
              <w:spacing w:line="540" w:lineRule="exact"/>
              <w:jc w:val="center"/>
              <w:rPr>
                <w:rFonts w:ascii="仿宋" w:hAnsi="仿宋" w:eastAsia="仿宋"/>
                <w:sz w:val="24"/>
              </w:rPr>
            </w:pPr>
            <w:r>
              <w:rPr>
                <w:rFonts w:hint="eastAsia" w:ascii="仿宋" w:hAnsi="仿宋" w:eastAsia="仿宋"/>
                <w:sz w:val="24"/>
              </w:rPr>
              <w:t>办结时限</w:t>
            </w:r>
          </w:p>
        </w:tc>
        <w:tc>
          <w:tcPr>
            <w:tcW w:w="1984" w:type="dxa"/>
            <w:vAlign w:val="center"/>
          </w:tcPr>
          <w:p>
            <w:pPr>
              <w:spacing w:line="540" w:lineRule="exact"/>
              <w:jc w:val="center"/>
              <w:rPr>
                <w:rFonts w:hint="eastAsia" w:ascii="仿宋" w:hAnsi="仿宋" w:eastAsia="仿宋"/>
                <w:sz w:val="24"/>
                <w:lang w:eastAsia="zh-CN"/>
              </w:rPr>
            </w:pPr>
            <w:r>
              <w:rPr>
                <w:rFonts w:hint="eastAsia" w:ascii="仿宋" w:hAnsi="仿宋" w:eastAsia="仿宋"/>
                <w:sz w:val="24"/>
                <w:lang w:eastAsia="zh-CN"/>
              </w:rPr>
              <w:t>处理和整改情况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7" w:hRule="atLeast"/>
        </w:trPr>
        <w:tc>
          <w:tcPr>
            <w:tcW w:w="122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3434</w:t>
            </w:r>
          </w:p>
        </w:tc>
        <w:tc>
          <w:tcPr>
            <w:tcW w:w="2832" w:type="dxa"/>
          </w:tcPr>
          <w:p>
            <w:pPr>
              <w:keepNext w:val="0"/>
              <w:keepLines w:val="0"/>
              <w:pageBreakBefore w:val="0"/>
              <w:widowControl w:val="0"/>
              <w:kinsoku/>
              <w:wordWrap/>
              <w:overflowPunct/>
              <w:topLinePunct w:val="0"/>
              <w:autoSpaceDE/>
              <w:autoSpaceDN/>
              <w:bidi w:val="0"/>
              <w:adjustRightInd/>
              <w:snapToGrid/>
              <w:spacing w:line="400" w:lineRule="exact"/>
              <w:ind w:firstLine="656"/>
              <w:textAlignment w:val="auto"/>
              <w:rPr>
                <w:rFonts w:hint="eastAsia" w:ascii="仿宋" w:hAnsi="仿宋" w:eastAsia="仿宋" w:cs="仿宋"/>
                <w:b w:val="0"/>
                <w:bCs/>
                <w:sz w:val="28"/>
                <w:szCs w:val="28"/>
              </w:rPr>
            </w:pPr>
            <w:r>
              <w:rPr>
                <w:rFonts w:hint="eastAsia" w:ascii="仿宋" w:hAnsi="仿宋" w:eastAsia="仿宋" w:cs="仿宋"/>
                <w:b w:val="0"/>
                <w:bCs/>
                <w:sz w:val="28"/>
                <w:szCs w:val="28"/>
              </w:rPr>
              <w:t>山河街道万宝村6组与磐石市交界处王某文的林地被磐石市多个村民毁坏，用于耕种，破坏生态环境，现要求退耕还林。</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sz w:val="28"/>
                <w:szCs w:val="28"/>
              </w:rPr>
            </w:pPr>
          </w:p>
        </w:tc>
        <w:tc>
          <w:tcPr>
            <w:tcW w:w="5949" w:type="dxa"/>
          </w:tcPr>
          <w:p>
            <w:pPr>
              <w:keepNext w:val="0"/>
              <w:keepLines w:val="0"/>
              <w:pageBreakBefore w:val="0"/>
              <w:widowControl w:val="0"/>
              <w:kinsoku/>
              <w:wordWrap/>
              <w:overflowPunct/>
              <w:topLinePunct w:val="0"/>
              <w:autoSpaceDE/>
              <w:autoSpaceDN/>
              <w:bidi w:val="0"/>
              <w:adjustRightInd/>
              <w:snapToGrid/>
              <w:spacing w:line="400" w:lineRule="exact"/>
              <w:ind w:firstLine="656"/>
              <w:textAlignment w:val="auto"/>
              <w:rPr>
                <w:rFonts w:hint="eastAsia" w:ascii="仿宋" w:hAnsi="仿宋" w:eastAsia="仿宋" w:cs="仿宋"/>
                <w:b w:val="0"/>
                <w:bCs/>
                <w:sz w:val="28"/>
                <w:szCs w:val="28"/>
                <w:lang w:eastAsia="zh-CN"/>
              </w:rPr>
            </w:pPr>
            <w:r>
              <w:rPr>
                <w:rFonts w:hint="eastAsia" w:ascii="仿宋" w:hAnsi="仿宋" w:eastAsia="仿宋" w:cs="仿宋"/>
                <w:b w:val="0"/>
                <w:bCs/>
                <w:sz w:val="28"/>
                <w:szCs w:val="28"/>
              </w:rPr>
              <w:t xml:space="preserve">    2021年9月20日，长春市双阳区自然资源局和长春市双阳区山河街道办事处现场核实：举报人反映的王某某的林地位于长春市双阳区山河街道办事处万宝村6组东南山，面积0.96公顷，地类为果园荒地。1995年4月，王某某同原双阳县人民政府签订“四荒一疏”协议获得该林地,经营期限至2044年12月。现场核查发现，举报被毁坏的“林地”地块处于王某某林地与磐石市烟筒山镇大牛圈屯耕地交界处，面积约2000平方米，经查阅双阳区2001年、2011年林相图及资源档案，该地块未在林业小班内，为荒地，已被磐石市烟筒山镇石棚北村大牛圈屯村民开荒种植玉米多年，因此不存在毁坏林地破坏生态环境问题。</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sz w:val="28"/>
                <w:szCs w:val="28"/>
              </w:rPr>
            </w:pPr>
          </w:p>
        </w:tc>
        <w:tc>
          <w:tcPr>
            <w:tcW w:w="1298" w:type="dxa"/>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2021年10月13日</w:t>
            </w:r>
          </w:p>
        </w:tc>
        <w:tc>
          <w:tcPr>
            <w:tcW w:w="1984" w:type="dxa"/>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b w:val="0"/>
                <w:bCs/>
                <w:color w:val="0000FF"/>
                <w:sz w:val="28"/>
                <w:szCs w:val="28"/>
                <w:lang w:val="en-US" w:eastAsia="zh-CN"/>
              </w:rPr>
            </w:pPr>
            <w:r>
              <w:rPr>
                <w:rFonts w:hint="eastAsia" w:ascii="仿宋" w:hAnsi="仿宋" w:eastAsia="仿宋" w:cs="仿宋"/>
                <w:b w:val="0"/>
                <w:bCs/>
                <w:sz w:val="28"/>
                <w:szCs w:val="28"/>
                <w:lang w:val="en-US" w:eastAsia="zh-CN"/>
              </w:rPr>
              <w:t>2021年10月13日《关于长春市双阳区山河街道万宝村与吉林市磐石市烟筒山镇新必村边界争议情况的认定》，该地块位于磐石市行政区域内，不存在争议。</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sz w:val="28"/>
                <w:szCs w:val="28"/>
              </w:rPr>
            </w:pPr>
          </w:p>
        </w:tc>
      </w:tr>
    </w:tbl>
    <w:p>
      <w:pPr>
        <w:keepNext w:val="0"/>
        <w:keepLines w:val="0"/>
        <w:pageBreakBefore w:val="0"/>
        <w:widowControl w:val="0"/>
        <w:tabs>
          <w:tab w:val="left" w:pos="657"/>
        </w:tabs>
        <w:kinsoku/>
        <w:wordWrap/>
        <w:overflowPunct/>
        <w:topLinePunct w:val="0"/>
        <w:autoSpaceDE/>
        <w:autoSpaceDN/>
        <w:bidi w:val="0"/>
        <w:adjustRightInd/>
        <w:snapToGrid/>
        <w:spacing w:line="400" w:lineRule="exact"/>
        <w:jc w:val="left"/>
        <w:textAlignment w:val="auto"/>
        <w:sectPr>
          <w:pgSz w:w="16838" w:h="11906" w:orient="landscape"/>
          <w:pgMar w:top="1800" w:right="1440" w:bottom="1800" w:left="1440" w:header="851" w:footer="992" w:gutter="0"/>
          <w:cols w:space="720" w:num="1"/>
          <w:docGrid w:type="lines" w:linePitch="312" w:charSpace="0"/>
        </w:sectPr>
      </w:pPr>
    </w:p>
    <w:p/>
    <w:sectPr>
      <w:pgSz w:w="11906" w:h="16838"/>
      <w:pgMar w:top="1701" w:right="1531" w:bottom="1418" w:left="1531" w:header="851" w:footer="851"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CC0"/>
    <w:rsid w:val="0002026F"/>
    <w:rsid w:val="007E6DD0"/>
    <w:rsid w:val="008E7CC0"/>
    <w:rsid w:val="00973EE0"/>
    <w:rsid w:val="00B64BF3"/>
    <w:rsid w:val="00BF3F41"/>
    <w:rsid w:val="00F50DB3"/>
    <w:rsid w:val="02C8678C"/>
    <w:rsid w:val="09E63BE5"/>
    <w:rsid w:val="0FA61825"/>
    <w:rsid w:val="0FB27BD7"/>
    <w:rsid w:val="11800479"/>
    <w:rsid w:val="2550347D"/>
    <w:rsid w:val="259B084C"/>
    <w:rsid w:val="2F7441D1"/>
    <w:rsid w:val="31925430"/>
    <w:rsid w:val="32E03F2F"/>
    <w:rsid w:val="37D77124"/>
    <w:rsid w:val="37F175DF"/>
    <w:rsid w:val="3C3513B2"/>
    <w:rsid w:val="42386BE7"/>
    <w:rsid w:val="45775EEC"/>
    <w:rsid w:val="5B20031B"/>
    <w:rsid w:val="65646CE3"/>
    <w:rsid w:val="6A03326E"/>
    <w:rsid w:val="6CD57FE1"/>
    <w:rsid w:val="708D03D3"/>
    <w:rsid w:val="7B38059E"/>
    <w:rsid w:val="7D0454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paragraph" w:styleId="6">
    <w:name w:val="List Paragraph"/>
    <w:basedOn w:val="1"/>
    <w:qFormat/>
    <w:uiPriority w:val="34"/>
    <w:pPr>
      <w:ind w:firstLine="420" w:firstLineChars="200"/>
    </w:pPr>
  </w:style>
  <w:style w:type="character" w:customStyle="1" w:styleId="7">
    <w:name w:val="页眉 Char"/>
    <w:basedOn w:val="5"/>
    <w:link w:val="3"/>
    <w:qFormat/>
    <w:uiPriority w:val="0"/>
    <w:rPr>
      <w:rFonts w:ascii="Times New Roman" w:hAnsi="Times New Roman"/>
      <w:kern w:val="2"/>
      <w:sz w:val="18"/>
      <w:szCs w:val="18"/>
    </w:rPr>
  </w:style>
  <w:style w:type="character" w:customStyle="1" w:styleId="8">
    <w:name w:val="页脚 Char"/>
    <w:basedOn w:val="5"/>
    <w:link w:val="2"/>
    <w:qFormat/>
    <w:uiPriority w:val="0"/>
    <w:rPr>
      <w:rFonts w:ascii="Times New Roman" w:hAnsi="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11</Pages>
  <Words>281</Words>
  <Characters>1607</Characters>
  <Lines>13</Lines>
  <Paragraphs>3</Paragraphs>
  <TotalTime>22</TotalTime>
  <ScaleCrop>false</ScaleCrop>
  <LinksUpToDate>false</LinksUpToDate>
  <CharactersWithSpaces>1885</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2019-08-02T08:09:00Z</dcterms:created>
  <dc:creator>Comix</dc:creator>
  <cp:lastModifiedBy>Comix</cp:lastModifiedBy>
  <cp:lastPrinted>2021-11-11T02:07:00Z</cp:lastPrinted>
  <dcterms:modified xsi:type="dcterms:W3CDTF">2021-11-11T05:20:46Z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C8C9C24BF5DF49D189A90D386861552A</vt:lpwstr>
  </property>
</Properties>
</file>