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148654">
      <w:pPr>
        <w:pStyle w:val="4"/>
        <w:shd w:val="clear" w:color="auto" w:fill="FFFFFF"/>
        <w:spacing w:before="0" w:beforeAutospacing="0" w:after="0" w:afterAutospacing="0" w:line="178" w:lineRule="atLeast"/>
        <w:jc w:val="center"/>
        <w:rPr>
          <w:rFonts w:hint="eastAsia" w:ascii="方正仿宋_GBK" w:hAnsi="方正仿宋_GBK" w:eastAsia="方正仿宋_GBK" w:cs="方正仿宋_GBK"/>
          <w:color w:val="000000"/>
          <w:sz w:val="44"/>
          <w:szCs w:val="44"/>
          <w:lang w:eastAsia="zh-CN"/>
        </w:rPr>
      </w:pPr>
      <w:r>
        <w:rPr>
          <w:rFonts w:hint="eastAsia" w:ascii="方正仿宋_GBK" w:hAnsi="方正仿宋_GBK" w:eastAsia="方正仿宋_GBK" w:cs="方正仿宋_GBK"/>
          <w:color w:val="000000"/>
          <w:sz w:val="44"/>
          <w:szCs w:val="44"/>
        </w:rPr>
        <w:t>关于下达</w:t>
      </w:r>
      <w:r>
        <w:rPr>
          <w:rFonts w:hint="eastAsia" w:ascii="方正仿宋_GBK" w:hAnsi="方正仿宋_GBK" w:eastAsia="方正仿宋_GBK" w:cs="方正仿宋_GBK"/>
          <w:b w:val="0"/>
          <w:bCs/>
          <w:sz w:val="44"/>
          <w:szCs w:val="44"/>
          <w:lang w:eastAsia="zh-CN"/>
        </w:rPr>
        <w:t>长春市成泰热力有限责任公司</w:t>
      </w:r>
      <w:r>
        <w:rPr>
          <w:rFonts w:hint="eastAsia" w:ascii="方正仿宋_GBK" w:hAnsi="方正仿宋_GBK" w:eastAsia="方正仿宋_GBK" w:cs="方正仿宋_GBK"/>
          <w:color w:val="000000"/>
          <w:sz w:val="44"/>
          <w:szCs w:val="44"/>
        </w:rPr>
        <w:t>202</w:t>
      </w:r>
      <w:r>
        <w:rPr>
          <w:rFonts w:hint="eastAsia" w:ascii="方正仿宋_GBK" w:hAnsi="方正仿宋_GBK" w:eastAsia="方正仿宋_GBK" w:cs="方正仿宋_GBK"/>
          <w:color w:val="000000"/>
          <w:sz w:val="44"/>
          <w:szCs w:val="44"/>
          <w:lang w:val="en-US" w:eastAsia="zh-CN"/>
        </w:rPr>
        <w:t>7</w:t>
      </w:r>
      <w:r>
        <w:rPr>
          <w:rFonts w:hint="eastAsia" w:ascii="方正仿宋_GBK" w:hAnsi="方正仿宋_GBK" w:eastAsia="方正仿宋_GBK" w:cs="方正仿宋_GBK"/>
          <w:color w:val="000000"/>
          <w:sz w:val="44"/>
          <w:szCs w:val="44"/>
        </w:rPr>
        <w:t>年度（市政供水）计划用水</w:t>
      </w:r>
      <w:r>
        <w:rPr>
          <w:rFonts w:hint="eastAsia" w:ascii="方正仿宋_GBK" w:hAnsi="方正仿宋_GBK" w:eastAsia="方正仿宋_GBK" w:cs="方正仿宋_GBK"/>
          <w:color w:val="000000"/>
          <w:sz w:val="44"/>
          <w:szCs w:val="44"/>
          <w:lang w:eastAsia="zh-CN"/>
        </w:rPr>
        <w:t>量</w:t>
      </w:r>
    </w:p>
    <w:p w14:paraId="7A6DF1C5">
      <w:pPr>
        <w:pStyle w:val="4"/>
        <w:shd w:val="clear" w:color="auto" w:fill="FFFFFF"/>
        <w:spacing w:before="0" w:beforeAutospacing="0" w:after="0" w:afterAutospacing="0" w:line="178" w:lineRule="atLeast"/>
        <w:jc w:val="center"/>
        <w:rPr>
          <w:rFonts w:hint="eastAsia" w:ascii="方正仿宋_GBK" w:hAnsi="方正仿宋_GBK" w:eastAsia="方正仿宋_GBK" w:cs="方正仿宋_GBK"/>
          <w:color w:val="000000"/>
          <w:sz w:val="44"/>
          <w:szCs w:val="44"/>
        </w:rPr>
      </w:pPr>
      <w:r>
        <w:rPr>
          <w:rFonts w:hint="eastAsia" w:ascii="方正仿宋_GBK" w:hAnsi="方正仿宋_GBK" w:eastAsia="方正仿宋_GBK" w:cs="方正仿宋_GBK"/>
          <w:color w:val="000000"/>
          <w:sz w:val="44"/>
          <w:szCs w:val="44"/>
        </w:rPr>
        <w:t>指标的通知</w:t>
      </w:r>
    </w:p>
    <w:p w14:paraId="4E9820A6">
      <w:pPr>
        <w:pStyle w:val="4"/>
        <w:shd w:val="clear" w:color="auto" w:fill="FFFFFF"/>
        <w:spacing w:before="0" w:beforeAutospacing="0" w:after="0" w:afterAutospacing="0" w:line="178" w:lineRule="atLeast"/>
        <w:rPr>
          <w:rFonts w:ascii="仿宋_GB2312" w:hAnsi="微软雅黑" w:eastAsia="仿宋_GB2312"/>
          <w:color w:val="000000"/>
          <w:sz w:val="28"/>
          <w:szCs w:val="28"/>
        </w:rPr>
      </w:pPr>
    </w:p>
    <w:p w14:paraId="355E5CDC">
      <w:pPr>
        <w:pStyle w:val="4"/>
        <w:shd w:val="clear" w:color="auto" w:fill="FFFFFF"/>
        <w:spacing w:before="0" w:beforeAutospacing="0" w:after="0" w:afterAutospacing="0" w:line="178" w:lineRule="atLeast"/>
        <w:rPr>
          <w:rFonts w:ascii="仿宋_GB2312" w:hAnsi="微软雅黑" w:eastAsia="仿宋_GB2312"/>
          <w:color w:val="000000"/>
          <w:sz w:val="28"/>
          <w:szCs w:val="28"/>
        </w:rPr>
      </w:pPr>
      <w:r>
        <w:rPr>
          <w:rFonts w:hint="eastAsia" w:ascii="CESI仿宋-GB2312" w:hAnsi="CESI仿宋-GB2312" w:eastAsia="CESI仿宋-GB2312" w:cs="CESI仿宋-GB2312"/>
          <w:b w:val="0"/>
          <w:bCs/>
          <w:sz w:val="32"/>
          <w:szCs w:val="32"/>
          <w:lang w:eastAsia="zh-CN"/>
        </w:rPr>
        <w:t>长春市成泰热力有限责任公司</w:t>
      </w:r>
      <w:r>
        <w:rPr>
          <w:rFonts w:hint="eastAsia" w:ascii="仿宋_GB2312" w:hAnsi="微软雅黑" w:eastAsia="仿宋_GB2312"/>
          <w:color w:val="000000"/>
          <w:sz w:val="28"/>
          <w:szCs w:val="28"/>
        </w:rPr>
        <w:t>：</w:t>
      </w:r>
    </w:p>
    <w:p w14:paraId="26B0A912">
      <w:pPr>
        <w:pStyle w:val="4"/>
        <w:shd w:val="clear" w:color="auto" w:fill="FFFFFF"/>
        <w:spacing w:before="0" w:beforeAutospacing="0" w:after="0" w:afterAutospacing="0" w:line="178" w:lineRule="atLeast"/>
        <w:rPr>
          <w:rFonts w:ascii="仿宋_GB2312" w:hAnsi="微软雅黑" w:eastAsia="仿宋_GB2312"/>
          <w:color w:val="000000"/>
          <w:sz w:val="32"/>
          <w:szCs w:val="32"/>
        </w:rPr>
      </w:pPr>
      <w:r>
        <w:rPr>
          <w:rFonts w:hint="eastAsia" w:ascii="仿宋_GB2312" w:hAnsi="微软雅黑" w:eastAsia="仿宋_GB2312"/>
          <w:color w:val="000000"/>
          <w:sz w:val="28"/>
          <w:szCs w:val="28"/>
        </w:rPr>
        <w:t>　</w:t>
      </w:r>
      <w:r>
        <w:rPr>
          <w:rFonts w:hint="eastAsia" w:ascii="仿宋_GB2312" w:hAnsi="微软雅黑" w:eastAsia="仿宋_GB2312"/>
          <w:color w:val="000000"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eastAsia="仿宋_GB2312" w:hAnsiTheme="minorEastAsia"/>
          <w:color w:val="222222"/>
          <w:sz w:val="32"/>
          <w:szCs w:val="32"/>
        </w:rPr>
        <w:t>为了推动节约水资源，提高用水效率，保护和改善生态环境，</w:t>
      </w:r>
      <w:r>
        <w:rPr>
          <w:rFonts w:hint="eastAsia" w:ascii="仿宋_GB2312" w:hAnsi="Arial" w:eastAsia="仿宋_GB2312" w:cs="Arial"/>
          <w:color w:val="333333"/>
          <w:sz w:val="32"/>
          <w:szCs w:val="32"/>
        </w:rPr>
        <w:t>实现水资源的可持续利用，</w:t>
      </w:r>
      <w:r>
        <w:rPr>
          <w:rFonts w:hint="eastAsia" w:ascii="仿宋_GB2312" w:hAnsi="微软雅黑" w:eastAsia="仿宋_GB2312"/>
          <w:color w:val="000000"/>
          <w:sz w:val="32"/>
          <w:szCs w:val="32"/>
        </w:rPr>
        <w:t>根据《吉林省节约用水条例》第十四条、《长春市节约用水条例》第十四条、《长春市计划用水管理办法》第十一条等有关规定，参照《吉林省用水定额》和你单位上一年度实际用水量及202</w:t>
      </w:r>
      <w:r>
        <w:rPr>
          <w:rFonts w:hint="eastAsia" w:ascii="仿宋_GB2312" w:hAnsi="微软雅黑" w:eastAsia="仿宋_GB2312"/>
          <w:color w:val="000000"/>
          <w:sz w:val="32"/>
          <w:szCs w:val="32"/>
          <w:lang w:val="en-US" w:eastAsia="zh-CN"/>
        </w:rPr>
        <w:t>7</w:t>
      </w:r>
      <w:r>
        <w:rPr>
          <w:rFonts w:hint="eastAsia" w:ascii="仿宋_GB2312" w:hAnsi="微软雅黑" w:eastAsia="仿宋_GB2312"/>
          <w:color w:val="000000"/>
          <w:sz w:val="32"/>
          <w:szCs w:val="32"/>
        </w:rPr>
        <w:t>年度用水计划申报情况，我局核定了你单位202</w:t>
      </w:r>
      <w:r>
        <w:rPr>
          <w:rFonts w:hint="eastAsia" w:ascii="仿宋_GB2312" w:hAnsi="微软雅黑" w:eastAsia="仿宋_GB2312"/>
          <w:color w:val="000000"/>
          <w:sz w:val="32"/>
          <w:szCs w:val="32"/>
          <w:lang w:val="en-US" w:eastAsia="zh-CN"/>
        </w:rPr>
        <w:t>7</w:t>
      </w:r>
      <w:r>
        <w:rPr>
          <w:rFonts w:hint="eastAsia" w:ascii="仿宋_GB2312" w:hAnsi="微软雅黑" w:eastAsia="仿宋_GB2312"/>
          <w:color w:val="000000"/>
          <w:sz w:val="32"/>
          <w:szCs w:val="32"/>
        </w:rPr>
        <w:t>年度</w:t>
      </w:r>
      <w:r>
        <w:rPr>
          <w:rFonts w:hint="eastAsia" w:ascii="仿宋_GB2312" w:hAnsi="微软雅黑" w:eastAsia="仿宋_GB2312"/>
          <w:color w:val="000000"/>
          <w:sz w:val="32"/>
          <w:szCs w:val="32"/>
          <w:lang w:eastAsia="zh-CN"/>
        </w:rPr>
        <w:t>用水量指标</w:t>
      </w:r>
      <w:r>
        <w:rPr>
          <w:rFonts w:hint="eastAsia" w:ascii="仿宋_GB2312" w:hAnsi="微软雅黑" w:eastAsia="仿宋_GB2312"/>
          <w:color w:val="000000"/>
          <w:sz w:val="32"/>
          <w:szCs w:val="32"/>
          <w:lang w:val="en-US" w:eastAsia="zh-CN"/>
        </w:rPr>
        <w:t>111150吨，</w:t>
      </w:r>
      <w:r>
        <w:rPr>
          <w:rFonts w:hint="eastAsia" w:ascii="仿宋_GB2312" w:hAnsi="微软雅黑" w:eastAsia="仿宋_GB2312"/>
          <w:color w:val="000000"/>
          <w:sz w:val="32"/>
          <w:szCs w:val="32"/>
        </w:rPr>
        <w:t>现下达给你们。</w:t>
      </w:r>
    </w:p>
    <w:p w14:paraId="14F27F89">
      <w:pPr>
        <w:pStyle w:val="4"/>
        <w:shd w:val="clear" w:color="auto" w:fill="FFFFFF"/>
        <w:spacing w:before="0" w:beforeAutospacing="0" w:after="0" w:afterAutospacing="0" w:line="178" w:lineRule="atLeast"/>
        <w:rPr>
          <w:rFonts w:ascii="仿宋_GB2312" w:hAnsi="微软雅黑" w:eastAsia="仿宋_GB2312"/>
          <w:color w:val="000000"/>
          <w:sz w:val="32"/>
          <w:szCs w:val="32"/>
        </w:rPr>
      </w:pPr>
      <w:r>
        <w:rPr>
          <w:rFonts w:hint="eastAsia" w:ascii="仿宋_GB2312" w:hAnsi="微软雅黑" w:eastAsia="仿宋_GB2312"/>
          <w:color w:val="000000"/>
          <w:sz w:val="32"/>
          <w:szCs w:val="32"/>
        </w:rPr>
        <w:t>　　请</w:t>
      </w:r>
      <w:r>
        <w:rPr>
          <w:rFonts w:hint="eastAsia" w:ascii="仿宋_GB2312" w:hAnsi="微软雅黑" w:eastAsia="仿宋_GB2312"/>
          <w:color w:val="000000"/>
          <w:sz w:val="32"/>
          <w:szCs w:val="32"/>
          <w:lang w:eastAsia="zh-CN"/>
        </w:rPr>
        <w:t>你单位</w:t>
      </w:r>
      <w:r>
        <w:rPr>
          <w:rFonts w:hint="eastAsia" w:ascii="仿宋_GB2312" w:hAnsi="微软雅黑" w:eastAsia="仿宋_GB2312"/>
          <w:color w:val="000000"/>
          <w:sz w:val="32"/>
          <w:szCs w:val="32"/>
        </w:rPr>
        <w:t>加强用水管理，采取节水措施，切实做好节约用水工作，严格将用水量控制在指标内。</w:t>
      </w:r>
    </w:p>
    <w:p w14:paraId="4D1AAF64">
      <w:pPr>
        <w:spacing w:line="220" w:lineRule="atLeast"/>
        <w:rPr>
          <w:rFonts w:ascii="仿宋_GB2312" w:eastAsia="仿宋_GB2312"/>
          <w:sz w:val="32"/>
          <w:szCs w:val="32"/>
        </w:rPr>
      </w:pPr>
    </w:p>
    <w:p w14:paraId="6866AAA7">
      <w:pPr>
        <w:spacing w:line="220" w:lineRule="atLeast"/>
        <w:ind w:firstLine="640" w:firstLineChars="200"/>
        <w:rPr>
          <w:rFonts w:ascii="仿宋_GB2312" w:eastAsia="仿宋_GB2312"/>
          <w:sz w:val="32"/>
          <w:szCs w:val="32"/>
        </w:rPr>
      </w:pPr>
    </w:p>
    <w:p w14:paraId="6C36C0DD">
      <w:pPr>
        <w:spacing w:line="220" w:lineRule="atLeast"/>
        <w:ind w:firstLine="3680" w:firstLineChars="115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32"/>
          <w:szCs w:val="32"/>
        </w:rPr>
        <w:t>长春市双阳区住房和城乡建设局</w:t>
      </w:r>
      <w:bookmarkStart w:id="0" w:name="_GoBack"/>
      <w:bookmarkEnd w:id="0"/>
    </w:p>
    <w:p w14:paraId="4DF8BC62">
      <w:pPr>
        <w:spacing w:line="220" w:lineRule="atLeast"/>
        <w:ind w:firstLine="5040" w:firstLineChars="1800"/>
        <w:rPr>
          <w:rFonts w:ascii="仿宋_GB2312" w:eastAsia="仿宋_GB2312"/>
          <w:color w:val="FF0000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202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6</w:t>
      </w:r>
      <w:r>
        <w:rPr>
          <w:rFonts w:hint="eastAsia" w:ascii="仿宋_GB2312" w:eastAsia="仿宋_GB2312"/>
          <w:sz w:val="28"/>
          <w:szCs w:val="28"/>
        </w:rPr>
        <w:t>年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9</w:t>
      </w:r>
      <w:r>
        <w:rPr>
          <w:rFonts w:hint="eastAsia" w:ascii="仿宋_GB2312" w:eastAsia="仿宋_GB2312"/>
          <w:sz w:val="28"/>
          <w:szCs w:val="28"/>
        </w:rPr>
        <w:t>月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22</w:t>
      </w:r>
      <w:r>
        <w:rPr>
          <w:rFonts w:hint="eastAsia" w:ascii="仿宋_GB2312" w:eastAsia="仿宋_GB2312"/>
          <w:sz w:val="28"/>
          <w:szCs w:val="28"/>
        </w:rPr>
        <w:t>日</w:t>
      </w:r>
    </w:p>
    <w:p w14:paraId="2AC550D0">
      <w:pPr>
        <w:spacing w:line="220" w:lineRule="atLeast"/>
        <w:ind w:firstLine="440" w:firstLineChars="200"/>
        <w:rPr>
          <w:rFonts w:ascii="仿宋_GB2312" w:eastAsia="仿宋_GB2312"/>
        </w:rPr>
      </w:pPr>
    </w:p>
    <w:p w14:paraId="4F0D01A0">
      <w:pPr>
        <w:spacing w:line="220" w:lineRule="atLeast"/>
        <w:ind w:firstLine="440" w:firstLineChars="200"/>
        <w:rPr>
          <w:rFonts w:ascii="仿宋_GB2312" w:eastAsia="仿宋_GB2312"/>
        </w:rPr>
      </w:pPr>
    </w:p>
    <w:p w14:paraId="195D6013">
      <w:pPr>
        <w:spacing w:line="220" w:lineRule="atLeast"/>
        <w:ind w:firstLine="440" w:firstLineChars="200"/>
        <w:rPr>
          <w:rFonts w:ascii="仿宋_GB2312" w:eastAsia="仿宋_GB2312"/>
        </w:rPr>
      </w:pPr>
    </w:p>
    <w:p w14:paraId="4FC7226D">
      <w:pPr>
        <w:spacing w:line="220" w:lineRule="atLeast"/>
        <w:ind w:firstLine="440" w:firstLineChars="200"/>
        <w:rPr>
          <w:rFonts w:ascii="仿宋_GB2312" w:eastAsia="仿宋_GB2312"/>
        </w:rPr>
      </w:pPr>
    </w:p>
    <w:p w14:paraId="69B15139">
      <w:pPr>
        <w:spacing w:line="220" w:lineRule="atLeast"/>
        <w:ind w:firstLine="440" w:firstLineChars="200"/>
        <w:rPr>
          <w:rFonts w:ascii="仿宋_GB2312" w:eastAsia="仿宋_GB2312"/>
        </w:rPr>
      </w:pPr>
    </w:p>
    <w:p w14:paraId="3E0F0215">
      <w:pPr>
        <w:spacing w:line="220" w:lineRule="atLeast"/>
        <w:ind w:firstLine="440" w:firstLineChars="200"/>
        <w:rPr>
          <w:rFonts w:ascii="仿宋_GB2312" w:eastAsia="仿宋_GB2312"/>
        </w:rPr>
      </w:pPr>
    </w:p>
    <w:p w14:paraId="66003951">
      <w:pPr>
        <w:spacing w:line="220" w:lineRule="atLeast"/>
        <w:ind w:firstLine="440" w:firstLineChars="200"/>
        <w:rPr>
          <w:rFonts w:ascii="仿宋_GB2312" w:eastAsia="仿宋_GB2312"/>
        </w:rPr>
      </w:pPr>
    </w:p>
    <w:p w14:paraId="334E45D9">
      <w:pPr>
        <w:spacing w:line="220" w:lineRule="atLeast"/>
        <w:ind w:firstLine="440" w:firstLineChars="200"/>
        <w:rPr>
          <w:rFonts w:ascii="仿宋_GB2312" w:eastAsia="仿宋_GB2312"/>
        </w:rPr>
      </w:pPr>
    </w:p>
    <w:p w14:paraId="143A6547">
      <w:pPr>
        <w:spacing w:line="220" w:lineRule="atLeast"/>
        <w:ind w:firstLine="440" w:firstLineChars="200"/>
        <w:rPr>
          <w:rFonts w:ascii="仿宋_GB2312" w:eastAsia="仿宋_GB2312"/>
        </w:rPr>
      </w:pPr>
    </w:p>
    <w:p w14:paraId="4CDDA99D">
      <w:pPr>
        <w:spacing w:line="220" w:lineRule="atLeast"/>
        <w:ind w:firstLine="440" w:firstLineChars="200"/>
        <w:rPr>
          <w:rFonts w:ascii="仿宋_GB2312" w:eastAsia="仿宋_GB2312"/>
        </w:rPr>
      </w:pPr>
    </w:p>
    <w:p w14:paraId="51FBEA6F">
      <w:pPr>
        <w:spacing w:line="220" w:lineRule="atLeast"/>
        <w:rPr>
          <w:rFonts w:ascii="仿宋_GB2312" w:eastAsia="仿宋_GB2312"/>
        </w:rPr>
      </w:pPr>
    </w:p>
    <w:p w14:paraId="10BAB565">
      <w:pPr>
        <w:spacing w:line="220" w:lineRule="atLeast"/>
        <w:rPr>
          <w:rFonts w:ascii="仿宋_GB2312" w:eastAsia="仿宋_GB2312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ESI仿宋-GB2312">
    <w:altName w:val="仿宋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D8A28030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77C5C3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AF2BF9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D6FBF4">
    <w:pPr>
      <w:pStyle w:val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C5CDC2"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BF61DD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052F9D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2"/>
  </w:compat>
  <w:docVars>
    <w:docVar w:name="commondata" w:val="eyJoZGlkIjoiNzExZmY1ODg5ZjRmMDYyZjEwZWE4OTQ0ZWM5Y2FmZTIifQ=="/>
  </w:docVars>
  <w:rsids>
    <w:rsidRoot w:val="00D31D50"/>
    <w:rsid w:val="0001515E"/>
    <w:rsid w:val="0003673F"/>
    <w:rsid w:val="0004391E"/>
    <w:rsid w:val="00050A3F"/>
    <w:rsid w:val="000532E2"/>
    <w:rsid w:val="000729E9"/>
    <w:rsid w:val="00074549"/>
    <w:rsid w:val="00092135"/>
    <w:rsid w:val="00094738"/>
    <w:rsid w:val="000975DD"/>
    <w:rsid w:val="000A3F82"/>
    <w:rsid w:val="000B5421"/>
    <w:rsid w:val="000B795D"/>
    <w:rsid w:val="000E3025"/>
    <w:rsid w:val="00221EAC"/>
    <w:rsid w:val="00254282"/>
    <w:rsid w:val="00323B43"/>
    <w:rsid w:val="00331282"/>
    <w:rsid w:val="0033688D"/>
    <w:rsid w:val="00337CEB"/>
    <w:rsid w:val="003537FE"/>
    <w:rsid w:val="003752F2"/>
    <w:rsid w:val="003D37D8"/>
    <w:rsid w:val="003E3A00"/>
    <w:rsid w:val="00426133"/>
    <w:rsid w:val="004358AB"/>
    <w:rsid w:val="004414F6"/>
    <w:rsid w:val="00447863"/>
    <w:rsid w:val="00477780"/>
    <w:rsid w:val="004B71A2"/>
    <w:rsid w:val="004C2E68"/>
    <w:rsid w:val="004D1AE8"/>
    <w:rsid w:val="004E4A2E"/>
    <w:rsid w:val="004F35D8"/>
    <w:rsid w:val="00545E2D"/>
    <w:rsid w:val="00585B3B"/>
    <w:rsid w:val="005B1F4B"/>
    <w:rsid w:val="005D3FF0"/>
    <w:rsid w:val="0064358D"/>
    <w:rsid w:val="006445C3"/>
    <w:rsid w:val="00646E03"/>
    <w:rsid w:val="00674415"/>
    <w:rsid w:val="00676581"/>
    <w:rsid w:val="00682DEC"/>
    <w:rsid w:val="00713B14"/>
    <w:rsid w:val="00755127"/>
    <w:rsid w:val="007A0A84"/>
    <w:rsid w:val="007B2EB8"/>
    <w:rsid w:val="007C6FFA"/>
    <w:rsid w:val="007F5784"/>
    <w:rsid w:val="00801170"/>
    <w:rsid w:val="00827CC7"/>
    <w:rsid w:val="0085735C"/>
    <w:rsid w:val="00861D8B"/>
    <w:rsid w:val="008A38D1"/>
    <w:rsid w:val="008B0916"/>
    <w:rsid w:val="008B7726"/>
    <w:rsid w:val="008D4B43"/>
    <w:rsid w:val="009055CF"/>
    <w:rsid w:val="00927DB3"/>
    <w:rsid w:val="00977BC4"/>
    <w:rsid w:val="009803EC"/>
    <w:rsid w:val="009A40AC"/>
    <w:rsid w:val="009E666F"/>
    <w:rsid w:val="00A052F2"/>
    <w:rsid w:val="00A11EB7"/>
    <w:rsid w:val="00A945D9"/>
    <w:rsid w:val="00AC79CF"/>
    <w:rsid w:val="00B16265"/>
    <w:rsid w:val="00BB1FE6"/>
    <w:rsid w:val="00BD32BF"/>
    <w:rsid w:val="00BE01B5"/>
    <w:rsid w:val="00C5479A"/>
    <w:rsid w:val="00C9650E"/>
    <w:rsid w:val="00CC1280"/>
    <w:rsid w:val="00CE1FA0"/>
    <w:rsid w:val="00CE6529"/>
    <w:rsid w:val="00CF6E92"/>
    <w:rsid w:val="00D31D50"/>
    <w:rsid w:val="00D60081"/>
    <w:rsid w:val="00D91EEC"/>
    <w:rsid w:val="00DB3304"/>
    <w:rsid w:val="00DF662A"/>
    <w:rsid w:val="00E10838"/>
    <w:rsid w:val="00E276E8"/>
    <w:rsid w:val="00E306AB"/>
    <w:rsid w:val="00F2679B"/>
    <w:rsid w:val="00FA7254"/>
    <w:rsid w:val="00FB32FB"/>
    <w:rsid w:val="00FF2F71"/>
    <w:rsid w:val="08CC0A8C"/>
    <w:rsid w:val="14C7571A"/>
    <w:rsid w:val="159E1669"/>
    <w:rsid w:val="217332A0"/>
    <w:rsid w:val="26BF5E47"/>
    <w:rsid w:val="28C40AE6"/>
    <w:rsid w:val="2D7F6E87"/>
    <w:rsid w:val="551C7474"/>
    <w:rsid w:val="58AF2C5E"/>
    <w:rsid w:val="5FF78DAB"/>
    <w:rsid w:val="60F06D17"/>
    <w:rsid w:val="664813B8"/>
    <w:rsid w:val="6F256578"/>
    <w:rsid w:val="74FFDFD7"/>
    <w:rsid w:val="7863727D"/>
    <w:rsid w:val="7E8D03F3"/>
    <w:rsid w:val="9E7FC9D3"/>
    <w:rsid w:val="BE9CD4E8"/>
    <w:rsid w:val="F4EE48B4"/>
    <w:rsid w:val="FDBED9CF"/>
    <w:rsid w:val="FF7E8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微软雅黑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table" w:styleId="6">
    <w:name w:val="Table Grid"/>
    <w:basedOn w:val="5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Hyperlink"/>
    <w:basedOn w:val="7"/>
    <w:semiHidden/>
    <w:unhideWhenUsed/>
    <w:qFormat/>
    <w:uiPriority w:val="99"/>
    <w:rPr>
      <w:color w:val="0000FF"/>
      <w:u w:val="single"/>
    </w:rPr>
  </w:style>
  <w:style w:type="character" w:customStyle="1" w:styleId="9">
    <w:name w:val="页眉 Char"/>
    <w:basedOn w:val="7"/>
    <w:link w:val="3"/>
    <w:semiHidden/>
    <w:qFormat/>
    <w:uiPriority w:val="99"/>
    <w:rPr>
      <w:rFonts w:ascii="Tahoma" w:hAnsi="Tahoma"/>
      <w:sz w:val="18"/>
      <w:szCs w:val="18"/>
    </w:rPr>
  </w:style>
  <w:style w:type="character" w:customStyle="1" w:styleId="10">
    <w:name w:val="页脚 Char"/>
    <w:basedOn w:val="7"/>
    <w:link w:val="2"/>
    <w:semiHidden/>
    <w:qFormat/>
    <w:uiPriority w:val="99"/>
    <w:rPr>
      <w:rFonts w:ascii="Tahoma" w:hAnsi="Tahom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271</Words>
  <Characters>289</Characters>
  <Lines>9</Lines>
  <Paragraphs>2</Paragraphs>
  <TotalTime>6</TotalTime>
  <ScaleCrop>false</ScaleCrop>
  <LinksUpToDate>false</LinksUpToDate>
  <CharactersWithSpaces>294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2008-09-13T17:20:00Z</dcterms:created>
  <dc:creator>Administrator</dc:creator>
  <cp:lastModifiedBy>张萌</cp:lastModifiedBy>
  <cp:lastPrinted>2026-09-17T09:20:00Z</cp:lastPrinted>
  <dcterms:modified xsi:type="dcterms:W3CDTF">2026-09-23T00:57:36Z</dcterms:modified>
  <cp:revision>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237AD9C99A9D485EA2586ABBD3731AC6</vt:lpwstr>
  </property>
  <property fmtid="{D5CDD505-2E9C-101B-9397-08002B2CF9AE}" pid="4" name="KSOTemplateDocerSaveRecord">
    <vt:lpwstr>eyJoZGlkIjoiZjVmZWJmNzI0OGM2YmQ2YjVmNDFiYTRiMTZiOWJiMjUiLCJ1c2VySWQiOiIzMDAwNDQzMzkifQ==</vt:lpwstr>
  </property>
</Properties>
</file>