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26CE" w:rsidRDefault="006B26CE">
      <w:pPr>
        <w:jc w:val="center"/>
        <w:rPr>
          <w:sz w:val="84"/>
          <w:szCs w:val="84"/>
        </w:rPr>
      </w:pPr>
    </w:p>
    <w:p w:rsidR="006B26CE" w:rsidRDefault="006B26CE">
      <w:pPr>
        <w:jc w:val="center"/>
        <w:rPr>
          <w:sz w:val="84"/>
          <w:szCs w:val="84"/>
        </w:rPr>
      </w:pPr>
    </w:p>
    <w:p w:rsidR="006B26CE" w:rsidRDefault="006B26CE">
      <w:pPr>
        <w:jc w:val="center"/>
        <w:rPr>
          <w:sz w:val="84"/>
          <w:szCs w:val="84"/>
        </w:rPr>
      </w:pPr>
    </w:p>
    <w:p w:rsidR="006B26CE" w:rsidRDefault="000D0895">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6B26CE" w:rsidRDefault="000D0895">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长春市双阳区总工会部门决算</w:t>
      </w:r>
    </w:p>
    <w:p w:rsidR="006B26CE" w:rsidRDefault="006B26CE">
      <w:pPr>
        <w:jc w:val="center"/>
        <w:rPr>
          <w:rFonts w:ascii="Arial" w:eastAsia="方正小标宋简体" w:hAnsi="Arial" w:cs="Arial"/>
          <w:sz w:val="84"/>
          <w:szCs w:val="84"/>
        </w:rPr>
      </w:pPr>
    </w:p>
    <w:p w:rsidR="006B26CE" w:rsidRDefault="006B26CE">
      <w:pPr>
        <w:jc w:val="center"/>
        <w:rPr>
          <w:rFonts w:ascii="Arial" w:eastAsia="方正小标宋简体" w:hAnsi="Arial" w:cs="Arial"/>
          <w:sz w:val="84"/>
          <w:szCs w:val="84"/>
        </w:rPr>
      </w:pPr>
    </w:p>
    <w:p w:rsidR="006B26CE" w:rsidRDefault="006B26CE">
      <w:pPr>
        <w:jc w:val="center"/>
        <w:rPr>
          <w:rFonts w:ascii="Arial" w:eastAsia="方正小标宋简体" w:hAnsi="Arial" w:cs="Arial"/>
          <w:sz w:val="84"/>
          <w:szCs w:val="84"/>
        </w:rPr>
      </w:pPr>
    </w:p>
    <w:p w:rsidR="006B26CE" w:rsidRDefault="006B26CE">
      <w:pPr>
        <w:jc w:val="center"/>
        <w:rPr>
          <w:rFonts w:ascii="Arial" w:eastAsia="方正小标宋简体" w:hAnsi="Arial" w:cs="Arial"/>
          <w:sz w:val="84"/>
          <w:szCs w:val="84"/>
        </w:rPr>
      </w:pPr>
    </w:p>
    <w:p w:rsidR="006B26CE" w:rsidRDefault="000D0895">
      <w:pPr>
        <w:jc w:val="center"/>
        <w:rPr>
          <w:rFonts w:ascii="Arial" w:eastAsia="方正小标宋简体" w:hAnsi="Arial" w:cs="Arial"/>
          <w:sz w:val="84"/>
          <w:szCs w:val="8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6B26CE" w:rsidRDefault="006B26CE">
      <w:pPr>
        <w:jc w:val="center"/>
        <w:rPr>
          <w:rFonts w:ascii="Arial" w:eastAsia="方正小标宋简体" w:hAnsi="Arial" w:cs="Arial" w:hint="eastAsia"/>
          <w:sz w:val="84"/>
          <w:szCs w:val="84"/>
        </w:rPr>
      </w:pPr>
    </w:p>
    <w:p w:rsidR="00A226F0" w:rsidRPr="00A226F0" w:rsidRDefault="00A226F0">
      <w:pPr>
        <w:jc w:val="center"/>
        <w:rPr>
          <w:rFonts w:ascii="Arial" w:eastAsia="方正小标宋简体" w:hAnsi="Arial" w:cs="Arial"/>
          <w:sz w:val="84"/>
          <w:szCs w:val="84"/>
        </w:rPr>
      </w:pPr>
    </w:p>
    <w:p w:rsidR="006B26CE" w:rsidRDefault="000D0895">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录</w:t>
      </w:r>
    </w:p>
    <w:p w:rsidR="006B26CE" w:rsidRDefault="006B26CE">
      <w:pPr>
        <w:spacing w:line="520" w:lineRule="exact"/>
        <w:jc w:val="center"/>
        <w:rPr>
          <w:rFonts w:ascii="方正小标宋简体" w:eastAsia="方正小标宋简体" w:hAnsi="方正小标宋简体"/>
          <w:sz w:val="44"/>
        </w:rPr>
      </w:pPr>
    </w:p>
    <w:p w:rsidR="006B26CE" w:rsidRDefault="000D0895">
      <w:pPr>
        <w:spacing w:line="500" w:lineRule="exact"/>
        <w:rPr>
          <w:rFonts w:ascii="黑体" w:eastAsia="黑体" w:hAnsi="黑体"/>
          <w:sz w:val="32"/>
        </w:rPr>
      </w:pPr>
      <w:r>
        <w:rPr>
          <w:rFonts w:ascii="黑体" w:eastAsia="黑体" w:hAnsi="黑体" w:hint="eastAsia"/>
          <w:sz w:val="32"/>
        </w:rPr>
        <w:t>第一部分</w:t>
      </w:r>
      <w:r>
        <w:rPr>
          <w:rFonts w:ascii="黑体" w:eastAsia="黑体" w:hAnsi="黑体" w:hint="eastAsia"/>
          <w:sz w:val="32"/>
        </w:rPr>
        <w:t xml:space="preserve">  </w:t>
      </w:r>
      <w:r>
        <w:rPr>
          <w:rFonts w:ascii="黑体" w:eastAsia="黑体" w:hAnsi="黑体" w:hint="eastAsia"/>
          <w:sz w:val="32"/>
        </w:rPr>
        <w:t>部门概况</w:t>
      </w:r>
    </w:p>
    <w:p w:rsidR="006B26CE" w:rsidRDefault="000D0895">
      <w:pPr>
        <w:spacing w:line="500" w:lineRule="exact"/>
        <w:rPr>
          <w:rFonts w:ascii="仿宋" w:eastAsia="仿宋" w:hAnsi="仿宋"/>
          <w:sz w:val="32"/>
        </w:rPr>
      </w:pPr>
      <w:r>
        <w:rPr>
          <w:rFonts w:ascii="仿宋" w:eastAsia="仿宋" w:hAnsi="仿宋" w:hint="eastAsia"/>
          <w:sz w:val="32"/>
        </w:rPr>
        <w:t>一、部门职责</w:t>
      </w:r>
    </w:p>
    <w:p w:rsidR="006B26CE" w:rsidRDefault="000D0895">
      <w:pPr>
        <w:spacing w:line="500" w:lineRule="exact"/>
        <w:rPr>
          <w:rFonts w:ascii="仿宋" w:eastAsia="仿宋" w:hAnsi="仿宋"/>
          <w:sz w:val="32"/>
        </w:rPr>
      </w:pPr>
      <w:r>
        <w:rPr>
          <w:rFonts w:ascii="仿宋" w:eastAsia="仿宋" w:hAnsi="仿宋" w:hint="eastAsia"/>
          <w:sz w:val="32"/>
        </w:rPr>
        <w:t>二、机构设置及部门决算单位构成</w:t>
      </w:r>
    </w:p>
    <w:p w:rsidR="006B26CE" w:rsidRDefault="000D0895">
      <w:pPr>
        <w:spacing w:line="500" w:lineRule="exact"/>
        <w:rPr>
          <w:rFonts w:ascii="黑体" w:eastAsia="黑体" w:hAnsi="黑体"/>
          <w:sz w:val="32"/>
        </w:rPr>
      </w:pPr>
      <w:r>
        <w:rPr>
          <w:rFonts w:ascii="黑体" w:eastAsia="黑体" w:hAnsi="黑体" w:hint="eastAsia"/>
          <w:sz w:val="32"/>
        </w:rPr>
        <w:t>第二部分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年度部门决算表</w:t>
      </w:r>
    </w:p>
    <w:p w:rsidR="006B26CE" w:rsidRDefault="000D0895">
      <w:pPr>
        <w:spacing w:line="500" w:lineRule="exact"/>
        <w:rPr>
          <w:rFonts w:ascii="仿宋" w:eastAsia="仿宋" w:hAnsi="仿宋"/>
          <w:sz w:val="32"/>
        </w:rPr>
      </w:pPr>
      <w:r>
        <w:rPr>
          <w:rFonts w:ascii="仿宋" w:eastAsia="仿宋" w:hAnsi="仿宋" w:hint="eastAsia"/>
          <w:sz w:val="32"/>
        </w:rPr>
        <w:t>一、收入支出决算总表</w:t>
      </w:r>
    </w:p>
    <w:p w:rsidR="006B26CE" w:rsidRDefault="000D0895">
      <w:pPr>
        <w:spacing w:line="500" w:lineRule="exact"/>
        <w:rPr>
          <w:rFonts w:ascii="仿宋" w:eastAsia="仿宋" w:hAnsi="仿宋"/>
          <w:sz w:val="32"/>
        </w:rPr>
      </w:pPr>
      <w:r>
        <w:rPr>
          <w:rFonts w:ascii="仿宋" w:eastAsia="仿宋" w:hAnsi="仿宋" w:hint="eastAsia"/>
          <w:sz w:val="32"/>
        </w:rPr>
        <w:t>二、收入决算表</w:t>
      </w:r>
    </w:p>
    <w:p w:rsidR="006B26CE" w:rsidRDefault="000D0895">
      <w:pPr>
        <w:spacing w:line="500" w:lineRule="exact"/>
        <w:rPr>
          <w:rFonts w:ascii="仿宋" w:eastAsia="仿宋" w:hAnsi="仿宋"/>
          <w:sz w:val="32"/>
        </w:rPr>
      </w:pPr>
      <w:r>
        <w:rPr>
          <w:rFonts w:ascii="仿宋" w:eastAsia="仿宋" w:hAnsi="仿宋" w:hint="eastAsia"/>
          <w:sz w:val="32"/>
        </w:rPr>
        <w:t>三、支出决算表</w:t>
      </w:r>
    </w:p>
    <w:p w:rsidR="006B26CE" w:rsidRDefault="000D0895">
      <w:pPr>
        <w:spacing w:line="500" w:lineRule="exact"/>
        <w:rPr>
          <w:rFonts w:ascii="仿宋" w:eastAsia="仿宋" w:hAnsi="仿宋"/>
          <w:sz w:val="32"/>
        </w:rPr>
      </w:pPr>
      <w:r>
        <w:rPr>
          <w:rFonts w:ascii="仿宋" w:eastAsia="仿宋" w:hAnsi="仿宋" w:hint="eastAsia"/>
          <w:sz w:val="32"/>
        </w:rPr>
        <w:t>四、财政拨款收入支出决算总表</w:t>
      </w:r>
    </w:p>
    <w:p w:rsidR="006B26CE" w:rsidRDefault="000D0895">
      <w:pPr>
        <w:spacing w:line="500" w:lineRule="exact"/>
        <w:rPr>
          <w:rFonts w:ascii="仿宋" w:eastAsia="仿宋" w:hAnsi="仿宋"/>
          <w:sz w:val="32"/>
        </w:rPr>
      </w:pPr>
      <w:r>
        <w:rPr>
          <w:rFonts w:ascii="仿宋" w:eastAsia="仿宋" w:hAnsi="仿宋" w:hint="eastAsia"/>
          <w:sz w:val="32"/>
        </w:rPr>
        <w:t>五、一般公共预算财政拨款支出决算表</w:t>
      </w:r>
    </w:p>
    <w:p w:rsidR="006B26CE" w:rsidRDefault="000D0895">
      <w:pPr>
        <w:spacing w:line="500" w:lineRule="exact"/>
        <w:rPr>
          <w:rFonts w:ascii="仿宋" w:eastAsia="仿宋" w:hAnsi="仿宋"/>
          <w:sz w:val="32"/>
        </w:rPr>
      </w:pPr>
      <w:r>
        <w:rPr>
          <w:rFonts w:ascii="仿宋" w:eastAsia="仿宋" w:hAnsi="仿宋" w:hint="eastAsia"/>
          <w:sz w:val="32"/>
        </w:rPr>
        <w:t>六、一般公共预算财政拨款基本支出决算表</w:t>
      </w:r>
    </w:p>
    <w:p w:rsidR="006B26CE" w:rsidRDefault="000D0895">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6B26CE" w:rsidRDefault="000D0895">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6B26CE" w:rsidRDefault="000D0895">
      <w:pPr>
        <w:spacing w:line="500" w:lineRule="exact"/>
        <w:rPr>
          <w:rFonts w:ascii="仿宋" w:eastAsia="仿宋" w:hAnsi="仿宋"/>
          <w:sz w:val="32"/>
        </w:rPr>
      </w:pPr>
      <w:r>
        <w:rPr>
          <w:rFonts w:ascii="仿宋" w:eastAsia="仿宋" w:hAnsi="仿宋" w:hint="eastAsia"/>
          <w:sz w:val="32"/>
        </w:rPr>
        <w:t>九、部门预算项目支出绩效自评表</w:t>
      </w:r>
    </w:p>
    <w:p w:rsidR="006B26CE" w:rsidRDefault="000D0895">
      <w:pPr>
        <w:spacing w:line="500" w:lineRule="exact"/>
        <w:rPr>
          <w:rFonts w:ascii="黑体" w:eastAsia="黑体" w:hAnsi="黑体"/>
          <w:sz w:val="32"/>
        </w:rPr>
      </w:pPr>
      <w:r>
        <w:rPr>
          <w:rFonts w:ascii="黑体" w:eastAsia="黑体" w:hAnsi="黑体" w:hint="eastAsia"/>
          <w:sz w:val="32"/>
        </w:rPr>
        <w:t>第三部分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年度部门决算情况说明</w:t>
      </w:r>
    </w:p>
    <w:p w:rsidR="006B26CE" w:rsidRDefault="000D0895">
      <w:pPr>
        <w:spacing w:line="500" w:lineRule="exact"/>
        <w:rPr>
          <w:rFonts w:ascii="仿宋" w:eastAsia="仿宋" w:hAnsi="仿宋"/>
          <w:sz w:val="32"/>
        </w:rPr>
      </w:pPr>
      <w:r>
        <w:rPr>
          <w:rFonts w:ascii="仿宋" w:eastAsia="仿宋" w:hAnsi="仿宋" w:hint="eastAsia"/>
          <w:sz w:val="32"/>
        </w:rPr>
        <w:t>一、收入支出决算总体情况说明</w:t>
      </w:r>
    </w:p>
    <w:p w:rsidR="006B26CE" w:rsidRDefault="000D0895">
      <w:pPr>
        <w:spacing w:line="500" w:lineRule="exact"/>
        <w:rPr>
          <w:rFonts w:ascii="仿宋" w:eastAsia="仿宋" w:hAnsi="仿宋"/>
          <w:sz w:val="32"/>
        </w:rPr>
      </w:pPr>
      <w:r>
        <w:rPr>
          <w:rFonts w:ascii="仿宋" w:eastAsia="仿宋" w:hAnsi="仿宋" w:hint="eastAsia"/>
          <w:sz w:val="32"/>
        </w:rPr>
        <w:t>二、收入决算情况说明</w:t>
      </w:r>
    </w:p>
    <w:p w:rsidR="006B26CE" w:rsidRDefault="000D0895">
      <w:pPr>
        <w:spacing w:line="500" w:lineRule="exact"/>
        <w:rPr>
          <w:rFonts w:ascii="仿宋" w:eastAsia="仿宋" w:hAnsi="仿宋"/>
          <w:sz w:val="32"/>
        </w:rPr>
      </w:pPr>
      <w:r>
        <w:rPr>
          <w:rFonts w:ascii="仿宋" w:eastAsia="仿宋" w:hAnsi="仿宋" w:hint="eastAsia"/>
          <w:sz w:val="32"/>
        </w:rPr>
        <w:t>三、支出决算情况说明</w:t>
      </w:r>
    </w:p>
    <w:p w:rsidR="006B26CE" w:rsidRDefault="000D0895">
      <w:pPr>
        <w:spacing w:line="500" w:lineRule="exact"/>
        <w:rPr>
          <w:rFonts w:ascii="仿宋" w:eastAsia="仿宋" w:hAnsi="仿宋"/>
          <w:sz w:val="32"/>
        </w:rPr>
      </w:pPr>
      <w:r>
        <w:rPr>
          <w:rFonts w:ascii="仿宋" w:eastAsia="仿宋" w:hAnsi="仿宋" w:hint="eastAsia"/>
          <w:sz w:val="32"/>
        </w:rPr>
        <w:t>四、财政拨款收入支出决算总体情况说明</w:t>
      </w:r>
    </w:p>
    <w:p w:rsidR="006B26CE" w:rsidRDefault="000D0895">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6B26CE" w:rsidRDefault="000D0895">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6B26CE" w:rsidRDefault="000D0895">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6B26CE" w:rsidRDefault="000D0895">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6B26CE" w:rsidRDefault="000D0895">
      <w:pPr>
        <w:spacing w:line="500" w:lineRule="exact"/>
        <w:rPr>
          <w:rFonts w:ascii="仿宋" w:eastAsia="仿宋" w:hAnsi="仿宋"/>
          <w:sz w:val="32"/>
        </w:rPr>
      </w:pPr>
      <w:r>
        <w:rPr>
          <w:rFonts w:ascii="仿宋" w:eastAsia="仿宋" w:hAnsi="仿宋" w:hint="eastAsia"/>
          <w:sz w:val="32"/>
        </w:rPr>
        <w:t>九、预算绩效管理情况说明</w:t>
      </w:r>
    </w:p>
    <w:p w:rsidR="006B26CE" w:rsidRDefault="000D0895">
      <w:pPr>
        <w:spacing w:line="500" w:lineRule="exact"/>
        <w:rPr>
          <w:rFonts w:ascii="仿宋" w:eastAsia="仿宋" w:hAnsi="仿宋"/>
          <w:sz w:val="32"/>
        </w:rPr>
      </w:pPr>
      <w:r>
        <w:rPr>
          <w:rFonts w:ascii="仿宋" w:eastAsia="仿宋" w:hAnsi="仿宋" w:hint="eastAsia"/>
          <w:sz w:val="32"/>
        </w:rPr>
        <w:t>十、其他重要事项情况说明</w:t>
      </w:r>
    </w:p>
    <w:p w:rsidR="006B26CE" w:rsidRDefault="000D0895">
      <w:pPr>
        <w:spacing w:line="500" w:lineRule="exact"/>
        <w:rPr>
          <w:rFonts w:ascii="黑体" w:eastAsia="黑体" w:hAnsi="黑体"/>
          <w:sz w:val="32"/>
          <w:szCs w:val="32"/>
        </w:rPr>
      </w:pPr>
      <w:r>
        <w:rPr>
          <w:rFonts w:ascii="黑体" w:eastAsia="黑体" w:hAnsi="黑体" w:hint="eastAsia"/>
          <w:sz w:val="32"/>
        </w:rPr>
        <w:t>第四部分</w:t>
      </w:r>
      <w:r>
        <w:rPr>
          <w:rFonts w:ascii="黑体" w:eastAsia="黑体" w:hAnsi="黑体" w:hint="eastAsia"/>
          <w:sz w:val="32"/>
        </w:rPr>
        <w:t xml:space="preserve">  </w:t>
      </w:r>
      <w:r>
        <w:rPr>
          <w:rFonts w:ascii="黑体" w:eastAsia="黑体" w:hAnsi="黑体" w:hint="eastAsia"/>
          <w:sz w:val="32"/>
        </w:rPr>
        <w:t>名词解释</w:t>
      </w:r>
    </w:p>
    <w:p w:rsidR="006B26CE" w:rsidRDefault="000D0895">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w:t>
      </w:r>
      <w:r>
        <w:rPr>
          <w:rFonts w:ascii="方正小标宋_GBK" w:eastAsia="方正小标宋_GBK" w:hAnsi="方正小标宋简体" w:hint="eastAsia"/>
          <w:sz w:val="44"/>
        </w:rPr>
        <w:t xml:space="preserve">  </w:t>
      </w:r>
      <w:r>
        <w:rPr>
          <w:rFonts w:ascii="方正小标宋_GBK" w:eastAsia="方正小标宋_GBK" w:hAnsi="方正小标宋简体" w:hint="eastAsia"/>
          <w:sz w:val="44"/>
        </w:rPr>
        <w:t>部门概况</w:t>
      </w:r>
    </w:p>
    <w:p w:rsidR="006B26CE" w:rsidRDefault="006B26CE">
      <w:pPr>
        <w:jc w:val="center"/>
        <w:rPr>
          <w:rFonts w:ascii="黑体" w:eastAsia="黑体" w:hAnsi="黑体"/>
          <w:sz w:val="32"/>
        </w:rPr>
      </w:pPr>
    </w:p>
    <w:p w:rsidR="006B26CE" w:rsidRDefault="000D0895">
      <w:pPr>
        <w:rPr>
          <w:rFonts w:ascii="黑体" w:eastAsia="黑体" w:hAnsi="黑体"/>
          <w:sz w:val="32"/>
        </w:rPr>
      </w:pPr>
      <w:r>
        <w:rPr>
          <w:rFonts w:ascii="黑体" w:eastAsia="黑体" w:hAnsi="黑体" w:hint="eastAsia"/>
          <w:sz w:val="32"/>
        </w:rPr>
        <w:t xml:space="preserve">    </w:t>
      </w:r>
      <w:r>
        <w:rPr>
          <w:rFonts w:ascii="黑体" w:eastAsia="黑体" w:hAnsi="黑体" w:hint="eastAsia"/>
          <w:sz w:val="32"/>
        </w:rPr>
        <w:t>一、部门职能</w:t>
      </w:r>
    </w:p>
    <w:p w:rsidR="006B26CE" w:rsidRDefault="000D0895">
      <w:pPr>
        <w:spacing w:line="360" w:lineRule="auto"/>
        <w:ind w:firstLineChars="196" w:firstLine="627"/>
        <w:rPr>
          <w:rFonts w:ascii="仿宋_GB2312" w:eastAsia="仿宋_GB2312" w:hAnsi="仿宋"/>
          <w:sz w:val="32"/>
          <w:szCs w:val="32"/>
        </w:rPr>
      </w:pPr>
      <w:r>
        <w:rPr>
          <w:rFonts w:ascii="仿宋" w:eastAsia="仿宋" w:hAnsi="仿宋" w:hint="eastAsia"/>
          <w:sz w:val="32"/>
        </w:rPr>
        <w:t xml:space="preserve"> </w:t>
      </w:r>
      <w:r>
        <w:rPr>
          <w:rFonts w:ascii="仿宋_GB2312" w:eastAsia="仿宋_GB2312" w:hAnsi="仿宋" w:hint="eastAsia"/>
          <w:sz w:val="32"/>
          <w:szCs w:val="32"/>
        </w:rPr>
        <w:t>区总工会应面向基层工会和广大职工承担建设、维护、参与、教育职责。主要职责如下：</w:t>
      </w:r>
    </w:p>
    <w:p w:rsidR="006B26CE" w:rsidRDefault="000D0895">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、发展工会会员，组建工会组织。</w:t>
      </w:r>
    </w:p>
    <w:p w:rsidR="006B26CE" w:rsidRDefault="000D0895">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、动员全区职工以主人翁姿态积极投身现代化建设，广泛开展技术创新活动。</w:t>
      </w:r>
    </w:p>
    <w:p w:rsidR="006B26CE" w:rsidRDefault="000D0895">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、通过各种渠道参政议政，指导基层工会开好职工代表大会，充分发挥职代会的民主管理、民主监督作用，配合有关部门做好劳动争议的调节工作。</w:t>
      </w:r>
    </w:p>
    <w:p w:rsidR="006B26CE" w:rsidRDefault="000D0895">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、配合政府有关部门抓好全区的劳动保护及安全生产工作。</w:t>
      </w:r>
    </w:p>
    <w:p w:rsidR="006B26CE" w:rsidRDefault="000D0895">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、协助政府做好困难职工的帮扶救助和再就业工作，做好困难职工、停产企业的调查统计和走访慰问工作。</w:t>
      </w:r>
    </w:p>
    <w:p w:rsidR="006B26CE" w:rsidRDefault="000D0895">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、加强职工队伍建设，做好工会的宣传和</w:t>
      </w:r>
      <w:r>
        <w:rPr>
          <w:rFonts w:ascii="仿宋_GB2312" w:eastAsia="仿宋_GB2312" w:hAnsi="仿宋" w:hint="eastAsia"/>
          <w:sz w:val="32"/>
          <w:szCs w:val="32"/>
        </w:rPr>
        <w:t>教育工作。</w:t>
      </w:r>
    </w:p>
    <w:p w:rsidR="006B26CE" w:rsidRDefault="000D0895">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hint="eastAsia"/>
          <w:sz w:val="32"/>
          <w:szCs w:val="32"/>
        </w:rPr>
        <w:t>、做好女职工工作，维护女工的合法权益。</w:t>
      </w:r>
    </w:p>
    <w:p w:rsidR="006B26CE" w:rsidRDefault="000D0895">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hint="eastAsia"/>
          <w:sz w:val="32"/>
          <w:szCs w:val="32"/>
        </w:rPr>
        <w:t>、做好工会的财务工作，收好、管好、用好工会经费。</w:t>
      </w:r>
    </w:p>
    <w:p w:rsidR="006B26CE" w:rsidRDefault="000D0895">
      <w:pPr>
        <w:spacing w:line="360" w:lineRule="auto"/>
        <w:ind w:firstLineChars="200" w:firstLine="640"/>
        <w:outlineLvl w:val="2"/>
        <w:rPr>
          <w:rFonts w:ascii="仿宋_GB2312" w:eastAsia="仿宋_GB2312" w:hAnsi="黑体"/>
          <w:sz w:val="32"/>
        </w:rPr>
      </w:pPr>
      <w:r>
        <w:rPr>
          <w:rFonts w:ascii="仿宋_GB2312" w:eastAsia="仿宋_GB2312" w:hAnsi="黑体" w:hint="eastAsia"/>
          <w:sz w:val="32"/>
        </w:rPr>
        <w:t>9</w:t>
      </w:r>
      <w:r>
        <w:rPr>
          <w:rFonts w:ascii="仿宋_GB2312" w:eastAsia="仿宋_GB2312" w:hAnsi="黑体" w:hint="eastAsia"/>
          <w:sz w:val="32"/>
        </w:rPr>
        <w:t>、完成区委交办的其它工作。</w:t>
      </w:r>
    </w:p>
    <w:p w:rsidR="006B26CE" w:rsidRDefault="000D0895">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6B26CE" w:rsidRDefault="000D0895">
      <w:pPr>
        <w:ind w:firstLineChars="200" w:firstLine="640"/>
        <w:rPr>
          <w:rFonts w:ascii="仿宋" w:eastAsia="仿宋" w:hAnsi="仿宋"/>
          <w:sz w:val="32"/>
        </w:rPr>
      </w:pPr>
      <w:r>
        <w:rPr>
          <w:rFonts w:ascii="仿宋" w:eastAsia="仿宋" w:hAnsi="仿宋" w:hint="eastAsia"/>
          <w:sz w:val="32"/>
        </w:rPr>
        <w:t>根据上述职责，</w:t>
      </w:r>
      <w:r>
        <w:rPr>
          <w:rFonts w:ascii="仿宋" w:eastAsia="仿宋" w:hAnsi="仿宋" w:hint="eastAsia"/>
          <w:sz w:val="32"/>
          <w:szCs w:val="30"/>
        </w:rPr>
        <w:t>长春市双阳区总工会（</w:t>
      </w:r>
      <w:r>
        <w:rPr>
          <w:rFonts w:ascii="仿宋" w:eastAsia="仿宋" w:hAnsi="仿宋" w:hint="eastAsia"/>
          <w:sz w:val="32"/>
        </w:rPr>
        <w:t>内设</w:t>
      </w:r>
      <w:r>
        <w:rPr>
          <w:rFonts w:ascii="仿宋" w:eastAsia="仿宋" w:hAnsi="仿宋" w:hint="eastAsia"/>
          <w:sz w:val="32"/>
          <w:szCs w:val="30"/>
        </w:rPr>
        <w:t>3</w:t>
      </w:r>
      <w:r>
        <w:rPr>
          <w:rFonts w:ascii="仿宋" w:eastAsia="仿宋" w:hAnsi="仿宋" w:hint="eastAsia"/>
          <w:sz w:val="32"/>
        </w:rPr>
        <w:t>个机构，分别为组宣部、生产生活部和办公室。</w:t>
      </w:r>
    </w:p>
    <w:p w:rsidR="006B26CE" w:rsidRDefault="006B26CE">
      <w:pPr>
        <w:rPr>
          <w:rFonts w:ascii="仿宋" w:eastAsia="仿宋" w:hAnsi="仿宋"/>
          <w:sz w:val="32"/>
        </w:rPr>
      </w:pPr>
    </w:p>
    <w:p w:rsidR="006B26CE" w:rsidRDefault="000D0895">
      <w:pPr>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长春市双阳区总工会</w:t>
      </w:r>
      <w:r>
        <w:rPr>
          <w:rFonts w:ascii="仿宋" w:eastAsia="仿宋" w:hAnsi="仿宋" w:hint="eastAsia"/>
          <w:sz w:val="32"/>
        </w:rPr>
        <w:t>2020</w:t>
      </w:r>
      <w:r>
        <w:rPr>
          <w:rFonts w:ascii="仿宋" w:eastAsia="仿宋" w:hAnsi="仿宋" w:hint="eastAsia"/>
          <w:sz w:val="32"/>
        </w:rPr>
        <w:t>年度部门决算编制范围的单位包括：</w:t>
      </w:r>
    </w:p>
    <w:p w:rsidR="006B26CE" w:rsidRDefault="000D0895">
      <w:pPr>
        <w:pStyle w:val="a6"/>
        <w:numPr>
          <w:ilvl w:val="0"/>
          <w:numId w:val="2"/>
        </w:numPr>
        <w:ind w:firstLineChars="0"/>
        <w:rPr>
          <w:rFonts w:ascii="仿宋" w:eastAsia="仿宋" w:hAnsi="仿宋"/>
          <w:sz w:val="32"/>
        </w:rPr>
      </w:pPr>
      <w:r>
        <w:rPr>
          <w:rFonts w:ascii="仿宋" w:eastAsia="仿宋" w:hAnsi="仿宋" w:hint="eastAsia"/>
          <w:sz w:val="32"/>
          <w:szCs w:val="30"/>
        </w:rPr>
        <w:t>长春市双阳区总工会</w:t>
      </w:r>
      <w:r>
        <w:rPr>
          <w:rFonts w:ascii="仿宋" w:eastAsia="仿宋" w:hAnsi="仿宋" w:hint="eastAsia"/>
          <w:sz w:val="32"/>
        </w:rPr>
        <w:t>本级</w:t>
      </w:r>
    </w:p>
    <w:p w:rsidR="006B26CE" w:rsidRDefault="000D0895">
      <w:pPr>
        <w:ind w:firstLineChars="250" w:firstLine="800"/>
        <w:rPr>
          <w:rFonts w:ascii="仿宋" w:eastAsia="仿宋" w:hAnsi="仿宋"/>
          <w:sz w:val="32"/>
        </w:rPr>
      </w:pPr>
      <w:r>
        <w:rPr>
          <w:rFonts w:ascii="仿宋" w:eastAsia="仿宋" w:hAnsi="仿宋" w:hint="eastAsia"/>
          <w:sz w:val="32"/>
        </w:rPr>
        <w:t>2020</w:t>
      </w:r>
      <w:r>
        <w:rPr>
          <w:rFonts w:ascii="仿宋" w:eastAsia="仿宋" w:hAnsi="仿宋" w:hint="eastAsia"/>
          <w:sz w:val="32"/>
        </w:rPr>
        <w:t>年末实有人员</w:t>
      </w:r>
      <w:r>
        <w:rPr>
          <w:rFonts w:ascii="仿宋" w:eastAsia="仿宋" w:hAnsi="仿宋" w:hint="eastAsia"/>
          <w:sz w:val="32"/>
        </w:rPr>
        <w:t>16</w:t>
      </w:r>
      <w:r>
        <w:rPr>
          <w:rFonts w:ascii="仿宋" w:eastAsia="仿宋" w:hAnsi="仿宋" w:hint="eastAsia"/>
          <w:sz w:val="32"/>
        </w:rPr>
        <w:t>人，其中：在职人员</w:t>
      </w:r>
      <w:r>
        <w:rPr>
          <w:rFonts w:ascii="仿宋" w:eastAsia="仿宋" w:hAnsi="仿宋" w:hint="eastAsia"/>
          <w:sz w:val="32"/>
        </w:rPr>
        <w:t>5</w:t>
      </w:r>
      <w:r>
        <w:rPr>
          <w:rFonts w:ascii="仿宋" w:eastAsia="仿宋" w:hAnsi="仿宋" w:hint="eastAsia"/>
          <w:sz w:val="32"/>
        </w:rPr>
        <w:t>人，离退休人员</w:t>
      </w:r>
      <w:r>
        <w:rPr>
          <w:rFonts w:ascii="仿宋" w:eastAsia="仿宋" w:hAnsi="仿宋" w:hint="eastAsia"/>
          <w:sz w:val="32"/>
        </w:rPr>
        <w:t>11</w:t>
      </w:r>
      <w:r>
        <w:rPr>
          <w:rFonts w:ascii="仿宋" w:eastAsia="仿宋" w:hAnsi="仿宋" w:hint="eastAsia"/>
          <w:sz w:val="32"/>
        </w:rPr>
        <w:t>人。</w:t>
      </w:r>
    </w:p>
    <w:p w:rsidR="006B26CE" w:rsidRDefault="000D0895">
      <w:pPr>
        <w:ind w:firstLineChars="200" w:firstLine="640"/>
        <w:rPr>
          <w:rFonts w:ascii="仿宋" w:eastAsia="仿宋" w:hAnsi="仿宋"/>
          <w:sz w:val="32"/>
        </w:rPr>
      </w:pPr>
      <w:r>
        <w:rPr>
          <w:rFonts w:ascii="仿宋" w:eastAsia="仿宋" w:hAnsi="仿宋" w:hint="eastAsia"/>
          <w:sz w:val="32"/>
        </w:rPr>
        <w:t>2.</w:t>
      </w:r>
      <w:r>
        <w:rPr>
          <w:rFonts w:ascii="仿宋" w:eastAsia="仿宋" w:hAnsi="仿宋" w:hint="eastAsia"/>
          <w:sz w:val="32"/>
        </w:rPr>
        <w:t>长春市双阳区职工服务中心</w:t>
      </w:r>
      <w:r>
        <w:rPr>
          <w:rFonts w:ascii="仿宋" w:eastAsia="仿宋" w:hAnsi="仿宋" w:hint="eastAsia"/>
          <w:sz w:val="32"/>
        </w:rPr>
        <w:t xml:space="preserve">    </w:t>
      </w:r>
    </w:p>
    <w:p w:rsidR="006B26CE" w:rsidRDefault="000D0895">
      <w:pPr>
        <w:ind w:firstLineChars="200" w:firstLine="640"/>
        <w:rPr>
          <w:rFonts w:ascii="仿宋" w:eastAsia="仿宋" w:hAnsi="仿宋"/>
          <w:sz w:val="32"/>
        </w:rPr>
      </w:pPr>
      <w:r>
        <w:rPr>
          <w:rFonts w:ascii="仿宋" w:eastAsia="仿宋" w:hAnsi="仿宋" w:hint="eastAsia"/>
          <w:sz w:val="32"/>
        </w:rPr>
        <w:t>2020</w:t>
      </w:r>
      <w:r>
        <w:rPr>
          <w:rFonts w:ascii="仿宋" w:eastAsia="仿宋" w:hAnsi="仿宋" w:hint="eastAsia"/>
          <w:sz w:val="32"/>
        </w:rPr>
        <w:t>年末实有人员</w:t>
      </w:r>
      <w:r>
        <w:rPr>
          <w:rFonts w:ascii="仿宋" w:eastAsia="仿宋" w:hAnsi="仿宋" w:hint="eastAsia"/>
          <w:sz w:val="32"/>
        </w:rPr>
        <w:t>5</w:t>
      </w:r>
      <w:r>
        <w:rPr>
          <w:rFonts w:ascii="仿宋" w:eastAsia="仿宋" w:hAnsi="仿宋" w:hint="eastAsia"/>
          <w:sz w:val="32"/>
        </w:rPr>
        <w:t>人，其中：在职人员</w:t>
      </w:r>
      <w:r>
        <w:rPr>
          <w:rFonts w:ascii="仿宋" w:eastAsia="仿宋" w:hAnsi="仿宋" w:hint="eastAsia"/>
          <w:sz w:val="32"/>
        </w:rPr>
        <w:t>4</w:t>
      </w:r>
      <w:r>
        <w:rPr>
          <w:rFonts w:ascii="仿宋" w:eastAsia="仿宋" w:hAnsi="仿宋" w:hint="eastAsia"/>
          <w:sz w:val="32"/>
        </w:rPr>
        <w:t>人，离退休人员</w:t>
      </w:r>
      <w:r>
        <w:rPr>
          <w:rFonts w:ascii="仿宋" w:eastAsia="仿宋" w:hAnsi="仿宋" w:hint="eastAsia"/>
          <w:sz w:val="32"/>
        </w:rPr>
        <w:t>1</w:t>
      </w:r>
      <w:r>
        <w:rPr>
          <w:rFonts w:ascii="仿宋" w:eastAsia="仿宋" w:hAnsi="仿宋" w:hint="eastAsia"/>
          <w:sz w:val="32"/>
        </w:rPr>
        <w:t>人。</w:t>
      </w:r>
    </w:p>
    <w:p w:rsidR="006B26CE" w:rsidRDefault="006B26CE">
      <w:pPr>
        <w:ind w:firstLineChars="200" w:firstLine="640"/>
        <w:rPr>
          <w:rFonts w:ascii="仿宋" w:eastAsia="仿宋" w:hAnsi="仿宋"/>
          <w:sz w:val="32"/>
        </w:rPr>
      </w:pPr>
    </w:p>
    <w:p w:rsidR="006B26CE" w:rsidRDefault="000D0895">
      <w:pPr>
        <w:widowControl/>
        <w:jc w:val="left"/>
        <w:rPr>
          <w:rFonts w:ascii="仿宋" w:eastAsia="仿宋" w:hAnsi="仿宋"/>
          <w:sz w:val="32"/>
        </w:rPr>
        <w:sectPr w:rsidR="006B26CE">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6B26CE" w:rsidRDefault="000D0895">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年度部门决算表</w:t>
      </w:r>
    </w:p>
    <w:p w:rsidR="006B26CE" w:rsidRDefault="000D0895">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6B26CE">
        <w:trPr>
          <w:trHeight w:val="360"/>
        </w:trPr>
        <w:tc>
          <w:tcPr>
            <w:tcW w:w="9142" w:type="dxa"/>
            <w:gridSpan w:val="5"/>
            <w:tcBorders>
              <w:top w:val="nil"/>
              <w:left w:val="nil"/>
              <w:bottom w:val="nil"/>
              <w:right w:val="nil"/>
            </w:tcBorders>
            <w:shd w:val="clear" w:color="auto" w:fill="auto"/>
            <w:noWrap/>
            <w:vAlign w:val="center"/>
          </w:tcPr>
          <w:p w:rsidR="006B26CE" w:rsidRDefault="000D0895">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6B26CE">
        <w:trPr>
          <w:trHeight w:val="317"/>
        </w:trPr>
        <w:tc>
          <w:tcPr>
            <w:tcW w:w="2662" w:type="dxa"/>
            <w:tcBorders>
              <w:top w:val="nil"/>
              <w:left w:val="nil"/>
              <w:bottom w:val="nil"/>
              <w:right w:val="nil"/>
            </w:tcBorders>
            <w:shd w:val="clear" w:color="auto" w:fill="FFFFFF"/>
            <w:noWrap/>
            <w:vAlign w:val="center"/>
          </w:tcPr>
          <w:p w:rsidR="006B26CE" w:rsidRDefault="000D0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6B26CE" w:rsidRDefault="000D0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01</w:t>
            </w:r>
            <w:r>
              <w:rPr>
                <w:rFonts w:ascii="宋体" w:hAnsi="宋体" w:cs="宋体" w:hint="eastAsia"/>
                <w:color w:val="000000"/>
                <w:kern w:val="0"/>
                <w:sz w:val="20"/>
              </w:rPr>
              <w:t>表</w:t>
            </w:r>
          </w:p>
        </w:tc>
      </w:tr>
      <w:tr w:rsidR="006B26CE">
        <w:trPr>
          <w:trHeight w:val="293"/>
        </w:trPr>
        <w:tc>
          <w:tcPr>
            <w:tcW w:w="2662" w:type="dxa"/>
            <w:tcBorders>
              <w:top w:val="nil"/>
              <w:left w:val="nil"/>
              <w:bottom w:val="nil"/>
              <w:right w:val="nil"/>
            </w:tcBorders>
            <w:shd w:val="clear" w:color="auto" w:fill="FFFFFF"/>
            <w:noWrap/>
            <w:vAlign w:val="center"/>
          </w:tcPr>
          <w:p w:rsidR="006B26CE" w:rsidRDefault="006B26CE">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6B26CE" w:rsidRDefault="000D0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6B26C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支出</w:t>
            </w:r>
          </w:p>
        </w:tc>
      </w:tr>
      <w:tr w:rsidR="006B26C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决算数</w:t>
            </w:r>
          </w:p>
        </w:tc>
      </w:tr>
      <w:tr w:rsidR="006B26C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254.16</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6B26CE" w:rsidRDefault="000D0895">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243.00</w:t>
            </w:r>
            <w:r>
              <w:rPr>
                <w:rFonts w:ascii="宋体" w:hAnsi="宋体" w:cs="宋体" w:hint="eastAsia"/>
                <w:kern w:val="0"/>
                <w:sz w:val="20"/>
              </w:rPr>
              <w:t xml:space="preserve">　</w:t>
            </w:r>
          </w:p>
        </w:tc>
      </w:tr>
      <w:tr w:rsidR="006B26C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B26CE" w:rsidRDefault="000D0895">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6B26CE" w:rsidRDefault="006B26CE">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B26CE" w:rsidRDefault="000D0895">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6B26CE" w:rsidRDefault="006B26CE">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B26CE" w:rsidRDefault="000D0895">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6B26CE" w:rsidRDefault="006B26CE">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B26CE" w:rsidRDefault="000D0895">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6B26CE" w:rsidRDefault="006B26CE">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B26CE" w:rsidRDefault="000D0895">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6B26CE" w:rsidRDefault="006B26CE">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B26CE" w:rsidRDefault="000D0895">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6B26CE" w:rsidRDefault="006B26CE">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B26CE" w:rsidRDefault="000D0895">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B26CE" w:rsidRDefault="006B26CE">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B26CE" w:rsidRDefault="006B26CE">
            <w:pPr>
              <w:widowControl/>
              <w:jc w:val="right"/>
              <w:rPr>
                <w:rFonts w:ascii="宋体" w:hAnsi="宋体" w:cs="宋体"/>
                <w:kern w:val="0"/>
                <w:sz w:val="20"/>
              </w:rPr>
            </w:pPr>
          </w:p>
        </w:tc>
      </w:tr>
      <w:tr w:rsidR="006B26C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B26CE" w:rsidRDefault="006B26CE">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B26CE" w:rsidRDefault="006B26CE">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B26CE" w:rsidRDefault="006B26CE">
            <w:pPr>
              <w:widowControl/>
              <w:jc w:val="right"/>
              <w:rPr>
                <w:rFonts w:ascii="宋体" w:hAnsi="宋体" w:cs="宋体"/>
                <w:kern w:val="0"/>
                <w:sz w:val="20"/>
              </w:rPr>
            </w:pPr>
          </w:p>
        </w:tc>
      </w:tr>
      <w:tr w:rsidR="006B26C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B26CE" w:rsidRDefault="006B26CE">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B26CE" w:rsidRDefault="006B26CE">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B26CE" w:rsidRDefault="006B26CE">
            <w:pPr>
              <w:widowControl/>
              <w:jc w:val="right"/>
              <w:rPr>
                <w:rFonts w:ascii="宋体" w:hAnsi="宋体" w:cs="宋体"/>
                <w:kern w:val="0"/>
                <w:sz w:val="20"/>
              </w:rPr>
            </w:pPr>
          </w:p>
        </w:tc>
      </w:tr>
      <w:tr w:rsidR="006B26C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B26CE" w:rsidRDefault="006B26CE">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B26CE" w:rsidRDefault="006B26CE">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B26CE" w:rsidRDefault="006B26CE">
            <w:pPr>
              <w:widowControl/>
              <w:jc w:val="right"/>
              <w:rPr>
                <w:rFonts w:ascii="宋体" w:hAnsi="宋体" w:cs="宋体"/>
                <w:kern w:val="0"/>
                <w:sz w:val="20"/>
              </w:rPr>
            </w:pPr>
          </w:p>
        </w:tc>
      </w:tr>
      <w:tr w:rsidR="006B26C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B26CE" w:rsidRDefault="006B26CE">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B26CE" w:rsidRDefault="006B26CE">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B26CE" w:rsidRDefault="006B26CE">
            <w:pPr>
              <w:widowControl/>
              <w:jc w:val="right"/>
              <w:rPr>
                <w:rFonts w:ascii="宋体" w:hAnsi="宋体" w:cs="宋体"/>
                <w:kern w:val="0"/>
                <w:sz w:val="20"/>
              </w:rPr>
            </w:pPr>
          </w:p>
        </w:tc>
      </w:tr>
      <w:tr w:rsidR="006B26C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B26CE" w:rsidRDefault="006B26CE">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B26CE" w:rsidRDefault="006B26CE">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B26CE" w:rsidRDefault="006B26CE">
            <w:pPr>
              <w:widowControl/>
              <w:jc w:val="right"/>
              <w:rPr>
                <w:rFonts w:ascii="宋体" w:hAnsi="宋体" w:cs="宋体"/>
                <w:kern w:val="0"/>
                <w:sz w:val="20"/>
              </w:rPr>
            </w:pPr>
          </w:p>
        </w:tc>
      </w:tr>
      <w:tr w:rsidR="006B26C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B26CE" w:rsidRDefault="006B26CE">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B26CE" w:rsidRDefault="006B26CE">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B26CE" w:rsidRDefault="006B26CE">
            <w:pPr>
              <w:widowControl/>
              <w:jc w:val="right"/>
              <w:rPr>
                <w:rFonts w:ascii="宋体" w:hAnsi="宋体" w:cs="宋体"/>
                <w:kern w:val="0"/>
                <w:sz w:val="20"/>
              </w:rPr>
            </w:pPr>
          </w:p>
        </w:tc>
      </w:tr>
      <w:tr w:rsidR="006B26C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B26CE" w:rsidRDefault="006B26CE">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B26CE" w:rsidRDefault="006B26CE">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B26CE" w:rsidRDefault="006B26CE">
            <w:pPr>
              <w:widowControl/>
              <w:jc w:val="right"/>
              <w:rPr>
                <w:rFonts w:ascii="宋体" w:hAnsi="宋体" w:cs="宋体"/>
                <w:kern w:val="0"/>
                <w:sz w:val="20"/>
              </w:rPr>
            </w:pPr>
          </w:p>
        </w:tc>
      </w:tr>
      <w:tr w:rsidR="006B26C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B26CE" w:rsidRDefault="006B26CE">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B26CE" w:rsidRDefault="006B26CE">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B26CE" w:rsidRDefault="006B26CE">
            <w:pPr>
              <w:widowControl/>
              <w:jc w:val="right"/>
              <w:rPr>
                <w:rFonts w:ascii="宋体" w:hAnsi="宋体" w:cs="宋体"/>
                <w:kern w:val="0"/>
                <w:sz w:val="20"/>
              </w:rPr>
            </w:pPr>
          </w:p>
        </w:tc>
      </w:tr>
      <w:tr w:rsidR="006B26C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254.16</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bCs/>
                <w:kern w:val="0"/>
                <w:sz w:val="20"/>
              </w:rPr>
            </w:pPr>
            <w:r>
              <w:rPr>
                <w:rFonts w:ascii="宋体" w:hAnsi="宋体" w:cs="宋体" w:hint="eastAsia"/>
                <w:kern w:val="0"/>
                <w:sz w:val="20"/>
              </w:rPr>
              <w:t>0.00</w:t>
            </w:r>
            <w:r>
              <w:rPr>
                <w:rFonts w:ascii="宋体" w:hAnsi="宋体" w:cs="宋体" w:hint="eastAsia"/>
                <w:bCs/>
                <w:kern w:val="0"/>
                <w:sz w:val="20"/>
              </w:rPr>
              <w:t xml:space="preserve">　</w:t>
            </w:r>
          </w:p>
        </w:tc>
      </w:tr>
      <w:tr w:rsidR="006B26C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jc w:val="left"/>
              <w:rPr>
                <w:rFonts w:ascii="宋体" w:hAnsi="宋体" w:cs="宋体"/>
                <w:sz w:val="22"/>
                <w:szCs w:val="22"/>
              </w:rPr>
            </w:pPr>
            <w:r>
              <w:rPr>
                <w:rFonts w:ascii="宋体" w:hAnsi="宋体" w:hint="eastAsia"/>
                <w:sz w:val="22"/>
                <w:szCs w:val="22"/>
              </w:rPr>
              <w:t xml:space="preserve">   </w:t>
            </w:r>
            <w:r>
              <w:rPr>
                <w:rFonts w:ascii="宋体" w:hAnsi="宋体" w:hint="eastAsia"/>
                <w:sz w:val="22"/>
                <w:szCs w:val="22"/>
              </w:rPr>
              <w:t>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年初结转和结余</w:t>
            </w:r>
          </w:p>
        </w:tc>
        <w:tc>
          <w:tcPr>
            <w:tcW w:w="1800"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31.82</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42.98</w:t>
            </w:r>
            <w:r>
              <w:rPr>
                <w:rFonts w:ascii="宋体" w:hAnsi="宋体" w:cs="宋体" w:hint="eastAsia"/>
                <w:kern w:val="0"/>
                <w:sz w:val="20"/>
              </w:rPr>
              <w:t xml:space="preserve">　</w:t>
            </w:r>
          </w:p>
        </w:tc>
      </w:tr>
      <w:tr w:rsidR="006B26C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6B26CE" w:rsidRDefault="000D0895">
            <w:pPr>
              <w:widowControl/>
              <w:jc w:val="center"/>
              <w:rPr>
                <w:rFonts w:ascii="宋体" w:hAnsi="宋体" w:cs="宋体"/>
                <w:bCs/>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285.98</w:t>
            </w:r>
            <w:r>
              <w:rPr>
                <w:rFonts w:ascii="宋体" w:hAnsi="宋体" w:cs="宋体" w:hint="eastAsia"/>
                <w:kern w:val="0"/>
                <w:sz w:val="20"/>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6B26CE" w:rsidRDefault="000D0895">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6B26CE" w:rsidRDefault="000D0895">
            <w:pPr>
              <w:widowControl/>
              <w:jc w:val="right"/>
              <w:rPr>
                <w:rFonts w:ascii="宋体" w:hAnsi="宋体" w:cs="宋体"/>
                <w:bCs/>
                <w:kern w:val="0"/>
                <w:sz w:val="20"/>
              </w:rPr>
            </w:pPr>
            <w:r>
              <w:rPr>
                <w:rFonts w:ascii="宋体" w:hAnsi="宋体" w:cs="宋体" w:hint="eastAsia"/>
                <w:kern w:val="0"/>
                <w:sz w:val="20"/>
              </w:rPr>
              <w:t>285.98</w:t>
            </w:r>
            <w:r>
              <w:rPr>
                <w:rFonts w:ascii="宋体" w:hAnsi="宋体" w:cs="宋体" w:hint="eastAsia"/>
                <w:bCs/>
                <w:kern w:val="0"/>
                <w:sz w:val="20"/>
              </w:rPr>
              <w:t xml:space="preserve">　</w:t>
            </w:r>
          </w:p>
        </w:tc>
      </w:tr>
      <w:tr w:rsidR="006B26CE">
        <w:trPr>
          <w:trHeight w:val="585"/>
        </w:trPr>
        <w:tc>
          <w:tcPr>
            <w:tcW w:w="9142" w:type="dxa"/>
            <w:gridSpan w:val="5"/>
            <w:tcBorders>
              <w:top w:val="single" w:sz="8" w:space="0" w:color="auto"/>
              <w:left w:val="nil"/>
              <w:bottom w:val="nil"/>
              <w:right w:val="nil"/>
            </w:tcBorders>
            <w:shd w:val="clear" w:color="auto" w:fill="auto"/>
            <w:vAlign w:val="center"/>
          </w:tcPr>
          <w:p w:rsidR="006B26CE" w:rsidRDefault="000D0895">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6B26CE" w:rsidRDefault="000D0895">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6B26CE" w:rsidRDefault="006B26CE">
      <w:pPr>
        <w:rPr>
          <w:rFonts w:ascii="黑体" w:eastAsia="黑体" w:hAnsi="黑体"/>
          <w:sz w:val="32"/>
        </w:rPr>
        <w:sectPr w:rsidR="006B26CE">
          <w:pgSz w:w="11906" w:h="16838"/>
          <w:pgMar w:top="1440" w:right="1797" w:bottom="1440" w:left="1797" w:header="851" w:footer="992" w:gutter="0"/>
          <w:cols w:space="720"/>
          <w:docGrid w:type="linesAndChars" w:linePitch="312"/>
        </w:sectPr>
      </w:pPr>
    </w:p>
    <w:p w:rsidR="006B26CE" w:rsidRDefault="000D0895">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6B26CE">
        <w:trPr>
          <w:trHeight w:val="405"/>
        </w:trPr>
        <w:tc>
          <w:tcPr>
            <w:tcW w:w="14055" w:type="dxa"/>
            <w:gridSpan w:val="11"/>
            <w:tcBorders>
              <w:top w:val="nil"/>
              <w:left w:val="nil"/>
              <w:bottom w:val="nil"/>
              <w:right w:val="nil"/>
            </w:tcBorders>
            <w:shd w:val="clear" w:color="auto" w:fill="auto"/>
            <w:noWrap/>
            <w:vAlign w:val="center"/>
          </w:tcPr>
          <w:p w:rsidR="006B26CE" w:rsidRDefault="000D0895">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6B26CE">
        <w:trPr>
          <w:trHeight w:val="285"/>
        </w:trPr>
        <w:tc>
          <w:tcPr>
            <w:tcW w:w="315"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02</w:t>
            </w:r>
            <w:r>
              <w:rPr>
                <w:rFonts w:ascii="宋体" w:hAnsi="宋体" w:cs="宋体" w:hint="eastAsia"/>
                <w:color w:val="000000"/>
                <w:kern w:val="0"/>
                <w:sz w:val="20"/>
              </w:rPr>
              <w:t>表</w:t>
            </w:r>
          </w:p>
        </w:tc>
      </w:tr>
      <w:tr w:rsidR="006B26CE">
        <w:trPr>
          <w:trHeight w:val="285"/>
        </w:trPr>
        <w:tc>
          <w:tcPr>
            <w:tcW w:w="1095" w:type="dxa"/>
            <w:gridSpan w:val="2"/>
            <w:tcBorders>
              <w:top w:val="nil"/>
              <w:left w:val="nil"/>
              <w:bottom w:val="nil"/>
              <w:right w:val="nil"/>
            </w:tcBorders>
            <w:shd w:val="clear" w:color="auto" w:fill="FFFFFF"/>
            <w:noWrap/>
            <w:vAlign w:val="center"/>
          </w:tcPr>
          <w:p w:rsidR="006B26CE" w:rsidRDefault="006B26CE">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6B26CE" w:rsidRDefault="000D0895">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6B26CE">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6B26CE">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6B26CE" w:rsidRDefault="006B26CE">
            <w:pPr>
              <w:widowControl/>
              <w:jc w:val="left"/>
              <w:rPr>
                <w:rFonts w:ascii="宋体" w:hAnsi="宋体" w:cs="宋体"/>
                <w:kern w:val="0"/>
                <w:sz w:val="24"/>
                <w:szCs w:val="24"/>
              </w:rPr>
            </w:pPr>
          </w:p>
        </w:tc>
      </w:tr>
      <w:tr w:rsidR="006B26CE">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6B26CE" w:rsidRDefault="006B26CE">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6B26CE" w:rsidRDefault="006B26CE">
            <w:pPr>
              <w:widowControl/>
              <w:jc w:val="left"/>
              <w:rPr>
                <w:rFonts w:ascii="宋体" w:hAnsi="宋体" w:cs="宋体"/>
                <w:kern w:val="0"/>
                <w:sz w:val="24"/>
                <w:szCs w:val="24"/>
              </w:rPr>
            </w:pPr>
          </w:p>
        </w:tc>
      </w:tr>
      <w:tr w:rsidR="006B26CE">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7</w:t>
            </w:r>
          </w:p>
        </w:tc>
      </w:tr>
      <w:tr w:rsidR="006B26CE">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254.16</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254.16</w:t>
            </w:r>
            <w:r>
              <w:rPr>
                <w:rFonts w:ascii="宋体" w:hAnsi="宋体" w:cs="宋体" w:hint="eastAsia"/>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0"/>
              </w:rPr>
            </w:pPr>
            <w:r>
              <w:rPr>
                <w:rFonts w:ascii="宋体" w:hAnsi="宋体" w:cs="宋体" w:hint="eastAsia"/>
                <w:kern w:val="0"/>
                <w:sz w:val="20"/>
              </w:rPr>
              <w:t>201</w:t>
            </w:r>
          </w:p>
        </w:tc>
        <w:tc>
          <w:tcPr>
            <w:tcW w:w="2001" w:type="dxa"/>
            <w:tcBorders>
              <w:top w:val="nil"/>
              <w:left w:val="nil"/>
              <w:bottom w:val="single" w:sz="4" w:space="0" w:color="auto"/>
              <w:right w:val="single" w:sz="4" w:space="0" w:color="auto"/>
            </w:tcBorders>
            <w:shd w:val="clear" w:color="auto" w:fill="FFFFFF"/>
            <w:noWrap/>
            <w:vAlign w:val="center"/>
          </w:tcPr>
          <w:p w:rsidR="006B26CE" w:rsidRDefault="000D0895">
            <w:pPr>
              <w:widowControl/>
              <w:jc w:val="left"/>
              <w:rPr>
                <w:rFonts w:ascii="宋体" w:hAnsi="宋体" w:cs="宋体"/>
                <w:kern w:val="0"/>
                <w:sz w:val="20"/>
              </w:rPr>
            </w:pPr>
            <w:r>
              <w:rPr>
                <w:rFonts w:ascii="宋体" w:hAnsi="宋体" w:cs="宋体" w:hint="eastAsia"/>
                <w:kern w:val="0"/>
                <w:sz w:val="20"/>
              </w:rPr>
              <w:t>一般公共服务支出</w:t>
            </w:r>
          </w:p>
        </w:tc>
        <w:tc>
          <w:tcPr>
            <w:tcW w:w="1842"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254.16</w:t>
            </w:r>
          </w:p>
        </w:tc>
        <w:tc>
          <w:tcPr>
            <w:tcW w:w="1843"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254.16</w:t>
            </w:r>
          </w:p>
        </w:tc>
        <w:tc>
          <w:tcPr>
            <w:tcW w:w="1701"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0"/>
              </w:rPr>
            </w:pPr>
            <w:r>
              <w:rPr>
                <w:rFonts w:ascii="宋体" w:hAnsi="宋体" w:cs="宋体" w:hint="eastAsia"/>
                <w:kern w:val="0"/>
                <w:sz w:val="20"/>
              </w:rPr>
              <w:t>20129</w:t>
            </w:r>
          </w:p>
        </w:tc>
        <w:tc>
          <w:tcPr>
            <w:tcW w:w="2001" w:type="dxa"/>
            <w:tcBorders>
              <w:top w:val="nil"/>
              <w:left w:val="nil"/>
              <w:bottom w:val="single" w:sz="4" w:space="0" w:color="auto"/>
              <w:right w:val="single" w:sz="4" w:space="0" w:color="auto"/>
            </w:tcBorders>
            <w:shd w:val="clear" w:color="auto" w:fill="FFFFFF"/>
            <w:noWrap/>
            <w:vAlign w:val="center"/>
          </w:tcPr>
          <w:p w:rsidR="006B26CE" w:rsidRDefault="000D0895">
            <w:pPr>
              <w:widowControl/>
              <w:jc w:val="left"/>
              <w:rPr>
                <w:rFonts w:ascii="宋体" w:hAnsi="宋体" w:cs="宋体"/>
                <w:kern w:val="0"/>
                <w:sz w:val="20"/>
              </w:rPr>
            </w:pPr>
            <w:r>
              <w:rPr>
                <w:rFonts w:ascii="宋体" w:hAnsi="宋体" w:cs="宋体" w:hint="eastAsia"/>
                <w:kern w:val="0"/>
                <w:sz w:val="20"/>
              </w:rPr>
              <w:t>群众团体事务</w:t>
            </w:r>
          </w:p>
        </w:tc>
        <w:tc>
          <w:tcPr>
            <w:tcW w:w="1842"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254.16</w:t>
            </w:r>
          </w:p>
        </w:tc>
        <w:tc>
          <w:tcPr>
            <w:tcW w:w="1843"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254.16</w:t>
            </w:r>
          </w:p>
        </w:tc>
        <w:tc>
          <w:tcPr>
            <w:tcW w:w="1701"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0"/>
              </w:rPr>
            </w:pPr>
            <w:r>
              <w:rPr>
                <w:rFonts w:ascii="宋体" w:hAnsi="宋体" w:cs="宋体" w:hint="eastAsia"/>
                <w:kern w:val="0"/>
                <w:sz w:val="20"/>
              </w:rPr>
              <w:t>2012901</w:t>
            </w:r>
          </w:p>
        </w:tc>
        <w:tc>
          <w:tcPr>
            <w:tcW w:w="2001" w:type="dxa"/>
            <w:tcBorders>
              <w:top w:val="nil"/>
              <w:left w:val="nil"/>
              <w:bottom w:val="single" w:sz="4" w:space="0" w:color="auto"/>
              <w:right w:val="single" w:sz="4" w:space="0" w:color="auto"/>
            </w:tcBorders>
            <w:shd w:val="clear" w:color="auto" w:fill="FFFFFF"/>
            <w:noWrap/>
            <w:vAlign w:val="center"/>
          </w:tcPr>
          <w:p w:rsidR="006B26CE" w:rsidRDefault="000D0895">
            <w:pPr>
              <w:widowControl/>
              <w:jc w:val="left"/>
              <w:rPr>
                <w:rFonts w:ascii="宋体" w:hAnsi="宋体" w:cs="宋体"/>
                <w:kern w:val="0"/>
                <w:sz w:val="20"/>
              </w:rPr>
            </w:pPr>
            <w:r>
              <w:rPr>
                <w:rFonts w:ascii="宋体" w:hAnsi="宋体" w:cs="宋体" w:hint="eastAsia"/>
                <w:kern w:val="0"/>
                <w:sz w:val="20"/>
              </w:rPr>
              <w:t>行政运行</w:t>
            </w:r>
          </w:p>
        </w:tc>
        <w:tc>
          <w:tcPr>
            <w:tcW w:w="1842"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254.16</w:t>
            </w:r>
          </w:p>
        </w:tc>
        <w:tc>
          <w:tcPr>
            <w:tcW w:w="1843"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254.16</w:t>
            </w:r>
          </w:p>
        </w:tc>
        <w:tc>
          <w:tcPr>
            <w:tcW w:w="1701"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B26CE" w:rsidRDefault="006B26CE">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6B26CE" w:rsidRDefault="006B26CE">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B26CE" w:rsidRDefault="006B26CE">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6B26CE" w:rsidRDefault="006B26CE">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6B26CE" w:rsidRDefault="006B26CE">
            <w:pPr>
              <w:widowControl/>
              <w:jc w:val="right"/>
              <w:rPr>
                <w:rFonts w:ascii="宋体" w:hAnsi="宋体" w:cs="宋体"/>
                <w:kern w:val="0"/>
                <w:sz w:val="20"/>
              </w:rPr>
            </w:pPr>
          </w:p>
        </w:tc>
      </w:tr>
      <w:tr w:rsidR="006B26C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B26CE" w:rsidRDefault="006B26CE">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6B26CE" w:rsidRDefault="006B26CE">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6B26CE" w:rsidRDefault="006B26CE">
            <w:pPr>
              <w:widowControl/>
              <w:jc w:val="right"/>
              <w:rPr>
                <w:rFonts w:ascii="宋体" w:hAnsi="宋体" w:cs="宋体"/>
                <w:kern w:val="0"/>
                <w:sz w:val="20"/>
              </w:rPr>
            </w:pPr>
          </w:p>
        </w:tc>
      </w:tr>
      <w:tr w:rsidR="006B26C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B26CE" w:rsidRDefault="006B26CE">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6B26CE" w:rsidRDefault="006B26CE">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6B26CE" w:rsidRDefault="006B26CE">
            <w:pPr>
              <w:widowControl/>
              <w:jc w:val="right"/>
              <w:rPr>
                <w:rFonts w:ascii="宋体" w:hAnsi="宋体" w:cs="宋体"/>
                <w:kern w:val="0"/>
                <w:sz w:val="20"/>
              </w:rPr>
            </w:pPr>
          </w:p>
        </w:tc>
      </w:tr>
      <w:tr w:rsidR="006B26CE">
        <w:trPr>
          <w:trHeight w:val="615"/>
        </w:trPr>
        <w:tc>
          <w:tcPr>
            <w:tcW w:w="14055" w:type="dxa"/>
            <w:gridSpan w:val="11"/>
            <w:tcBorders>
              <w:top w:val="single" w:sz="8" w:space="0" w:color="auto"/>
              <w:left w:val="nil"/>
              <w:bottom w:val="nil"/>
              <w:right w:val="nil"/>
            </w:tcBorders>
            <w:shd w:val="clear" w:color="auto" w:fill="auto"/>
            <w:vAlign w:val="center"/>
          </w:tcPr>
          <w:p w:rsidR="006B26CE" w:rsidRDefault="000D0895">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6B26CE" w:rsidRDefault="000D0895">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6B26CE">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6B26CE" w:rsidRDefault="000D0895">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6B26CE">
        <w:trPr>
          <w:trHeight w:val="285"/>
        </w:trPr>
        <w:tc>
          <w:tcPr>
            <w:tcW w:w="735"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03</w:t>
            </w:r>
            <w:r>
              <w:rPr>
                <w:rFonts w:ascii="宋体" w:hAnsi="宋体" w:cs="宋体" w:hint="eastAsia"/>
                <w:color w:val="000000"/>
                <w:kern w:val="0"/>
                <w:sz w:val="20"/>
              </w:rPr>
              <w:t>表</w:t>
            </w:r>
          </w:p>
        </w:tc>
      </w:tr>
      <w:tr w:rsidR="006B26CE">
        <w:trPr>
          <w:trHeight w:val="285"/>
        </w:trPr>
        <w:tc>
          <w:tcPr>
            <w:tcW w:w="735" w:type="dxa"/>
            <w:tcBorders>
              <w:top w:val="nil"/>
              <w:left w:val="nil"/>
              <w:bottom w:val="nil"/>
              <w:right w:val="nil"/>
            </w:tcBorders>
            <w:shd w:val="clear" w:color="auto" w:fill="FFFFFF"/>
            <w:noWrap/>
            <w:vAlign w:val="center"/>
          </w:tcPr>
          <w:p w:rsidR="006B26CE" w:rsidRDefault="006B26CE">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6B26CE" w:rsidRDefault="000D0895">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6B26CE">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6B26CE">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6B26CE" w:rsidRDefault="006B26CE">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6B26CE" w:rsidRDefault="006B26CE">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6B26CE" w:rsidRDefault="006B26CE">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6B26CE" w:rsidRDefault="006B26CE">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6B26CE" w:rsidRDefault="006B26CE">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6B26CE" w:rsidRDefault="006B26CE">
            <w:pPr>
              <w:widowControl/>
              <w:jc w:val="left"/>
              <w:rPr>
                <w:rFonts w:ascii="宋体" w:hAnsi="宋体" w:cs="宋体"/>
                <w:kern w:val="0"/>
                <w:sz w:val="24"/>
                <w:szCs w:val="24"/>
              </w:rPr>
            </w:pPr>
          </w:p>
        </w:tc>
      </w:tr>
      <w:tr w:rsidR="006B26CE">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6</w:t>
            </w:r>
          </w:p>
        </w:tc>
      </w:tr>
      <w:tr w:rsidR="006B26CE">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243.00</w:t>
            </w:r>
          </w:p>
        </w:tc>
        <w:tc>
          <w:tcPr>
            <w:tcW w:w="2127" w:type="dxa"/>
            <w:gridSpan w:val="3"/>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243.00</w:t>
            </w: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0.00</w:t>
            </w:r>
            <w:r>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0"/>
              </w:rPr>
            </w:pPr>
            <w:r>
              <w:rPr>
                <w:rFonts w:ascii="宋体" w:hAnsi="宋体" w:cs="宋体" w:hint="eastAsia"/>
                <w:kern w:val="0"/>
                <w:sz w:val="20"/>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6B26CE" w:rsidRDefault="000D0895">
            <w:pPr>
              <w:widowControl/>
              <w:jc w:val="left"/>
              <w:rPr>
                <w:rFonts w:ascii="宋体" w:hAnsi="宋体" w:cs="宋体"/>
                <w:kern w:val="0"/>
                <w:sz w:val="20"/>
              </w:rPr>
            </w:pPr>
            <w:r>
              <w:rPr>
                <w:rFonts w:ascii="宋体" w:hAnsi="宋体" w:cs="宋体" w:hint="eastAsia"/>
                <w:kern w:val="0"/>
                <w:sz w:val="20"/>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243.00</w:t>
            </w:r>
          </w:p>
        </w:tc>
        <w:tc>
          <w:tcPr>
            <w:tcW w:w="2127" w:type="dxa"/>
            <w:gridSpan w:val="3"/>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243.00</w:t>
            </w:r>
          </w:p>
        </w:tc>
        <w:tc>
          <w:tcPr>
            <w:tcW w:w="212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0.00</w:t>
            </w:r>
            <w:r>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0"/>
              </w:rPr>
            </w:pPr>
            <w:r>
              <w:rPr>
                <w:rFonts w:ascii="宋体" w:hAnsi="宋体" w:cs="宋体" w:hint="eastAsia"/>
                <w:kern w:val="0"/>
                <w:sz w:val="20"/>
              </w:rPr>
              <w:t>20129</w:t>
            </w:r>
          </w:p>
        </w:tc>
        <w:tc>
          <w:tcPr>
            <w:tcW w:w="2709" w:type="dxa"/>
            <w:gridSpan w:val="2"/>
            <w:tcBorders>
              <w:top w:val="nil"/>
              <w:left w:val="nil"/>
              <w:bottom w:val="single" w:sz="4" w:space="0" w:color="auto"/>
              <w:right w:val="single" w:sz="4" w:space="0" w:color="auto"/>
            </w:tcBorders>
            <w:shd w:val="clear" w:color="auto" w:fill="FFFFFF"/>
            <w:noWrap/>
            <w:vAlign w:val="center"/>
          </w:tcPr>
          <w:p w:rsidR="006B26CE" w:rsidRDefault="000D0895">
            <w:pPr>
              <w:widowControl/>
              <w:jc w:val="left"/>
              <w:rPr>
                <w:rFonts w:ascii="宋体" w:hAnsi="宋体" w:cs="宋体"/>
                <w:kern w:val="0"/>
                <w:sz w:val="20"/>
              </w:rPr>
            </w:pPr>
            <w:r>
              <w:rPr>
                <w:rFonts w:ascii="宋体" w:hAnsi="宋体" w:cs="宋体" w:hint="eastAsia"/>
                <w:kern w:val="0"/>
                <w:sz w:val="20"/>
              </w:rPr>
              <w:t>群众团体事务</w:t>
            </w:r>
          </w:p>
        </w:tc>
        <w:tc>
          <w:tcPr>
            <w:tcW w:w="226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243.00</w:t>
            </w:r>
          </w:p>
        </w:tc>
        <w:tc>
          <w:tcPr>
            <w:tcW w:w="2127" w:type="dxa"/>
            <w:gridSpan w:val="3"/>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243.00</w:t>
            </w:r>
          </w:p>
        </w:tc>
        <w:tc>
          <w:tcPr>
            <w:tcW w:w="212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0.00</w:t>
            </w:r>
            <w:r>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0"/>
              </w:rPr>
            </w:pPr>
            <w:r>
              <w:rPr>
                <w:rFonts w:ascii="宋体" w:hAnsi="宋体" w:cs="宋体" w:hint="eastAsia"/>
                <w:kern w:val="0"/>
                <w:sz w:val="20"/>
              </w:rPr>
              <w:t>2012901</w:t>
            </w:r>
          </w:p>
        </w:tc>
        <w:tc>
          <w:tcPr>
            <w:tcW w:w="2709" w:type="dxa"/>
            <w:gridSpan w:val="2"/>
            <w:tcBorders>
              <w:top w:val="nil"/>
              <w:left w:val="nil"/>
              <w:bottom w:val="single" w:sz="4" w:space="0" w:color="auto"/>
              <w:right w:val="single" w:sz="4" w:space="0" w:color="auto"/>
            </w:tcBorders>
            <w:shd w:val="clear" w:color="auto" w:fill="FFFFFF"/>
            <w:noWrap/>
            <w:vAlign w:val="center"/>
          </w:tcPr>
          <w:p w:rsidR="006B26CE" w:rsidRDefault="000D0895">
            <w:pPr>
              <w:widowControl/>
              <w:jc w:val="left"/>
              <w:rPr>
                <w:rFonts w:ascii="宋体" w:hAnsi="宋体" w:cs="宋体"/>
                <w:kern w:val="0"/>
                <w:sz w:val="20"/>
              </w:rPr>
            </w:pPr>
            <w:r>
              <w:rPr>
                <w:rFonts w:ascii="宋体" w:hAnsi="宋体" w:cs="宋体" w:hint="eastAsia"/>
                <w:kern w:val="0"/>
                <w:sz w:val="20"/>
              </w:rPr>
              <w:t>行政运行</w:t>
            </w:r>
          </w:p>
        </w:tc>
        <w:tc>
          <w:tcPr>
            <w:tcW w:w="226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243.00</w:t>
            </w:r>
          </w:p>
        </w:tc>
        <w:tc>
          <w:tcPr>
            <w:tcW w:w="2127" w:type="dxa"/>
            <w:gridSpan w:val="3"/>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243.00</w:t>
            </w:r>
          </w:p>
        </w:tc>
        <w:tc>
          <w:tcPr>
            <w:tcW w:w="212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0.00</w:t>
            </w:r>
            <w:r>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B26CE" w:rsidRDefault="006B26CE">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6B26CE" w:rsidRDefault="006B26CE">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B26CE" w:rsidRDefault="006B26CE">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6B26CE" w:rsidRDefault="006B26CE">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B26CE" w:rsidRDefault="006B26CE">
            <w:pPr>
              <w:widowControl/>
              <w:jc w:val="right"/>
              <w:rPr>
                <w:rFonts w:ascii="宋体" w:hAnsi="宋体" w:cs="宋体"/>
                <w:kern w:val="0"/>
                <w:sz w:val="20"/>
              </w:rPr>
            </w:pPr>
          </w:p>
        </w:tc>
      </w:tr>
      <w:tr w:rsidR="006B26CE">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B26CE" w:rsidRDefault="006B26CE">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6B26CE" w:rsidRDefault="006B26CE">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B26CE" w:rsidRDefault="006B26CE">
            <w:pPr>
              <w:widowControl/>
              <w:jc w:val="right"/>
              <w:rPr>
                <w:rFonts w:ascii="宋体" w:hAnsi="宋体" w:cs="宋体"/>
                <w:kern w:val="0"/>
                <w:sz w:val="20"/>
              </w:rPr>
            </w:pPr>
          </w:p>
        </w:tc>
      </w:tr>
      <w:tr w:rsidR="006B26CE">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B26CE" w:rsidRDefault="006B26CE">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6B26CE" w:rsidRDefault="006B26CE">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B26CE" w:rsidRDefault="006B26CE">
            <w:pPr>
              <w:widowControl/>
              <w:jc w:val="right"/>
              <w:rPr>
                <w:rFonts w:ascii="宋体" w:hAnsi="宋体" w:cs="宋体"/>
                <w:kern w:val="0"/>
                <w:sz w:val="20"/>
              </w:rPr>
            </w:pPr>
          </w:p>
        </w:tc>
      </w:tr>
    </w:tbl>
    <w:p w:rsidR="006B26CE" w:rsidRDefault="000D0895">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6B26CE" w:rsidRDefault="000D0895">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6B26CE">
        <w:trPr>
          <w:trHeight w:val="360"/>
        </w:trPr>
        <w:tc>
          <w:tcPr>
            <w:tcW w:w="13875" w:type="dxa"/>
            <w:gridSpan w:val="10"/>
            <w:tcBorders>
              <w:top w:val="nil"/>
              <w:left w:val="nil"/>
              <w:bottom w:val="nil"/>
              <w:right w:val="nil"/>
            </w:tcBorders>
            <w:shd w:val="clear" w:color="auto" w:fill="auto"/>
            <w:noWrap/>
            <w:vAlign w:val="center"/>
          </w:tcPr>
          <w:p w:rsidR="006B26CE" w:rsidRDefault="000D0895">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6B26CE">
        <w:trPr>
          <w:trHeight w:val="199"/>
        </w:trPr>
        <w:tc>
          <w:tcPr>
            <w:tcW w:w="3255"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04</w:t>
            </w:r>
            <w:r>
              <w:rPr>
                <w:rFonts w:ascii="宋体" w:hAnsi="宋体" w:cs="宋体" w:hint="eastAsia"/>
                <w:color w:val="000000"/>
                <w:kern w:val="0"/>
                <w:sz w:val="20"/>
              </w:rPr>
              <w:t>表</w:t>
            </w:r>
          </w:p>
        </w:tc>
      </w:tr>
      <w:tr w:rsidR="006B26CE">
        <w:trPr>
          <w:trHeight w:val="300"/>
        </w:trPr>
        <w:tc>
          <w:tcPr>
            <w:tcW w:w="3255" w:type="dxa"/>
            <w:tcBorders>
              <w:top w:val="nil"/>
              <w:left w:val="nil"/>
              <w:bottom w:val="nil"/>
              <w:right w:val="nil"/>
            </w:tcBorders>
            <w:shd w:val="clear" w:color="auto" w:fill="FFFFFF"/>
            <w:noWrap/>
            <w:vAlign w:val="center"/>
          </w:tcPr>
          <w:p w:rsidR="006B26CE" w:rsidRDefault="006B26CE">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6B26CE" w:rsidRDefault="000D0895">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6B26CE">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支出</w:t>
            </w:r>
          </w:p>
        </w:tc>
      </w:tr>
      <w:tr w:rsidR="006B26CE">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3"/>
            <w:tcBorders>
              <w:top w:val="nil"/>
              <w:left w:val="nil"/>
              <w:bottom w:val="single" w:sz="4" w:space="0" w:color="auto"/>
              <w:right w:val="single" w:sz="4" w:space="0" w:color="auto"/>
            </w:tcBorders>
            <w:shd w:val="clear" w:color="auto" w:fill="FFFFFF"/>
            <w:noWrap/>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6B26CE">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254.16</w:t>
            </w: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6B26CE" w:rsidRDefault="000D0895">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243.00</w:t>
            </w: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243.00</w:t>
            </w: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B26CE">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B26CE" w:rsidRDefault="000D0895">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6B26CE" w:rsidRDefault="006B26CE">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B26CE">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B26CE" w:rsidRDefault="000D089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6B26CE" w:rsidRDefault="006B26CE">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B26CE">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B26CE" w:rsidRDefault="000D089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6B26CE" w:rsidRDefault="006B26CE">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B26C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B26C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0"/>
              </w:rPr>
              <w:t>254.16</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0"/>
              </w:rPr>
              <w:t>243.00</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0"/>
              </w:rPr>
              <w:t>243.00</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6B26C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31.82</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42.98</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42.98</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B26C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31.82</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B26C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B26C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B26C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0"/>
              </w:rPr>
              <w:t>285.98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0"/>
              </w:rPr>
              <w:t>285.98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B26CE" w:rsidRDefault="000D0895">
            <w:pPr>
              <w:widowControl/>
              <w:jc w:val="right"/>
              <w:rPr>
                <w:rFonts w:ascii="宋体" w:hAnsi="宋体" w:cs="宋体"/>
                <w:kern w:val="0"/>
                <w:sz w:val="22"/>
                <w:szCs w:val="22"/>
              </w:rPr>
            </w:pPr>
            <w:r>
              <w:rPr>
                <w:rFonts w:ascii="宋体" w:hAnsi="宋体" w:cs="宋体" w:hint="eastAsia"/>
                <w:kern w:val="0"/>
                <w:sz w:val="22"/>
                <w:szCs w:val="22"/>
              </w:rPr>
              <w:t>285.98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CE" w:rsidRDefault="006B26CE">
            <w:pPr>
              <w:widowControl/>
              <w:jc w:val="right"/>
              <w:rPr>
                <w:rFonts w:ascii="宋体" w:hAnsi="宋体" w:cs="宋体"/>
                <w:kern w:val="0"/>
                <w:sz w:val="22"/>
                <w:szCs w:val="22"/>
              </w:rPr>
            </w:pPr>
          </w:p>
        </w:tc>
      </w:tr>
      <w:tr w:rsidR="006B26CE">
        <w:trPr>
          <w:trHeight w:val="585"/>
        </w:trPr>
        <w:tc>
          <w:tcPr>
            <w:tcW w:w="13875" w:type="dxa"/>
            <w:gridSpan w:val="10"/>
            <w:tcBorders>
              <w:top w:val="single" w:sz="8" w:space="0" w:color="auto"/>
              <w:left w:val="nil"/>
              <w:bottom w:val="nil"/>
              <w:right w:val="nil"/>
            </w:tcBorders>
            <w:shd w:val="clear" w:color="auto" w:fill="auto"/>
            <w:vAlign w:val="center"/>
          </w:tcPr>
          <w:p w:rsidR="006B26CE" w:rsidRDefault="000D0895">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6B26CE" w:rsidRDefault="000D0895">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6B26CE">
        <w:trPr>
          <w:trHeight w:val="600"/>
        </w:trPr>
        <w:tc>
          <w:tcPr>
            <w:tcW w:w="14055" w:type="dxa"/>
            <w:gridSpan w:val="5"/>
            <w:tcBorders>
              <w:top w:val="nil"/>
              <w:left w:val="nil"/>
              <w:bottom w:val="nil"/>
              <w:right w:val="nil"/>
            </w:tcBorders>
            <w:shd w:val="clear" w:color="auto" w:fill="FFFFFF"/>
            <w:vAlign w:val="center"/>
          </w:tcPr>
          <w:p w:rsidR="006B26CE" w:rsidRDefault="000D0895">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6B26CE">
        <w:trPr>
          <w:trHeight w:val="222"/>
        </w:trPr>
        <w:tc>
          <w:tcPr>
            <w:tcW w:w="11214" w:type="dxa"/>
            <w:gridSpan w:val="4"/>
            <w:vMerge w:val="restart"/>
            <w:tcBorders>
              <w:top w:val="nil"/>
              <w:left w:val="nil"/>
              <w:right w:val="nil"/>
            </w:tcBorders>
            <w:shd w:val="clear" w:color="auto" w:fill="FFFFFF"/>
            <w:vAlign w:val="center"/>
          </w:tcPr>
          <w:p w:rsidR="006B26CE" w:rsidRDefault="006B26CE">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05</w:t>
            </w:r>
            <w:r>
              <w:rPr>
                <w:rFonts w:ascii="宋体" w:hAnsi="宋体" w:cs="宋体" w:hint="eastAsia"/>
                <w:color w:val="000000"/>
                <w:kern w:val="0"/>
                <w:sz w:val="20"/>
              </w:rPr>
              <w:t>表</w:t>
            </w:r>
          </w:p>
        </w:tc>
      </w:tr>
      <w:tr w:rsidR="006B26CE">
        <w:trPr>
          <w:trHeight w:val="300"/>
        </w:trPr>
        <w:tc>
          <w:tcPr>
            <w:tcW w:w="11214" w:type="dxa"/>
            <w:gridSpan w:val="4"/>
            <w:vMerge/>
            <w:tcBorders>
              <w:left w:val="nil"/>
              <w:bottom w:val="nil"/>
              <w:right w:val="nil"/>
            </w:tcBorders>
            <w:shd w:val="clear" w:color="auto" w:fill="FFFFFF"/>
            <w:noWrap/>
            <w:vAlign w:val="center"/>
          </w:tcPr>
          <w:p w:rsidR="006B26CE" w:rsidRDefault="006B26CE">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6B26CE">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6B26CE">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6B26CE" w:rsidRDefault="006B26CE">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6B26CE" w:rsidRDefault="006B26CE">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6B26CE" w:rsidRDefault="006B26CE">
            <w:pPr>
              <w:widowControl/>
              <w:jc w:val="left"/>
              <w:rPr>
                <w:rFonts w:ascii="宋体" w:hAnsi="宋体" w:cs="宋体"/>
                <w:kern w:val="0"/>
                <w:sz w:val="24"/>
                <w:szCs w:val="24"/>
              </w:rPr>
            </w:pPr>
          </w:p>
        </w:tc>
      </w:tr>
      <w:tr w:rsidR="006B26CE">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3</w:t>
            </w:r>
          </w:p>
        </w:tc>
      </w:tr>
      <w:tr w:rsidR="006B26CE">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243.00</w:t>
            </w:r>
          </w:p>
        </w:tc>
        <w:tc>
          <w:tcPr>
            <w:tcW w:w="2977"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243.00</w:t>
            </w:r>
          </w:p>
        </w:tc>
        <w:tc>
          <w:tcPr>
            <w:tcW w:w="2841" w:type="dxa"/>
            <w:tcBorders>
              <w:top w:val="nil"/>
              <w:left w:val="single" w:sz="4" w:space="0" w:color="auto"/>
              <w:bottom w:val="single" w:sz="4" w:space="0" w:color="auto"/>
              <w:right w:val="single" w:sz="8"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0.00</w:t>
            </w:r>
            <w:r>
              <w:rPr>
                <w:rFonts w:ascii="宋体" w:hAnsi="宋体" w:cs="宋体" w:hint="eastAsia"/>
                <w:kern w:val="0"/>
                <w:sz w:val="20"/>
              </w:rPr>
              <w:t xml:space="preserve">　</w:t>
            </w:r>
          </w:p>
        </w:tc>
      </w:tr>
      <w:tr w:rsidR="006B26CE">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0"/>
              </w:rPr>
            </w:pPr>
            <w:r>
              <w:rPr>
                <w:rFonts w:ascii="宋体" w:hAnsi="宋体" w:cs="宋体" w:hint="eastAsia"/>
                <w:kern w:val="0"/>
                <w:sz w:val="20"/>
              </w:rPr>
              <w:t>201</w:t>
            </w:r>
          </w:p>
        </w:tc>
        <w:tc>
          <w:tcPr>
            <w:tcW w:w="3678" w:type="dxa"/>
            <w:tcBorders>
              <w:top w:val="nil"/>
              <w:left w:val="nil"/>
              <w:bottom w:val="single" w:sz="4" w:space="0" w:color="auto"/>
              <w:right w:val="single" w:sz="4" w:space="0" w:color="auto"/>
            </w:tcBorders>
            <w:shd w:val="clear" w:color="auto" w:fill="auto"/>
            <w:vAlign w:val="center"/>
          </w:tcPr>
          <w:p w:rsidR="006B26CE" w:rsidRDefault="000D0895">
            <w:pPr>
              <w:widowControl/>
              <w:jc w:val="left"/>
              <w:rPr>
                <w:rFonts w:ascii="宋体" w:hAnsi="宋体" w:cs="宋体"/>
                <w:kern w:val="0"/>
                <w:sz w:val="20"/>
              </w:rPr>
            </w:pPr>
            <w:r>
              <w:rPr>
                <w:rFonts w:ascii="宋体" w:hAnsi="宋体" w:cs="宋体" w:hint="eastAsia"/>
                <w:kern w:val="0"/>
                <w:sz w:val="20"/>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243.00</w:t>
            </w:r>
          </w:p>
        </w:tc>
        <w:tc>
          <w:tcPr>
            <w:tcW w:w="2977"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243.00</w:t>
            </w:r>
          </w:p>
        </w:tc>
        <w:tc>
          <w:tcPr>
            <w:tcW w:w="2841" w:type="dxa"/>
            <w:tcBorders>
              <w:top w:val="nil"/>
              <w:left w:val="single" w:sz="4" w:space="0" w:color="auto"/>
              <w:bottom w:val="single" w:sz="4" w:space="0" w:color="auto"/>
              <w:right w:val="single" w:sz="8"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0.00</w:t>
            </w:r>
            <w:r>
              <w:rPr>
                <w:rFonts w:ascii="宋体" w:hAnsi="宋体" w:cs="宋体" w:hint="eastAsia"/>
                <w:kern w:val="0"/>
                <w:sz w:val="20"/>
              </w:rPr>
              <w:t xml:space="preserve">　</w:t>
            </w:r>
          </w:p>
        </w:tc>
      </w:tr>
      <w:tr w:rsidR="006B26C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0"/>
              </w:rPr>
            </w:pPr>
            <w:r>
              <w:rPr>
                <w:rFonts w:ascii="宋体" w:hAnsi="宋体" w:cs="宋体" w:hint="eastAsia"/>
                <w:kern w:val="0"/>
                <w:sz w:val="20"/>
              </w:rPr>
              <w:t>20129</w:t>
            </w:r>
          </w:p>
        </w:tc>
        <w:tc>
          <w:tcPr>
            <w:tcW w:w="3678" w:type="dxa"/>
            <w:tcBorders>
              <w:top w:val="nil"/>
              <w:left w:val="nil"/>
              <w:bottom w:val="single" w:sz="4" w:space="0" w:color="auto"/>
              <w:right w:val="single" w:sz="4" w:space="0" w:color="auto"/>
            </w:tcBorders>
            <w:shd w:val="clear" w:color="auto" w:fill="auto"/>
            <w:vAlign w:val="center"/>
          </w:tcPr>
          <w:p w:rsidR="006B26CE" w:rsidRDefault="000D0895">
            <w:pPr>
              <w:widowControl/>
              <w:jc w:val="left"/>
              <w:rPr>
                <w:rFonts w:ascii="宋体" w:hAnsi="宋体" w:cs="宋体"/>
                <w:kern w:val="0"/>
                <w:sz w:val="20"/>
              </w:rPr>
            </w:pPr>
            <w:r>
              <w:rPr>
                <w:rFonts w:ascii="宋体" w:hAnsi="宋体" w:cs="宋体" w:hint="eastAsia"/>
                <w:kern w:val="0"/>
                <w:sz w:val="20"/>
              </w:rPr>
              <w:t>群众团体事务</w:t>
            </w:r>
          </w:p>
        </w:tc>
        <w:tc>
          <w:tcPr>
            <w:tcW w:w="3119"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243.00</w:t>
            </w:r>
          </w:p>
        </w:tc>
        <w:tc>
          <w:tcPr>
            <w:tcW w:w="2977"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243.00</w:t>
            </w:r>
          </w:p>
        </w:tc>
        <w:tc>
          <w:tcPr>
            <w:tcW w:w="2841" w:type="dxa"/>
            <w:tcBorders>
              <w:top w:val="nil"/>
              <w:left w:val="single" w:sz="4" w:space="0" w:color="auto"/>
              <w:bottom w:val="single" w:sz="4" w:space="0" w:color="auto"/>
              <w:right w:val="single" w:sz="8"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0.00</w:t>
            </w:r>
            <w:r>
              <w:rPr>
                <w:rFonts w:ascii="宋体" w:hAnsi="宋体" w:cs="宋体" w:hint="eastAsia"/>
                <w:kern w:val="0"/>
                <w:sz w:val="20"/>
              </w:rPr>
              <w:t xml:space="preserve">　</w:t>
            </w:r>
          </w:p>
        </w:tc>
      </w:tr>
      <w:tr w:rsidR="006B26C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0"/>
              </w:rPr>
            </w:pPr>
            <w:r>
              <w:rPr>
                <w:rFonts w:ascii="宋体" w:hAnsi="宋体" w:cs="宋体" w:hint="eastAsia"/>
                <w:kern w:val="0"/>
                <w:sz w:val="20"/>
              </w:rPr>
              <w:t>2012901</w:t>
            </w:r>
          </w:p>
        </w:tc>
        <w:tc>
          <w:tcPr>
            <w:tcW w:w="3678" w:type="dxa"/>
            <w:tcBorders>
              <w:top w:val="nil"/>
              <w:left w:val="nil"/>
              <w:bottom w:val="single" w:sz="4" w:space="0" w:color="auto"/>
              <w:right w:val="single" w:sz="4" w:space="0" w:color="auto"/>
            </w:tcBorders>
            <w:shd w:val="clear" w:color="auto" w:fill="auto"/>
            <w:vAlign w:val="center"/>
          </w:tcPr>
          <w:p w:rsidR="006B26CE" w:rsidRDefault="000D0895">
            <w:pPr>
              <w:widowControl/>
              <w:jc w:val="left"/>
              <w:rPr>
                <w:rFonts w:ascii="宋体" w:hAnsi="宋体" w:cs="宋体"/>
                <w:kern w:val="0"/>
                <w:sz w:val="20"/>
              </w:rPr>
            </w:pPr>
            <w:r>
              <w:rPr>
                <w:rFonts w:ascii="宋体" w:hAnsi="宋体" w:cs="宋体" w:hint="eastAsia"/>
                <w:kern w:val="0"/>
                <w:sz w:val="20"/>
              </w:rPr>
              <w:t>行政运行</w:t>
            </w:r>
          </w:p>
        </w:tc>
        <w:tc>
          <w:tcPr>
            <w:tcW w:w="3119"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243.00</w:t>
            </w:r>
          </w:p>
        </w:tc>
        <w:tc>
          <w:tcPr>
            <w:tcW w:w="2977"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243.00</w:t>
            </w:r>
          </w:p>
        </w:tc>
        <w:tc>
          <w:tcPr>
            <w:tcW w:w="2841" w:type="dxa"/>
            <w:tcBorders>
              <w:top w:val="nil"/>
              <w:left w:val="single" w:sz="4" w:space="0" w:color="auto"/>
              <w:bottom w:val="single" w:sz="4" w:space="0" w:color="auto"/>
              <w:right w:val="single" w:sz="8"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0.00</w:t>
            </w:r>
            <w:r>
              <w:rPr>
                <w:rFonts w:ascii="宋体" w:hAnsi="宋体" w:cs="宋体" w:hint="eastAsia"/>
                <w:kern w:val="0"/>
                <w:sz w:val="20"/>
              </w:rPr>
              <w:t xml:space="preserve">　</w:t>
            </w:r>
          </w:p>
        </w:tc>
      </w:tr>
      <w:tr w:rsidR="006B26C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B26CE" w:rsidRDefault="006B26CE">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6B26CE" w:rsidRDefault="006B26CE">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B26CE" w:rsidRDefault="006B26CE">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6B26CE" w:rsidRDefault="006B26CE">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6B26CE" w:rsidRDefault="006B26CE">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6B26CE" w:rsidRDefault="006B26CE">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B26CE" w:rsidRDefault="006B26CE">
            <w:pPr>
              <w:widowControl/>
              <w:jc w:val="right"/>
              <w:rPr>
                <w:rFonts w:ascii="宋体" w:hAnsi="宋体" w:cs="宋体"/>
                <w:kern w:val="0"/>
                <w:sz w:val="20"/>
              </w:rPr>
            </w:pPr>
          </w:p>
        </w:tc>
      </w:tr>
      <w:tr w:rsidR="006B26C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B26CE" w:rsidRDefault="006B26CE">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6B26CE" w:rsidRDefault="006B26CE">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6B26CE" w:rsidRDefault="006B26CE">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6B26CE" w:rsidRDefault="006B26CE">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B26CE" w:rsidRDefault="006B26CE">
            <w:pPr>
              <w:widowControl/>
              <w:jc w:val="right"/>
              <w:rPr>
                <w:rFonts w:ascii="宋体" w:hAnsi="宋体" w:cs="宋体"/>
                <w:kern w:val="0"/>
                <w:sz w:val="20"/>
              </w:rPr>
            </w:pPr>
          </w:p>
        </w:tc>
      </w:tr>
      <w:tr w:rsidR="006B26C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B26CE" w:rsidRDefault="006B26CE">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6B26CE" w:rsidRDefault="006B26CE">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6B26CE" w:rsidRDefault="006B26CE">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6B26CE" w:rsidRDefault="006B26CE">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B26CE" w:rsidRDefault="006B26CE">
            <w:pPr>
              <w:widowControl/>
              <w:jc w:val="right"/>
              <w:rPr>
                <w:rFonts w:ascii="宋体" w:hAnsi="宋体" w:cs="宋体"/>
                <w:kern w:val="0"/>
                <w:sz w:val="20"/>
              </w:rPr>
            </w:pPr>
          </w:p>
        </w:tc>
      </w:tr>
      <w:tr w:rsidR="006B26CE">
        <w:trPr>
          <w:trHeight w:val="645"/>
        </w:trPr>
        <w:tc>
          <w:tcPr>
            <w:tcW w:w="14055" w:type="dxa"/>
            <w:gridSpan w:val="5"/>
            <w:tcBorders>
              <w:top w:val="single" w:sz="8" w:space="0" w:color="auto"/>
              <w:left w:val="nil"/>
              <w:bottom w:val="nil"/>
              <w:right w:val="nil"/>
            </w:tcBorders>
            <w:shd w:val="clear" w:color="auto" w:fill="auto"/>
            <w:vAlign w:val="center"/>
          </w:tcPr>
          <w:p w:rsidR="006B26CE" w:rsidRDefault="000D0895">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6B26CE" w:rsidRDefault="000D0895">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429"/>
      </w:tblGrid>
      <w:tr w:rsidR="006B26CE">
        <w:trPr>
          <w:trHeight w:val="480"/>
        </w:trPr>
        <w:tc>
          <w:tcPr>
            <w:tcW w:w="14081" w:type="dxa"/>
            <w:gridSpan w:val="11"/>
            <w:tcBorders>
              <w:top w:val="nil"/>
              <w:left w:val="nil"/>
              <w:bottom w:val="nil"/>
              <w:right w:val="nil"/>
            </w:tcBorders>
            <w:shd w:val="clear" w:color="auto" w:fill="FFFFFF"/>
            <w:vAlign w:val="center"/>
          </w:tcPr>
          <w:p w:rsidR="006B26CE" w:rsidRDefault="000D0895">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6B26CE">
        <w:trPr>
          <w:trHeight w:val="222"/>
        </w:trPr>
        <w:tc>
          <w:tcPr>
            <w:tcW w:w="12652" w:type="dxa"/>
            <w:gridSpan w:val="10"/>
            <w:vMerge w:val="restart"/>
            <w:tcBorders>
              <w:top w:val="nil"/>
              <w:left w:val="nil"/>
              <w:right w:val="nil"/>
            </w:tcBorders>
            <w:shd w:val="clear" w:color="auto" w:fill="FFFFFF"/>
            <w:vAlign w:val="center"/>
          </w:tcPr>
          <w:p w:rsidR="006B26CE" w:rsidRDefault="000D0895">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06</w:t>
            </w:r>
            <w:r>
              <w:rPr>
                <w:rFonts w:ascii="宋体" w:hAnsi="宋体" w:cs="宋体" w:hint="eastAsia"/>
                <w:color w:val="000000"/>
                <w:kern w:val="0"/>
                <w:sz w:val="20"/>
              </w:rPr>
              <w:t>表</w:t>
            </w:r>
          </w:p>
        </w:tc>
      </w:tr>
      <w:tr w:rsidR="006B26CE">
        <w:trPr>
          <w:trHeight w:val="300"/>
        </w:trPr>
        <w:tc>
          <w:tcPr>
            <w:tcW w:w="12652" w:type="dxa"/>
            <w:gridSpan w:val="10"/>
            <w:vMerge/>
            <w:tcBorders>
              <w:left w:val="nil"/>
              <w:bottom w:val="nil"/>
              <w:right w:val="nil"/>
            </w:tcBorders>
            <w:shd w:val="clear" w:color="auto" w:fill="FFFFFF"/>
            <w:noWrap/>
            <w:vAlign w:val="center"/>
          </w:tcPr>
          <w:p w:rsidR="006B26CE" w:rsidRDefault="006B26CE">
            <w:pPr>
              <w:widowControl/>
              <w:jc w:val="left"/>
              <w:rPr>
                <w:rFonts w:ascii="仿宋" w:eastAsia="仿宋" w:hAnsi="仿宋" w:cs="Arial"/>
                <w:b/>
                <w:color w:val="000000"/>
                <w:kern w:val="0"/>
                <w:sz w:val="20"/>
              </w:rPr>
            </w:pPr>
          </w:p>
        </w:tc>
        <w:tc>
          <w:tcPr>
            <w:tcW w:w="1429"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6B26CE">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6B26CE" w:rsidRDefault="000D0895">
            <w:pPr>
              <w:jc w:val="center"/>
              <w:rPr>
                <w:rFonts w:ascii="宋体" w:hAnsi="宋体" w:cs="宋体"/>
                <w:color w:val="000000"/>
                <w:sz w:val="20"/>
              </w:rPr>
            </w:pPr>
            <w:r>
              <w:rPr>
                <w:rFonts w:hint="eastAsia"/>
                <w:color w:val="000000"/>
                <w:sz w:val="20"/>
              </w:rPr>
              <w:t>人员经费</w:t>
            </w:r>
          </w:p>
        </w:tc>
        <w:tc>
          <w:tcPr>
            <w:tcW w:w="8963" w:type="dxa"/>
            <w:gridSpan w:val="8"/>
            <w:tcBorders>
              <w:top w:val="single" w:sz="8" w:space="0" w:color="auto"/>
              <w:left w:val="nil"/>
              <w:bottom w:val="single" w:sz="4" w:space="0" w:color="auto"/>
              <w:right w:val="single" w:sz="8" w:space="0" w:color="000000"/>
            </w:tcBorders>
            <w:shd w:val="clear" w:color="auto" w:fill="auto"/>
            <w:noWrap/>
            <w:vAlign w:val="center"/>
          </w:tcPr>
          <w:p w:rsidR="006B26CE" w:rsidRDefault="000D0895">
            <w:pPr>
              <w:jc w:val="center"/>
              <w:rPr>
                <w:rFonts w:ascii="宋体" w:hAnsi="宋体" w:cs="宋体"/>
                <w:color w:val="000000"/>
                <w:sz w:val="20"/>
              </w:rPr>
            </w:pPr>
            <w:r>
              <w:rPr>
                <w:rFonts w:hint="eastAsia"/>
                <w:color w:val="000000"/>
                <w:sz w:val="20"/>
              </w:rPr>
              <w:t>公用经费</w:t>
            </w:r>
          </w:p>
        </w:tc>
      </w:tr>
      <w:tr w:rsidR="006B26CE">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6B26CE" w:rsidRDefault="000D0895">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6B26CE" w:rsidRDefault="000D0895">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6B26CE" w:rsidRDefault="000D0895">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6B26CE" w:rsidRDefault="000D0895">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6B26CE" w:rsidRDefault="000D0895">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6B26CE" w:rsidRDefault="000D0895">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6B26CE" w:rsidRDefault="000D0895">
            <w:pPr>
              <w:jc w:val="center"/>
              <w:rPr>
                <w:rFonts w:ascii="宋体" w:hAnsi="宋体" w:cs="宋体"/>
                <w:color w:val="000000"/>
                <w:sz w:val="20"/>
              </w:rPr>
            </w:pPr>
            <w:r>
              <w:rPr>
                <w:rFonts w:hint="eastAsia"/>
                <w:color w:val="000000"/>
                <w:sz w:val="20"/>
              </w:rPr>
              <w:t>经济分类科目编码</w:t>
            </w:r>
          </w:p>
        </w:tc>
        <w:tc>
          <w:tcPr>
            <w:tcW w:w="2431" w:type="dxa"/>
            <w:tcBorders>
              <w:top w:val="single" w:sz="8" w:space="0" w:color="auto"/>
              <w:left w:val="nil"/>
              <w:bottom w:val="single" w:sz="4" w:space="0" w:color="auto"/>
              <w:right w:val="single" w:sz="8" w:space="0" w:color="000000"/>
            </w:tcBorders>
            <w:shd w:val="clear" w:color="auto" w:fill="auto"/>
            <w:vAlign w:val="center"/>
          </w:tcPr>
          <w:p w:rsidR="006B26CE" w:rsidRDefault="000D0895">
            <w:pPr>
              <w:jc w:val="center"/>
              <w:rPr>
                <w:rFonts w:ascii="宋体" w:hAnsi="宋体" w:cs="宋体"/>
                <w:color w:val="000000"/>
                <w:sz w:val="20"/>
              </w:rPr>
            </w:pPr>
            <w:r>
              <w:rPr>
                <w:rFonts w:hint="eastAsia"/>
                <w:color w:val="000000"/>
                <w:sz w:val="20"/>
              </w:rPr>
              <w:t>科目名称</w:t>
            </w:r>
          </w:p>
        </w:tc>
        <w:tc>
          <w:tcPr>
            <w:tcW w:w="1429" w:type="dxa"/>
            <w:tcBorders>
              <w:top w:val="single" w:sz="8" w:space="0" w:color="auto"/>
              <w:left w:val="nil"/>
              <w:bottom w:val="single" w:sz="4" w:space="0" w:color="auto"/>
              <w:right w:val="single" w:sz="8" w:space="0" w:color="000000"/>
            </w:tcBorders>
            <w:shd w:val="clear" w:color="auto" w:fill="auto"/>
            <w:vAlign w:val="center"/>
          </w:tcPr>
          <w:p w:rsidR="006B26CE" w:rsidRDefault="000D0895">
            <w:pPr>
              <w:jc w:val="center"/>
              <w:rPr>
                <w:rFonts w:ascii="宋体" w:hAnsi="宋体" w:cs="宋体"/>
                <w:color w:val="000000"/>
                <w:sz w:val="20"/>
              </w:rPr>
            </w:pPr>
            <w:r>
              <w:rPr>
                <w:rFonts w:hint="eastAsia"/>
                <w:color w:val="000000"/>
                <w:sz w:val="20"/>
              </w:rPr>
              <w:t>决算数</w:t>
            </w:r>
          </w:p>
        </w:tc>
      </w:tr>
      <w:tr w:rsidR="006B26CE">
        <w:trPr>
          <w:trHeight w:val="259"/>
        </w:trPr>
        <w:tc>
          <w:tcPr>
            <w:tcW w:w="723" w:type="dxa"/>
            <w:tcBorders>
              <w:top w:val="nil"/>
              <w:left w:val="single" w:sz="8" w:space="0" w:color="auto"/>
              <w:bottom w:val="single" w:sz="4" w:space="0" w:color="auto"/>
              <w:right w:val="single" w:sz="4" w:space="0" w:color="auto"/>
            </w:tcBorders>
            <w:vAlign w:val="center"/>
          </w:tcPr>
          <w:p w:rsidR="006B26CE" w:rsidRDefault="000D0895">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6B26CE" w:rsidRDefault="000D0895">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6B26CE" w:rsidRDefault="000D0895">
            <w:pPr>
              <w:widowControl/>
              <w:jc w:val="right"/>
              <w:rPr>
                <w:rFonts w:ascii="宋体" w:hAnsi="宋体" w:cs="宋体"/>
                <w:color w:val="000000"/>
                <w:kern w:val="0"/>
                <w:sz w:val="20"/>
              </w:rPr>
            </w:pPr>
            <w:r>
              <w:rPr>
                <w:rFonts w:ascii="宋体" w:hAnsi="宋体" w:cs="宋体" w:hint="eastAsia"/>
                <w:kern w:val="0"/>
                <w:sz w:val="20"/>
              </w:rPr>
              <w:t>101.49</w:t>
            </w:r>
            <w:r>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6B26CE" w:rsidRDefault="000D0895">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6B26CE" w:rsidRDefault="000D0895">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6B26CE" w:rsidRDefault="000D0895">
            <w:pPr>
              <w:widowControl/>
              <w:jc w:val="right"/>
              <w:rPr>
                <w:rFonts w:ascii="宋体" w:hAnsi="宋体" w:cs="宋体"/>
                <w:color w:val="000000"/>
                <w:kern w:val="0"/>
                <w:sz w:val="20"/>
              </w:rPr>
            </w:pPr>
            <w:r>
              <w:rPr>
                <w:rFonts w:ascii="宋体" w:hAnsi="宋体" w:cs="宋体" w:hint="eastAsia"/>
                <w:kern w:val="0"/>
                <w:sz w:val="20"/>
              </w:rPr>
              <w:t>32.56</w:t>
            </w:r>
            <w:r>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6B26CE" w:rsidRDefault="000D0895">
            <w:pPr>
              <w:rPr>
                <w:rFonts w:ascii="宋体" w:hAnsi="宋体" w:cs="宋体"/>
                <w:color w:val="000000"/>
                <w:sz w:val="20"/>
              </w:rPr>
            </w:pPr>
            <w:r>
              <w:rPr>
                <w:rFonts w:ascii="宋体" w:hAnsi="宋体" w:hint="eastAsia"/>
                <w:color w:val="000000"/>
                <w:sz w:val="20"/>
              </w:rPr>
              <w:t>307</w:t>
            </w:r>
          </w:p>
        </w:tc>
        <w:tc>
          <w:tcPr>
            <w:tcW w:w="2431" w:type="dxa"/>
            <w:tcBorders>
              <w:top w:val="nil"/>
              <w:left w:val="single" w:sz="4" w:space="0" w:color="auto"/>
              <w:bottom w:val="single" w:sz="4" w:space="0" w:color="auto"/>
              <w:right w:val="single" w:sz="4" w:space="0" w:color="auto"/>
            </w:tcBorders>
            <w:vAlign w:val="center"/>
          </w:tcPr>
          <w:p w:rsidR="006B26CE" w:rsidRDefault="000D0895">
            <w:pPr>
              <w:rPr>
                <w:rFonts w:ascii="宋体" w:hAnsi="宋体" w:cs="宋体"/>
                <w:color w:val="000000"/>
                <w:sz w:val="20"/>
              </w:rPr>
            </w:pPr>
            <w:r>
              <w:rPr>
                <w:rFonts w:ascii="宋体" w:hAnsi="宋体" w:hint="eastAsia"/>
                <w:color w:val="000000"/>
                <w:sz w:val="20"/>
              </w:rPr>
              <w:t>债务利息及费用支出</w:t>
            </w:r>
          </w:p>
        </w:tc>
        <w:tc>
          <w:tcPr>
            <w:tcW w:w="1429" w:type="dxa"/>
            <w:tcBorders>
              <w:top w:val="nil"/>
              <w:left w:val="single" w:sz="4" w:space="0" w:color="auto"/>
              <w:bottom w:val="single" w:sz="4" w:space="0" w:color="auto"/>
              <w:right w:val="single" w:sz="8" w:space="0" w:color="auto"/>
            </w:tcBorders>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12"/>
        </w:trPr>
        <w:tc>
          <w:tcPr>
            <w:tcW w:w="723" w:type="dxa"/>
            <w:tcBorders>
              <w:top w:val="nil"/>
              <w:left w:val="single" w:sz="8" w:space="0" w:color="auto"/>
              <w:bottom w:val="single" w:sz="4" w:space="0" w:color="auto"/>
              <w:right w:val="single" w:sz="4" w:space="0" w:color="auto"/>
            </w:tcBorders>
            <w:vAlign w:val="center"/>
          </w:tcPr>
          <w:p w:rsidR="006B26CE" w:rsidRDefault="000D0895">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41.76  </w:t>
            </w:r>
          </w:p>
        </w:tc>
        <w:tc>
          <w:tcPr>
            <w:tcW w:w="851" w:type="dxa"/>
            <w:tcBorders>
              <w:top w:val="nil"/>
              <w:left w:val="single" w:sz="4" w:space="0" w:color="auto"/>
              <w:bottom w:val="single" w:sz="4" w:space="0" w:color="auto"/>
              <w:right w:val="single" w:sz="4" w:space="0" w:color="auto"/>
            </w:tcBorders>
            <w:vAlign w:val="center"/>
          </w:tcPr>
          <w:p w:rsidR="006B26CE" w:rsidRDefault="000D0895">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1.99  </w:t>
            </w:r>
          </w:p>
        </w:tc>
        <w:tc>
          <w:tcPr>
            <w:tcW w:w="850" w:type="dxa"/>
            <w:gridSpan w:val="2"/>
            <w:tcBorders>
              <w:top w:val="nil"/>
              <w:left w:val="single" w:sz="4" w:space="0" w:color="auto"/>
              <w:bottom w:val="single" w:sz="4" w:space="0" w:color="auto"/>
              <w:right w:val="single" w:sz="4" w:space="0" w:color="auto"/>
            </w:tcBorders>
            <w:vAlign w:val="center"/>
          </w:tcPr>
          <w:p w:rsidR="006B26CE" w:rsidRDefault="000D0895">
            <w:pPr>
              <w:rPr>
                <w:rFonts w:ascii="宋体" w:hAnsi="宋体" w:cs="宋体"/>
                <w:color w:val="000000"/>
                <w:sz w:val="20"/>
              </w:rPr>
            </w:pPr>
            <w:r>
              <w:rPr>
                <w:rFonts w:ascii="宋体" w:hAnsi="宋体" w:hint="eastAsia"/>
                <w:color w:val="000000"/>
                <w:sz w:val="20"/>
              </w:rPr>
              <w:t>30701</w:t>
            </w:r>
          </w:p>
        </w:tc>
        <w:tc>
          <w:tcPr>
            <w:tcW w:w="2431" w:type="dxa"/>
            <w:tcBorders>
              <w:top w:val="nil"/>
              <w:left w:val="single" w:sz="4" w:space="0" w:color="auto"/>
              <w:bottom w:val="single" w:sz="4" w:space="0" w:color="auto"/>
              <w:right w:val="single" w:sz="4" w:space="0" w:color="auto"/>
            </w:tcBorders>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国内债务付息</w:t>
            </w:r>
          </w:p>
        </w:tc>
        <w:tc>
          <w:tcPr>
            <w:tcW w:w="1429" w:type="dxa"/>
            <w:tcBorders>
              <w:top w:val="nil"/>
              <w:left w:val="single" w:sz="4" w:space="0" w:color="auto"/>
              <w:bottom w:val="single" w:sz="4" w:space="0" w:color="auto"/>
              <w:right w:val="single" w:sz="8" w:space="0" w:color="auto"/>
            </w:tcBorders>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18.07</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8.02</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30702</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国外债务付息</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奖金</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4.84</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3.70</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310</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资本性支出</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kern w:val="0"/>
                <w:sz w:val="20"/>
              </w:rPr>
              <w:t>0.00</w:t>
            </w: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0.45</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31001</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房屋建筑物购建</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27.46</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31002</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办公设备购置</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31003</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专用设备购置</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职业年金缴费</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0.40</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31005</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基础设施建设</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31006</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大型修缮</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31007</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信息网络及软件购置更新</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2.03</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31008</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物资储备</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住房公积金</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5.59</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31009</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土地补偿</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0.32</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31010</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安置补助</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31011</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地上附着物和青苗补偿</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kern w:val="0"/>
                <w:sz w:val="20"/>
              </w:rPr>
              <w:t>108.95</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31012</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拆迁补偿</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离休费</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31013</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公务用车购置</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lastRenderedPageBreak/>
              <w:t>30302</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退休费</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108.95</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31019</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其他交通工具购置</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66"/>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30303</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退职（役）费</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31021</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文物和陈列品购置</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抚恤金</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31022</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无形资产购置</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31099</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其他资本性支出</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救济费</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9.25</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其他支出</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医疗费补助</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赠与</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助学金</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国家赔偿费用支出</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奖励金</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对民间非营利组织和群</w:t>
            </w:r>
            <w:r>
              <w:rPr>
                <w:rFonts w:ascii="宋体" w:hAnsi="宋体" w:hint="eastAsia"/>
                <w:color w:val="000000"/>
                <w:sz w:val="20"/>
              </w:rPr>
              <w:t xml:space="preserve">  </w:t>
            </w:r>
            <w:r>
              <w:rPr>
                <w:rFonts w:ascii="宋体" w:hAnsi="宋体" w:hint="eastAsia"/>
                <w:color w:val="000000"/>
                <w:sz w:val="20"/>
              </w:rPr>
              <w:t>众性自治组织补贴</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其他支出</w:t>
            </w: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2.56</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6B26CE">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left"/>
              <w:rPr>
                <w:rFonts w:ascii="宋体" w:hAnsi="宋体" w:cs="宋体"/>
                <w:b/>
                <w:color w:val="000000"/>
                <w:kern w:val="0"/>
                <w:sz w:val="20"/>
              </w:rPr>
            </w:pP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6B26CE">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left"/>
              <w:rPr>
                <w:rFonts w:ascii="宋体" w:hAnsi="宋体" w:cs="宋体"/>
                <w:b/>
                <w:color w:val="000000"/>
                <w:kern w:val="0"/>
                <w:sz w:val="20"/>
              </w:rPr>
            </w:pP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6B26CE" w:rsidRDefault="000D089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3.84</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B26CE" w:rsidRDefault="006B26CE">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6B26CE" w:rsidRDefault="006B26CE">
            <w:pPr>
              <w:widowControl/>
              <w:jc w:val="left"/>
              <w:rPr>
                <w:rFonts w:ascii="宋体" w:hAnsi="宋体" w:cs="宋体"/>
                <w:b/>
                <w:color w:val="000000"/>
                <w:kern w:val="0"/>
                <w:sz w:val="20"/>
              </w:rPr>
            </w:pPr>
          </w:p>
        </w:tc>
        <w:tc>
          <w:tcPr>
            <w:tcW w:w="1429"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B26CE">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6B26CE" w:rsidRDefault="000D0895">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人员经费合计　</w:t>
            </w:r>
          </w:p>
        </w:tc>
        <w:tc>
          <w:tcPr>
            <w:tcW w:w="1275" w:type="dxa"/>
            <w:tcBorders>
              <w:top w:val="nil"/>
              <w:left w:val="nil"/>
              <w:bottom w:val="single" w:sz="8" w:space="0" w:color="auto"/>
              <w:right w:val="single" w:sz="4" w:space="0" w:color="auto"/>
            </w:tcBorders>
            <w:shd w:val="clear" w:color="auto" w:fill="auto"/>
            <w:noWrap/>
            <w:vAlign w:val="center"/>
          </w:tcPr>
          <w:p w:rsidR="006B26CE" w:rsidRDefault="000D0895">
            <w:pPr>
              <w:widowControl/>
              <w:jc w:val="right"/>
              <w:rPr>
                <w:rFonts w:ascii="宋体" w:hAnsi="宋体" w:cs="宋体"/>
                <w:color w:val="000000"/>
                <w:kern w:val="0"/>
                <w:sz w:val="20"/>
              </w:rPr>
            </w:pPr>
            <w:r>
              <w:rPr>
                <w:rFonts w:ascii="宋体" w:hAnsi="宋体" w:cs="宋体" w:hint="eastAsia"/>
                <w:kern w:val="0"/>
                <w:sz w:val="20"/>
              </w:rPr>
              <w:t>210.44</w:t>
            </w:r>
            <w:r>
              <w:rPr>
                <w:rFonts w:ascii="宋体" w:hAnsi="宋体" w:cs="宋体" w:hint="eastAsia"/>
                <w:color w:val="000000"/>
                <w:kern w:val="0"/>
                <w:sz w:val="20"/>
              </w:rPr>
              <w:t xml:space="preserve">　</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6B26CE" w:rsidRDefault="000D0895">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                                </w:t>
            </w:r>
            <w:r>
              <w:rPr>
                <w:rFonts w:ascii="宋体" w:hAnsi="宋体" w:cs="宋体" w:hint="eastAsia"/>
                <w:color w:val="000000"/>
                <w:kern w:val="0"/>
                <w:sz w:val="20"/>
              </w:rPr>
              <w:t>公用经费合计</w:t>
            </w:r>
          </w:p>
        </w:tc>
        <w:tc>
          <w:tcPr>
            <w:tcW w:w="1429" w:type="dxa"/>
            <w:tcBorders>
              <w:top w:val="nil"/>
              <w:left w:val="nil"/>
              <w:bottom w:val="single" w:sz="8" w:space="0" w:color="auto"/>
              <w:right w:val="single" w:sz="8" w:space="0" w:color="auto"/>
            </w:tcBorders>
            <w:shd w:val="clear" w:color="auto" w:fill="auto"/>
            <w:noWrap/>
            <w:vAlign w:val="center"/>
          </w:tcPr>
          <w:p w:rsidR="006B26CE" w:rsidRPr="00A226F0" w:rsidRDefault="000D0895">
            <w:pPr>
              <w:widowControl/>
              <w:jc w:val="right"/>
              <w:rPr>
                <w:rFonts w:ascii="宋体" w:hAnsi="宋体" w:cs="宋体"/>
                <w:color w:val="000000"/>
                <w:kern w:val="0"/>
                <w:sz w:val="20"/>
              </w:rPr>
            </w:pPr>
            <w:r w:rsidRPr="00A226F0">
              <w:rPr>
                <w:rFonts w:ascii="宋体" w:hAnsi="宋体" w:cs="宋体" w:hint="eastAsia"/>
                <w:color w:val="000000"/>
                <w:kern w:val="0"/>
                <w:sz w:val="20"/>
              </w:rPr>
              <w:t>32.56</w:t>
            </w:r>
          </w:p>
        </w:tc>
      </w:tr>
      <w:tr w:rsidR="006B26CE">
        <w:trPr>
          <w:trHeight w:val="379"/>
        </w:trPr>
        <w:tc>
          <w:tcPr>
            <w:tcW w:w="9388" w:type="dxa"/>
            <w:gridSpan w:val="8"/>
            <w:tcBorders>
              <w:top w:val="single" w:sz="8" w:space="0" w:color="auto"/>
              <w:left w:val="nil"/>
              <w:bottom w:val="nil"/>
              <w:right w:val="nil"/>
            </w:tcBorders>
            <w:shd w:val="clear" w:color="auto" w:fill="auto"/>
            <w:vAlign w:val="center"/>
          </w:tcPr>
          <w:p w:rsidR="006B26CE" w:rsidRDefault="000D0895">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3"/>
            <w:tcBorders>
              <w:top w:val="single" w:sz="8" w:space="0" w:color="auto"/>
              <w:left w:val="nil"/>
              <w:bottom w:val="nil"/>
              <w:right w:val="nil"/>
            </w:tcBorders>
            <w:shd w:val="clear" w:color="auto" w:fill="auto"/>
            <w:vAlign w:val="center"/>
          </w:tcPr>
          <w:p w:rsidR="006B26CE" w:rsidRDefault="000D0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6B26CE" w:rsidRDefault="006B26CE">
      <w:pPr>
        <w:widowControl/>
        <w:jc w:val="center"/>
        <w:rPr>
          <w:rFonts w:ascii="仿宋" w:eastAsia="仿宋" w:hAnsi="仿宋" w:cs="宋体"/>
          <w:b/>
          <w:kern w:val="0"/>
          <w:sz w:val="24"/>
          <w:szCs w:val="24"/>
        </w:rPr>
      </w:pPr>
    </w:p>
    <w:p w:rsidR="006B26CE" w:rsidRDefault="000D0895">
      <w:pPr>
        <w:jc w:val="left"/>
      </w:pPr>
      <w:r>
        <w:br w:type="page"/>
      </w:r>
    </w:p>
    <w:p w:rsidR="006B26CE" w:rsidRDefault="000D0895">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6B26CE">
        <w:trPr>
          <w:trHeight w:val="600"/>
        </w:trPr>
        <w:tc>
          <w:tcPr>
            <w:tcW w:w="14081" w:type="dxa"/>
            <w:gridSpan w:val="13"/>
            <w:tcBorders>
              <w:top w:val="nil"/>
              <w:left w:val="nil"/>
              <w:bottom w:val="nil"/>
              <w:right w:val="nil"/>
            </w:tcBorders>
            <w:shd w:val="clear" w:color="auto" w:fill="FFFFFF"/>
            <w:vAlign w:val="center"/>
          </w:tcPr>
          <w:p w:rsidR="006B26CE" w:rsidRDefault="000D0895">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6B26CE">
        <w:trPr>
          <w:trHeight w:val="222"/>
        </w:trPr>
        <w:tc>
          <w:tcPr>
            <w:tcW w:w="525" w:type="dxa"/>
            <w:vMerge w:val="restart"/>
            <w:tcBorders>
              <w:top w:val="nil"/>
              <w:left w:val="nil"/>
              <w:right w:val="nil"/>
            </w:tcBorders>
            <w:shd w:val="clear" w:color="auto" w:fill="FFFFFF"/>
            <w:vAlign w:val="center"/>
          </w:tcPr>
          <w:p w:rsidR="006B26CE" w:rsidRDefault="000D0895">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07</w:t>
            </w:r>
            <w:r>
              <w:rPr>
                <w:rFonts w:ascii="宋体" w:hAnsi="宋体" w:cs="宋体" w:hint="eastAsia"/>
                <w:color w:val="000000"/>
                <w:kern w:val="0"/>
                <w:sz w:val="20"/>
              </w:rPr>
              <w:t>表</w:t>
            </w:r>
          </w:p>
        </w:tc>
      </w:tr>
      <w:tr w:rsidR="006B26CE">
        <w:trPr>
          <w:trHeight w:val="300"/>
        </w:trPr>
        <w:tc>
          <w:tcPr>
            <w:tcW w:w="525" w:type="dxa"/>
            <w:vMerge/>
            <w:tcBorders>
              <w:left w:val="nil"/>
              <w:bottom w:val="nil"/>
              <w:right w:val="nil"/>
            </w:tcBorders>
            <w:shd w:val="clear" w:color="auto" w:fill="FFFFFF"/>
            <w:noWrap/>
            <w:vAlign w:val="center"/>
          </w:tcPr>
          <w:p w:rsidR="006B26CE" w:rsidRDefault="006B26CE">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6B26CE">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决算数</w:t>
            </w:r>
          </w:p>
        </w:tc>
      </w:tr>
      <w:tr w:rsidR="006B26CE">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6B26CE">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6B26CE" w:rsidRDefault="006B26CE">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6B26CE" w:rsidRDefault="006B26CE">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6B26CE" w:rsidRDefault="006B26CE">
            <w:pPr>
              <w:widowControl/>
              <w:jc w:val="left"/>
              <w:rPr>
                <w:rFonts w:ascii="宋体" w:hAnsi="宋体" w:cs="宋体"/>
                <w:kern w:val="0"/>
                <w:sz w:val="22"/>
                <w:szCs w:val="22"/>
              </w:rPr>
            </w:pPr>
          </w:p>
        </w:tc>
      </w:tr>
      <w:tr w:rsidR="006B26CE">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12</w:t>
            </w:r>
          </w:p>
        </w:tc>
      </w:tr>
      <w:tr w:rsidR="006B26CE">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6B26CE" w:rsidRDefault="000D0895">
            <w:pPr>
              <w:widowControl/>
              <w:jc w:val="right"/>
              <w:rPr>
                <w:rFonts w:ascii="宋体" w:hAnsi="宋体" w:cs="宋体"/>
                <w:b/>
                <w:kern w:val="0"/>
                <w:sz w:val="20"/>
              </w:rPr>
            </w:pP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trHeight w:val="900"/>
        </w:trPr>
        <w:tc>
          <w:tcPr>
            <w:tcW w:w="14081" w:type="dxa"/>
            <w:gridSpan w:val="13"/>
            <w:tcBorders>
              <w:top w:val="single" w:sz="8" w:space="0" w:color="auto"/>
              <w:left w:val="nil"/>
              <w:bottom w:val="nil"/>
              <w:right w:val="nil"/>
            </w:tcBorders>
            <w:shd w:val="clear" w:color="auto" w:fill="auto"/>
            <w:vAlign w:val="center"/>
          </w:tcPr>
          <w:p w:rsidR="006B26CE" w:rsidRDefault="000D0895">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6B26CE" w:rsidRDefault="006B26CE">
            <w:pPr>
              <w:widowControl/>
              <w:jc w:val="left"/>
              <w:rPr>
                <w:rFonts w:ascii="宋体" w:hAnsi="宋体" w:cs="宋体"/>
                <w:kern w:val="0"/>
                <w:sz w:val="20"/>
              </w:rPr>
            </w:pPr>
          </w:p>
          <w:p w:rsidR="006B26CE" w:rsidRDefault="000D0895">
            <w:pPr>
              <w:rPr>
                <w:rFonts w:ascii="宋体" w:hAnsi="宋体"/>
              </w:rPr>
            </w:pPr>
            <w:r>
              <w:rPr>
                <w:rFonts w:ascii="宋体" w:hAnsi="宋体"/>
              </w:rPr>
              <w:br w:type="page"/>
            </w:r>
          </w:p>
          <w:tbl>
            <w:tblPr>
              <w:tblW w:w="14867" w:type="dxa"/>
              <w:tblInd w:w="93" w:type="dxa"/>
              <w:tblLook w:val="04A0"/>
            </w:tblPr>
            <w:tblGrid>
              <w:gridCol w:w="14867"/>
            </w:tblGrid>
            <w:tr w:rsidR="006B26CE">
              <w:trPr>
                <w:trHeight w:val="630"/>
              </w:trPr>
              <w:tc>
                <w:tcPr>
                  <w:tcW w:w="14867" w:type="dxa"/>
                  <w:tcBorders>
                    <w:top w:val="nil"/>
                    <w:left w:val="nil"/>
                    <w:bottom w:val="nil"/>
                    <w:right w:val="nil"/>
                  </w:tcBorders>
                  <w:shd w:val="clear" w:color="auto" w:fill="auto"/>
                  <w:vAlign w:val="center"/>
                </w:tcPr>
                <w:p w:rsidR="006B26CE" w:rsidRDefault="006B26CE">
                  <w:pPr>
                    <w:widowControl/>
                    <w:jc w:val="left"/>
                    <w:rPr>
                      <w:rFonts w:ascii="宋体" w:hAnsi="宋体" w:cs="宋体"/>
                      <w:kern w:val="0"/>
                      <w:sz w:val="24"/>
                      <w:szCs w:val="24"/>
                    </w:rPr>
                  </w:pPr>
                </w:p>
              </w:tc>
            </w:tr>
          </w:tbl>
          <w:p w:rsidR="006B26CE" w:rsidRDefault="006B26CE">
            <w:pPr>
              <w:widowControl/>
              <w:jc w:val="left"/>
              <w:rPr>
                <w:rFonts w:ascii="宋体" w:hAnsi="宋体" w:cs="宋体"/>
                <w:kern w:val="0"/>
                <w:sz w:val="24"/>
                <w:szCs w:val="24"/>
              </w:rPr>
            </w:pPr>
          </w:p>
        </w:tc>
      </w:tr>
    </w:tbl>
    <w:p w:rsidR="006B26CE" w:rsidRDefault="000D0895">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6B26CE">
        <w:trPr>
          <w:trHeight w:val="600"/>
        </w:trPr>
        <w:tc>
          <w:tcPr>
            <w:tcW w:w="14055" w:type="dxa"/>
            <w:gridSpan w:val="8"/>
            <w:tcBorders>
              <w:top w:val="nil"/>
              <w:left w:val="nil"/>
              <w:bottom w:val="nil"/>
              <w:right w:val="nil"/>
            </w:tcBorders>
            <w:shd w:val="clear" w:color="auto" w:fill="FFFFFF"/>
            <w:vAlign w:val="center"/>
          </w:tcPr>
          <w:p w:rsidR="006B26CE" w:rsidRDefault="000D0895">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6B26CE">
        <w:trPr>
          <w:trHeight w:val="222"/>
        </w:trPr>
        <w:tc>
          <w:tcPr>
            <w:tcW w:w="12489" w:type="dxa"/>
            <w:gridSpan w:val="7"/>
            <w:tcBorders>
              <w:top w:val="nil"/>
              <w:left w:val="nil"/>
              <w:bottom w:val="nil"/>
              <w:right w:val="nil"/>
            </w:tcBorders>
            <w:shd w:val="clear" w:color="auto" w:fill="FFFFFF"/>
            <w:vAlign w:val="center"/>
          </w:tcPr>
          <w:p w:rsidR="006B26CE" w:rsidRDefault="006B26CE">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08</w:t>
            </w:r>
            <w:r>
              <w:rPr>
                <w:rFonts w:ascii="宋体" w:hAnsi="宋体" w:cs="宋体" w:hint="eastAsia"/>
                <w:color w:val="000000"/>
                <w:kern w:val="0"/>
                <w:sz w:val="20"/>
              </w:rPr>
              <w:t>表</w:t>
            </w:r>
          </w:p>
        </w:tc>
      </w:tr>
      <w:tr w:rsidR="006B26CE">
        <w:trPr>
          <w:trHeight w:val="300"/>
        </w:trPr>
        <w:tc>
          <w:tcPr>
            <w:tcW w:w="3417" w:type="dxa"/>
            <w:gridSpan w:val="2"/>
            <w:tcBorders>
              <w:top w:val="nil"/>
              <w:left w:val="nil"/>
              <w:bottom w:val="nil"/>
              <w:right w:val="nil"/>
            </w:tcBorders>
            <w:shd w:val="clear" w:color="auto" w:fill="FFFFFF"/>
            <w:noWrap/>
            <w:vAlign w:val="center"/>
          </w:tcPr>
          <w:p w:rsidR="006B26CE" w:rsidRDefault="006B26CE">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6B26CE" w:rsidRDefault="000D0895">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6B26CE" w:rsidRDefault="000D0895">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6B26CE">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6B26CE">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6B26CE" w:rsidRDefault="006B26CE">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1842" w:type="dxa"/>
            <w:tcBorders>
              <w:top w:val="nil"/>
              <w:left w:val="single" w:sz="4" w:space="0" w:color="auto"/>
              <w:bottom w:val="single" w:sz="4" w:space="0" w:color="000000"/>
              <w:right w:val="nil"/>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6B26CE" w:rsidRDefault="006B26CE">
            <w:pPr>
              <w:widowControl/>
              <w:jc w:val="left"/>
              <w:rPr>
                <w:rFonts w:ascii="宋体" w:hAnsi="宋体" w:cs="宋体"/>
                <w:kern w:val="0"/>
                <w:sz w:val="24"/>
                <w:szCs w:val="24"/>
              </w:rPr>
            </w:pPr>
          </w:p>
        </w:tc>
      </w:tr>
      <w:tr w:rsidR="006B26CE">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栏</w:t>
            </w:r>
            <w:r>
              <w:rPr>
                <w:rFonts w:ascii="宋体" w:hAnsi="宋体" w:cs="宋体" w:hint="eastAsia"/>
                <w:kern w:val="0"/>
                <w:sz w:val="24"/>
                <w:szCs w:val="24"/>
              </w:rPr>
              <w:t>次</w:t>
            </w:r>
          </w:p>
        </w:tc>
        <w:tc>
          <w:tcPr>
            <w:tcW w:w="1701" w:type="dxa"/>
            <w:tcBorders>
              <w:top w:val="nil"/>
              <w:left w:val="nil"/>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6</w:t>
            </w:r>
          </w:p>
        </w:tc>
      </w:tr>
      <w:tr w:rsidR="006B26CE">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6B26CE" w:rsidRDefault="000D0895">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6B26CE" w:rsidRDefault="006B26C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B26CE" w:rsidRDefault="006B26C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B26CE" w:rsidRDefault="006B26CE">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6B26CE" w:rsidRDefault="006B26CE">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6B26CE" w:rsidRDefault="006B26C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B26CE" w:rsidRDefault="006B26C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B26CE" w:rsidRDefault="006B26CE">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6B26CE" w:rsidRDefault="006B26CE">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6B26CE" w:rsidRDefault="006B26C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B26CE" w:rsidRDefault="006B26C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B26CE" w:rsidRDefault="006B26CE">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6B26CE" w:rsidRDefault="006B26CE">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6B26CE" w:rsidRDefault="006B26C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B26CE" w:rsidRDefault="006B26C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B26CE" w:rsidRDefault="006B26CE">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6B26CE" w:rsidRDefault="006B26CE">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B26CE" w:rsidRDefault="006B26CE">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6B26CE" w:rsidRDefault="006B26CE">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6B26CE" w:rsidRDefault="006B26C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B26CE" w:rsidRDefault="006B26C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B26CE" w:rsidRDefault="006B26C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B26CE" w:rsidRDefault="006B26CE">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6B26CE" w:rsidRDefault="006B26CE">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6B26CE" w:rsidRDefault="006B26CE">
            <w:pPr>
              <w:widowControl/>
              <w:jc w:val="right"/>
              <w:rPr>
                <w:rFonts w:ascii="宋体" w:hAnsi="宋体" w:cs="宋体"/>
                <w:kern w:val="0"/>
                <w:sz w:val="20"/>
              </w:rPr>
            </w:pPr>
          </w:p>
        </w:tc>
      </w:tr>
      <w:tr w:rsidR="006B26CE">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B26CE" w:rsidRDefault="006B26CE">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6B26CE" w:rsidRDefault="006B26CE">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6B26CE" w:rsidRDefault="000D0895">
            <w:pPr>
              <w:widowControl/>
              <w:jc w:val="right"/>
              <w:rPr>
                <w:rFonts w:ascii="宋体" w:hAnsi="宋体" w:cs="宋体"/>
                <w:kern w:val="0"/>
                <w:sz w:val="20"/>
              </w:rPr>
            </w:pPr>
            <w:r>
              <w:rPr>
                <w:rFonts w:ascii="宋体" w:hAnsi="宋体" w:cs="宋体" w:hint="eastAsia"/>
                <w:kern w:val="0"/>
                <w:sz w:val="20"/>
              </w:rPr>
              <w:t xml:space="preserve">　</w:t>
            </w:r>
          </w:p>
        </w:tc>
      </w:tr>
      <w:tr w:rsidR="006B26CE">
        <w:trPr>
          <w:trHeight w:val="645"/>
        </w:trPr>
        <w:tc>
          <w:tcPr>
            <w:tcW w:w="14055" w:type="dxa"/>
            <w:gridSpan w:val="8"/>
            <w:tcBorders>
              <w:top w:val="single" w:sz="8" w:space="0" w:color="auto"/>
              <w:left w:val="nil"/>
              <w:bottom w:val="nil"/>
              <w:right w:val="nil"/>
            </w:tcBorders>
            <w:shd w:val="clear" w:color="auto" w:fill="auto"/>
            <w:vAlign w:val="center"/>
          </w:tcPr>
          <w:p w:rsidR="006B26CE" w:rsidRDefault="000D0895">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6B26CE" w:rsidRDefault="006B26CE">
      <w:pPr>
        <w:jc w:val="center"/>
        <w:rPr>
          <w:rFonts w:ascii="方正小标宋简体" w:eastAsia="方正小标宋简体" w:hAnsi="方正小标宋简体"/>
          <w:sz w:val="44"/>
        </w:rPr>
        <w:sectPr w:rsidR="006B26CE">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6B26CE">
        <w:trPr>
          <w:trHeight w:val="345"/>
        </w:trPr>
        <w:tc>
          <w:tcPr>
            <w:tcW w:w="9281" w:type="dxa"/>
            <w:gridSpan w:val="9"/>
            <w:tcBorders>
              <w:top w:val="nil"/>
              <w:left w:val="nil"/>
              <w:bottom w:val="nil"/>
              <w:right w:val="nil"/>
            </w:tcBorders>
            <w:shd w:val="clear" w:color="auto" w:fill="auto"/>
            <w:noWrap/>
            <w:vAlign w:val="center"/>
          </w:tcPr>
          <w:p w:rsidR="006B26CE" w:rsidRDefault="000D0895">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6B26CE" w:rsidRDefault="000D0895">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6B26CE">
        <w:trPr>
          <w:trHeight w:val="285"/>
        </w:trPr>
        <w:tc>
          <w:tcPr>
            <w:tcW w:w="9281" w:type="dxa"/>
            <w:gridSpan w:val="9"/>
            <w:tcBorders>
              <w:top w:val="nil"/>
              <w:left w:val="nil"/>
              <w:bottom w:val="nil"/>
              <w:right w:val="nil"/>
            </w:tcBorders>
            <w:shd w:val="clear" w:color="auto" w:fill="auto"/>
            <w:noWrap/>
            <w:vAlign w:val="center"/>
          </w:tcPr>
          <w:p w:rsidR="006B26CE" w:rsidRDefault="000D0895">
            <w:pPr>
              <w:widowControl/>
              <w:jc w:val="center"/>
              <w:rPr>
                <w:rFonts w:ascii="宋体" w:hAnsi="宋体" w:cs="宋体"/>
                <w:kern w:val="0"/>
                <w:sz w:val="22"/>
                <w:szCs w:val="22"/>
              </w:rPr>
            </w:pPr>
            <w:r>
              <w:rPr>
                <w:rFonts w:ascii="宋体" w:hAnsi="宋体" w:cs="宋体" w:hint="eastAsia"/>
                <w:kern w:val="0"/>
                <w:sz w:val="22"/>
                <w:szCs w:val="22"/>
              </w:rPr>
              <w:t>2020</w:t>
            </w:r>
            <w:r>
              <w:rPr>
                <w:rFonts w:ascii="宋体" w:hAnsi="宋体" w:cs="宋体" w:hint="eastAsia"/>
                <w:kern w:val="0"/>
                <w:sz w:val="22"/>
                <w:szCs w:val="22"/>
              </w:rPr>
              <w:t>年度</w:t>
            </w:r>
          </w:p>
        </w:tc>
      </w:tr>
      <w:tr w:rsidR="006B26CE">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B26CE">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B26CE">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得分</w:t>
            </w:r>
          </w:p>
        </w:tc>
      </w:tr>
      <w:tr w:rsidR="006B26CE">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6B26CE" w:rsidRDefault="006B26CE">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6B26CE" w:rsidRDefault="006B26CE">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w:t>
            </w:r>
          </w:p>
        </w:tc>
      </w:tr>
      <w:tr w:rsidR="006B26CE">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6B26CE" w:rsidRDefault="006B26CE">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w:t>
            </w:r>
          </w:p>
        </w:tc>
      </w:tr>
      <w:tr w:rsidR="006B26CE">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6B26CE" w:rsidRDefault="006B26CE">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w:t>
            </w:r>
          </w:p>
        </w:tc>
      </w:tr>
      <w:tr w:rsidR="006B26CE">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r>
            <w:r>
              <w:rPr>
                <w:rFonts w:ascii="宋体" w:hAnsi="宋体" w:cs="宋体" w:hint="eastAsia"/>
                <w:kern w:val="0"/>
                <w:sz w:val="18"/>
                <w:szCs w:val="18"/>
              </w:rPr>
              <w:t>总体</w:t>
            </w:r>
            <w:r>
              <w:rPr>
                <w:rFonts w:ascii="宋体" w:hAnsi="宋体" w:cs="宋体" w:hint="eastAsia"/>
                <w:kern w:val="0"/>
                <w:sz w:val="18"/>
                <w:szCs w:val="18"/>
              </w:rPr>
              <w:br/>
            </w: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6B26CE">
        <w:trPr>
          <w:trHeight w:val="555"/>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B26CE">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r>
            <w:r>
              <w:rPr>
                <w:rFonts w:ascii="宋体" w:hAnsi="宋体" w:cs="宋体" w:hint="eastAsia"/>
                <w:kern w:val="0"/>
                <w:sz w:val="18"/>
                <w:szCs w:val="18"/>
              </w:rPr>
              <w:t>效</w:t>
            </w:r>
            <w:r>
              <w:rPr>
                <w:rFonts w:ascii="宋体" w:hAnsi="宋体" w:cs="宋体" w:hint="eastAsia"/>
                <w:kern w:val="0"/>
                <w:sz w:val="18"/>
                <w:szCs w:val="18"/>
              </w:rPr>
              <w:br/>
            </w:r>
            <w:r>
              <w:rPr>
                <w:rFonts w:ascii="宋体" w:hAnsi="宋体" w:cs="宋体" w:hint="eastAsia"/>
                <w:kern w:val="0"/>
                <w:sz w:val="18"/>
                <w:szCs w:val="18"/>
              </w:rPr>
              <w:t>指</w:t>
            </w:r>
            <w:r>
              <w:rPr>
                <w:rFonts w:ascii="宋体" w:hAnsi="宋体" w:cs="宋体" w:hint="eastAsia"/>
                <w:kern w:val="0"/>
                <w:sz w:val="18"/>
                <w:szCs w:val="18"/>
              </w:rPr>
              <w:br/>
            </w: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6B26CE" w:rsidRDefault="000D0895">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270"/>
        </w:trPr>
        <w:tc>
          <w:tcPr>
            <w:tcW w:w="612" w:type="dxa"/>
            <w:vMerge/>
            <w:tcBorders>
              <w:top w:val="nil"/>
              <w:left w:val="single" w:sz="8"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B26CE" w:rsidRDefault="006B26C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B26CE">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6B26CE" w:rsidRDefault="000D0895">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6B26CE" w:rsidRDefault="000D0895">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6B26CE" w:rsidRDefault="000D0895">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6B26CE" w:rsidRDefault="000D0895">
            <w:pPr>
              <w:widowControl/>
              <w:jc w:val="left"/>
              <w:rPr>
                <w:rFonts w:ascii="宋体" w:hAnsi="宋体" w:cs="宋体"/>
                <w:kern w:val="0"/>
                <w:sz w:val="20"/>
              </w:rPr>
            </w:pPr>
            <w:r>
              <w:rPr>
                <w:rFonts w:ascii="宋体" w:hAnsi="宋体" w:cs="宋体" w:hint="eastAsia"/>
                <w:kern w:val="0"/>
                <w:sz w:val="20"/>
              </w:rPr>
              <w:t xml:space="preserve">　</w:t>
            </w:r>
          </w:p>
        </w:tc>
      </w:tr>
    </w:tbl>
    <w:p w:rsidR="006B26CE" w:rsidRDefault="000D0895">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年度部门决算情况说明</w:t>
      </w:r>
    </w:p>
    <w:p w:rsidR="006B26CE" w:rsidRDefault="006B26CE">
      <w:pPr>
        <w:rPr>
          <w:rFonts w:ascii="仿宋" w:eastAsia="仿宋" w:hAnsi="仿宋"/>
          <w:sz w:val="32"/>
        </w:rPr>
      </w:pPr>
    </w:p>
    <w:p w:rsidR="006B26CE" w:rsidRDefault="000D0895">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6B26CE" w:rsidRDefault="000D0895">
      <w:pPr>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rPr>
        <w:t>年度收、支总计各</w:t>
      </w:r>
      <w:r>
        <w:rPr>
          <w:rFonts w:ascii="仿宋" w:eastAsia="仿宋" w:hAnsi="仿宋" w:hint="eastAsia"/>
          <w:sz w:val="32"/>
          <w:szCs w:val="30"/>
        </w:rPr>
        <w:t xml:space="preserve"> 285.98</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年相比，收、支总计各增加</w:t>
      </w:r>
      <w:r>
        <w:rPr>
          <w:rFonts w:ascii="仿宋" w:eastAsia="仿宋" w:hAnsi="仿宋" w:hint="eastAsia"/>
          <w:sz w:val="32"/>
          <w:szCs w:val="30"/>
        </w:rPr>
        <w:t xml:space="preserve"> </w:t>
      </w:r>
      <w:r>
        <w:rPr>
          <w:rFonts w:ascii="仿宋" w:eastAsia="仿宋" w:hAnsi="仿宋" w:hint="eastAsia"/>
          <w:sz w:val="32"/>
          <w:szCs w:val="30"/>
        </w:rPr>
        <w:t>47.16</w:t>
      </w:r>
      <w:r>
        <w:rPr>
          <w:rFonts w:ascii="仿宋" w:eastAsia="仿宋" w:hAnsi="仿宋" w:hint="eastAsia"/>
          <w:sz w:val="32"/>
          <w:szCs w:val="30"/>
        </w:rPr>
        <w:t>万元，增长</w:t>
      </w:r>
      <w:r>
        <w:rPr>
          <w:rFonts w:ascii="仿宋" w:eastAsia="仿宋" w:hAnsi="仿宋" w:hint="eastAsia"/>
          <w:sz w:val="32"/>
          <w:szCs w:val="30"/>
        </w:rPr>
        <w:t>19.75</w:t>
      </w:r>
      <w:r>
        <w:rPr>
          <w:rFonts w:ascii="仿宋" w:eastAsia="仿宋" w:hAnsi="仿宋" w:hint="eastAsia"/>
          <w:sz w:val="32"/>
          <w:szCs w:val="30"/>
        </w:rPr>
        <w:t>%</w:t>
      </w:r>
      <w:r>
        <w:rPr>
          <w:rFonts w:ascii="仿宋" w:eastAsia="仿宋" w:hAnsi="仿宋" w:hint="eastAsia"/>
          <w:sz w:val="32"/>
          <w:szCs w:val="30"/>
        </w:rPr>
        <w:t>。主要原因是人员经费增加</w:t>
      </w:r>
    </w:p>
    <w:p w:rsidR="006B26CE" w:rsidRDefault="000D0895">
      <w:pPr>
        <w:ind w:firstLine="640"/>
        <w:rPr>
          <w:rFonts w:ascii="仿宋" w:eastAsia="仿宋" w:hAnsi="仿宋"/>
          <w:sz w:val="32"/>
        </w:rPr>
      </w:pPr>
      <w:r>
        <w:rPr>
          <w:rFonts w:ascii="黑体" w:eastAsia="黑体" w:hAnsi="黑体" w:hint="eastAsia"/>
          <w:sz w:val="32"/>
        </w:rPr>
        <w:t>二、</w:t>
      </w:r>
      <w:r>
        <w:rPr>
          <w:rFonts w:ascii="黑体" w:eastAsia="黑体" w:hAnsi="黑体" w:hint="eastAsia"/>
          <w:sz w:val="32"/>
          <w:szCs w:val="30"/>
        </w:rPr>
        <w:t>收入决算情况说明</w:t>
      </w:r>
    </w:p>
    <w:p w:rsidR="006B26CE" w:rsidRDefault="000D0895">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本年收入合计</w:t>
      </w:r>
      <w:r>
        <w:rPr>
          <w:rFonts w:ascii="仿宋" w:eastAsia="仿宋" w:hAnsi="仿宋" w:hint="eastAsia"/>
          <w:sz w:val="32"/>
        </w:rPr>
        <w:t>254.16</w:t>
      </w:r>
      <w:r>
        <w:rPr>
          <w:rFonts w:ascii="仿宋" w:eastAsia="仿宋" w:hAnsi="仿宋" w:hint="eastAsia"/>
          <w:sz w:val="32"/>
        </w:rPr>
        <w:t>万元，其中：财政拨款收入</w:t>
      </w:r>
      <w:r>
        <w:rPr>
          <w:rFonts w:ascii="仿宋" w:eastAsia="仿宋" w:hAnsi="仿宋" w:hint="eastAsia"/>
          <w:sz w:val="32"/>
        </w:rPr>
        <w:t>254.16</w:t>
      </w:r>
      <w:r>
        <w:rPr>
          <w:rFonts w:ascii="仿宋" w:eastAsia="仿宋" w:hAnsi="仿宋" w:hint="eastAsia"/>
          <w:sz w:val="32"/>
        </w:rPr>
        <w:t>万元，占</w:t>
      </w:r>
      <w:r>
        <w:rPr>
          <w:rFonts w:ascii="仿宋" w:eastAsia="仿宋" w:hAnsi="仿宋" w:hint="eastAsia"/>
          <w:sz w:val="32"/>
        </w:rPr>
        <w:t>100 %</w:t>
      </w:r>
      <w:r>
        <w:rPr>
          <w:rFonts w:ascii="仿宋" w:eastAsia="仿宋" w:hAnsi="仿宋" w:hint="eastAsia"/>
          <w:sz w:val="32"/>
          <w:szCs w:val="30"/>
        </w:rPr>
        <w:t>。</w:t>
      </w:r>
    </w:p>
    <w:p w:rsidR="006B26CE" w:rsidRDefault="000D0895">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6B26CE" w:rsidRDefault="000D0895">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本年支出合计</w:t>
      </w:r>
      <w:r>
        <w:rPr>
          <w:rFonts w:ascii="仿宋" w:eastAsia="仿宋" w:hAnsi="仿宋" w:hint="eastAsia"/>
          <w:sz w:val="32"/>
        </w:rPr>
        <w:t>243.00</w:t>
      </w:r>
      <w:r>
        <w:rPr>
          <w:rFonts w:ascii="仿宋" w:eastAsia="仿宋" w:hAnsi="仿宋" w:hint="eastAsia"/>
          <w:sz w:val="32"/>
        </w:rPr>
        <w:t>万元，其中：基本支出</w:t>
      </w:r>
      <w:r>
        <w:rPr>
          <w:rFonts w:ascii="仿宋" w:eastAsia="仿宋" w:hAnsi="仿宋" w:hint="eastAsia"/>
          <w:sz w:val="32"/>
        </w:rPr>
        <w:t>243</w:t>
      </w:r>
      <w:r>
        <w:rPr>
          <w:rFonts w:ascii="仿宋" w:eastAsia="仿宋" w:hAnsi="仿宋" w:hint="eastAsia"/>
          <w:sz w:val="32"/>
        </w:rPr>
        <w:t>万元，占</w:t>
      </w:r>
      <w:r>
        <w:rPr>
          <w:rFonts w:ascii="仿宋" w:eastAsia="仿宋" w:hAnsi="仿宋" w:hint="eastAsia"/>
          <w:sz w:val="32"/>
        </w:rPr>
        <w:t>100 %</w:t>
      </w:r>
      <w:r>
        <w:rPr>
          <w:rFonts w:ascii="仿宋" w:eastAsia="仿宋" w:hAnsi="仿宋" w:hint="eastAsia"/>
          <w:sz w:val="32"/>
          <w:szCs w:val="30"/>
        </w:rPr>
        <w:t>，</w:t>
      </w:r>
      <w:r>
        <w:rPr>
          <w:rFonts w:ascii="仿宋" w:eastAsia="仿宋" w:hAnsi="仿宋" w:hint="eastAsia"/>
          <w:sz w:val="32"/>
        </w:rPr>
        <w:t>基本支出中，人员经费</w:t>
      </w:r>
      <w:r>
        <w:rPr>
          <w:rFonts w:ascii="仿宋" w:eastAsia="仿宋" w:hAnsi="仿宋" w:hint="eastAsia"/>
          <w:sz w:val="32"/>
        </w:rPr>
        <w:t>210.44</w:t>
      </w:r>
      <w:r>
        <w:rPr>
          <w:rFonts w:ascii="仿宋" w:eastAsia="仿宋" w:hAnsi="仿宋" w:hint="eastAsia"/>
          <w:sz w:val="32"/>
        </w:rPr>
        <w:t>万元，占</w:t>
      </w:r>
      <w:r>
        <w:rPr>
          <w:rFonts w:ascii="仿宋" w:eastAsia="仿宋" w:hAnsi="仿宋" w:hint="eastAsia"/>
          <w:sz w:val="32"/>
        </w:rPr>
        <w:t>86.7%</w:t>
      </w:r>
      <w:r>
        <w:rPr>
          <w:rFonts w:ascii="仿宋" w:eastAsia="仿宋" w:hAnsi="仿宋" w:hint="eastAsia"/>
          <w:sz w:val="32"/>
        </w:rPr>
        <w:t>；公用经费</w:t>
      </w:r>
      <w:r>
        <w:rPr>
          <w:rFonts w:ascii="仿宋" w:eastAsia="仿宋" w:hAnsi="仿宋" w:hint="eastAsia"/>
          <w:sz w:val="32"/>
        </w:rPr>
        <w:t>32.57</w:t>
      </w:r>
      <w:r>
        <w:rPr>
          <w:rFonts w:ascii="仿宋" w:eastAsia="仿宋" w:hAnsi="仿宋" w:hint="eastAsia"/>
          <w:sz w:val="32"/>
        </w:rPr>
        <w:t>万元，占</w:t>
      </w:r>
      <w:r>
        <w:rPr>
          <w:rFonts w:ascii="仿宋" w:eastAsia="仿宋" w:hAnsi="仿宋" w:hint="eastAsia"/>
          <w:sz w:val="32"/>
        </w:rPr>
        <w:t>13.4%</w:t>
      </w:r>
      <w:r>
        <w:rPr>
          <w:rFonts w:ascii="仿宋" w:eastAsia="仿宋" w:hAnsi="仿宋" w:hint="eastAsia"/>
          <w:sz w:val="32"/>
        </w:rPr>
        <w:t>。</w:t>
      </w:r>
    </w:p>
    <w:p w:rsidR="006B26CE" w:rsidRDefault="000D0895">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6B26CE" w:rsidRDefault="000D0895">
      <w:pPr>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年度财政拨款收、支总计各</w:t>
      </w:r>
      <w:r>
        <w:rPr>
          <w:rFonts w:ascii="仿宋" w:eastAsia="仿宋" w:hAnsi="仿宋" w:hint="eastAsia"/>
          <w:sz w:val="32"/>
          <w:szCs w:val="30"/>
        </w:rPr>
        <w:t>285.98</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年相比，财政拨款收、支总计各增加</w:t>
      </w:r>
      <w:r>
        <w:rPr>
          <w:rFonts w:ascii="仿宋" w:eastAsia="仿宋" w:hAnsi="仿宋" w:hint="eastAsia"/>
          <w:sz w:val="32"/>
          <w:szCs w:val="30"/>
        </w:rPr>
        <w:t>47.16</w:t>
      </w:r>
      <w:r>
        <w:rPr>
          <w:rFonts w:ascii="仿宋" w:eastAsia="仿宋" w:hAnsi="仿宋" w:hint="eastAsia"/>
          <w:sz w:val="32"/>
          <w:szCs w:val="30"/>
        </w:rPr>
        <w:t>万元，增长</w:t>
      </w:r>
      <w:r>
        <w:rPr>
          <w:rFonts w:ascii="仿宋" w:eastAsia="仿宋" w:hAnsi="仿宋" w:hint="eastAsia"/>
          <w:sz w:val="32"/>
          <w:szCs w:val="30"/>
        </w:rPr>
        <w:t>19.75</w:t>
      </w:r>
      <w:r>
        <w:rPr>
          <w:rFonts w:ascii="仿宋" w:eastAsia="仿宋" w:hAnsi="仿宋" w:hint="eastAsia"/>
          <w:sz w:val="32"/>
          <w:szCs w:val="30"/>
        </w:rPr>
        <w:t xml:space="preserve"> %</w:t>
      </w:r>
      <w:r>
        <w:rPr>
          <w:rFonts w:ascii="仿宋" w:eastAsia="仿宋" w:hAnsi="仿宋" w:hint="eastAsia"/>
          <w:sz w:val="32"/>
          <w:szCs w:val="30"/>
        </w:rPr>
        <w:t>。主要原因是人员经费增加。</w:t>
      </w:r>
    </w:p>
    <w:p w:rsidR="006B26CE" w:rsidRDefault="000D0895">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6B26CE" w:rsidRDefault="000D0895">
      <w:pPr>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w:t>
      </w:r>
      <w:r>
        <w:rPr>
          <w:rFonts w:ascii="仿宋" w:eastAsia="仿宋" w:hAnsi="仿宋" w:hint="eastAsia"/>
          <w:sz w:val="32"/>
          <w:szCs w:val="30"/>
        </w:rPr>
        <w:t xml:space="preserve">243.00 </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年相比，收、支总计增加</w:t>
      </w:r>
      <w:r>
        <w:rPr>
          <w:rFonts w:ascii="仿宋" w:eastAsia="仿宋" w:hAnsi="仿宋" w:hint="eastAsia"/>
          <w:sz w:val="32"/>
          <w:szCs w:val="30"/>
        </w:rPr>
        <w:t xml:space="preserve"> 36</w:t>
      </w:r>
      <w:r>
        <w:rPr>
          <w:rFonts w:ascii="仿宋" w:eastAsia="仿宋" w:hAnsi="仿宋" w:hint="eastAsia"/>
          <w:sz w:val="32"/>
          <w:szCs w:val="30"/>
        </w:rPr>
        <w:t>万元，增长</w:t>
      </w:r>
      <w:r>
        <w:rPr>
          <w:rFonts w:ascii="仿宋" w:eastAsia="仿宋" w:hAnsi="仿宋" w:hint="eastAsia"/>
          <w:sz w:val="32"/>
          <w:szCs w:val="30"/>
        </w:rPr>
        <w:t>14.81%</w:t>
      </w:r>
      <w:r>
        <w:rPr>
          <w:rFonts w:ascii="仿宋" w:eastAsia="仿宋" w:hAnsi="仿宋" w:hint="eastAsia"/>
          <w:sz w:val="32"/>
          <w:szCs w:val="30"/>
        </w:rPr>
        <w:t>。主要原因是人员经费增加。</w:t>
      </w:r>
    </w:p>
    <w:p w:rsidR="006B26CE" w:rsidRDefault="000D0895">
      <w:pPr>
        <w:rPr>
          <w:rFonts w:ascii="仿宋" w:eastAsia="仿宋" w:hAnsi="仿宋"/>
          <w:sz w:val="32"/>
          <w:szCs w:val="30"/>
        </w:rPr>
      </w:pPr>
      <w:r>
        <w:rPr>
          <w:rFonts w:ascii="楷体" w:eastAsia="楷体" w:hAnsi="楷体" w:hint="eastAsia"/>
          <w:sz w:val="32"/>
        </w:rPr>
        <w:t xml:space="preserve">   </w:t>
      </w:r>
      <w:r>
        <w:rPr>
          <w:rFonts w:ascii="仿宋" w:eastAsia="仿宋" w:hAnsi="仿宋" w:hint="eastAsia"/>
          <w:sz w:val="32"/>
          <w:szCs w:val="30"/>
        </w:rPr>
        <w:t>具体构成如下：</w:t>
      </w:r>
    </w:p>
    <w:p w:rsidR="006B26CE" w:rsidRDefault="000D0895">
      <w:pPr>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30"/>
        </w:rPr>
        <w:t>一般公共服务支出（类）群众团体事务</w:t>
      </w:r>
      <w:r>
        <w:rPr>
          <w:rFonts w:ascii="仿宋" w:eastAsia="仿宋" w:hAnsi="仿宋" w:hint="eastAsia"/>
          <w:sz w:val="32"/>
          <w:szCs w:val="30"/>
        </w:rPr>
        <w:t>(</w:t>
      </w:r>
      <w:r>
        <w:rPr>
          <w:rFonts w:ascii="仿宋" w:eastAsia="仿宋" w:hAnsi="仿宋" w:hint="eastAsia"/>
          <w:sz w:val="32"/>
          <w:szCs w:val="30"/>
        </w:rPr>
        <w:t>款）行政运行（项）支出</w:t>
      </w:r>
      <w:r>
        <w:rPr>
          <w:rFonts w:ascii="仿宋" w:eastAsia="仿宋" w:hAnsi="仿宋" w:hint="eastAsia"/>
          <w:sz w:val="32"/>
          <w:szCs w:val="30"/>
        </w:rPr>
        <w:t xml:space="preserve"> 243.00 </w:t>
      </w:r>
      <w:r>
        <w:rPr>
          <w:rFonts w:ascii="仿宋" w:eastAsia="仿宋" w:hAnsi="仿宋" w:hint="eastAsia"/>
          <w:sz w:val="32"/>
          <w:szCs w:val="30"/>
        </w:rPr>
        <w:t>万元，主要用于人员工资、医保、住房公积金、社保及退休人员退休费及日常公用经费。完成年初预算的</w:t>
      </w:r>
      <w:r>
        <w:rPr>
          <w:rFonts w:ascii="仿宋" w:eastAsia="仿宋" w:hAnsi="仿宋" w:hint="eastAsia"/>
          <w:sz w:val="32"/>
          <w:szCs w:val="30"/>
        </w:rPr>
        <w:t xml:space="preserve"> 100 %</w:t>
      </w:r>
      <w:r>
        <w:rPr>
          <w:rFonts w:ascii="仿宋" w:eastAsia="仿宋" w:hAnsi="仿宋" w:hint="eastAsia"/>
          <w:sz w:val="32"/>
          <w:szCs w:val="30"/>
        </w:rPr>
        <w:t>。</w:t>
      </w:r>
    </w:p>
    <w:p w:rsidR="006B26CE" w:rsidRDefault="000D0895">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6B26CE" w:rsidRDefault="000D0895">
      <w:pPr>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年度财政拨款基本支出</w:t>
      </w:r>
      <w:r>
        <w:rPr>
          <w:rFonts w:ascii="仿宋" w:eastAsia="仿宋" w:hAnsi="仿宋" w:hint="eastAsia"/>
          <w:sz w:val="32"/>
          <w:szCs w:val="30"/>
        </w:rPr>
        <w:t>243.00</w:t>
      </w:r>
      <w:r>
        <w:rPr>
          <w:rFonts w:ascii="仿宋" w:eastAsia="仿宋" w:hAnsi="仿宋" w:hint="eastAsia"/>
          <w:sz w:val="32"/>
          <w:szCs w:val="30"/>
        </w:rPr>
        <w:t>万元，其中：人员经费</w:t>
      </w:r>
      <w:r>
        <w:rPr>
          <w:rFonts w:ascii="仿宋" w:eastAsia="仿宋" w:hAnsi="仿宋" w:hint="eastAsia"/>
          <w:sz w:val="32"/>
          <w:szCs w:val="30"/>
        </w:rPr>
        <w:t>210.44</w:t>
      </w:r>
      <w:r>
        <w:rPr>
          <w:rFonts w:ascii="仿宋" w:eastAsia="仿宋" w:hAnsi="仿宋" w:hint="eastAsia"/>
          <w:sz w:val="32"/>
          <w:szCs w:val="30"/>
        </w:rPr>
        <w:t>万元，主要包括：基本工资</w:t>
      </w:r>
      <w:r>
        <w:rPr>
          <w:rFonts w:ascii="仿宋" w:eastAsia="仿宋" w:hAnsi="仿宋" w:hint="eastAsia"/>
          <w:sz w:val="32"/>
          <w:szCs w:val="30"/>
        </w:rPr>
        <w:t>41.76</w:t>
      </w:r>
      <w:r>
        <w:rPr>
          <w:rFonts w:ascii="仿宋" w:eastAsia="仿宋" w:hAnsi="仿宋" w:hint="eastAsia"/>
          <w:sz w:val="32"/>
          <w:szCs w:val="30"/>
        </w:rPr>
        <w:t>万元、津贴补贴</w:t>
      </w:r>
      <w:r>
        <w:rPr>
          <w:rFonts w:ascii="仿宋" w:eastAsia="仿宋" w:hAnsi="仿宋" w:hint="eastAsia"/>
          <w:sz w:val="32"/>
          <w:szCs w:val="30"/>
        </w:rPr>
        <w:t>18.07</w:t>
      </w:r>
      <w:r>
        <w:rPr>
          <w:rFonts w:ascii="仿宋" w:eastAsia="仿宋" w:hAnsi="仿宋" w:hint="eastAsia"/>
          <w:sz w:val="32"/>
          <w:szCs w:val="30"/>
        </w:rPr>
        <w:t>万元、奖金</w:t>
      </w:r>
      <w:r>
        <w:rPr>
          <w:rFonts w:ascii="仿宋" w:eastAsia="仿宋" w:hAnsi="仿宋" w:hint="eastAsia"/>
          <w:sz w:val="32"/>
          <w:szCs w:val="30"/>
        </w:rPr>
        <w:t>4.84</w:t>
      </w:r>
      <w:r>
        <w:rPr>
          <w:rFonts w:ascii="仿宋" w:eastAsia="仿宋" w:hAnsi="仿宋" w:hint="eastAsia"/>
          <w:sz w:val="32"/>
          <w:szCs w:val="30"/>
        </w:rPr>
        <w:t>万元、绩效工资</w:t>
      </w:r>
      <w:r>
        <w:rPr>
          <w:rFonts w:ascii="仿宋" w:eastAsia="仿宋" w:hAnsi="仿宋" w:hint="eastAsia"/>
          <w:sz w:val="32"/>
          <w:szCs w:val="30"/>
        </w:rPr>
        <w:t>27.45</w:t>
      </w:r>
      <w:r>
        <w:rPr>
          <w:rFonts w:ascii="仿宋" w:eastAsia="仿宋" w:hAnsi="仿宋" w:hint="eastAsia"/>
          <w:sz w:val="32"/>
          <w:szCs w:val="30"/>
        </w:rPr>
        <w:t>万元、机关事业单位基本养老保险缴</w:t>
      </w:r>
      <w:bookmarkStart w:id="6" w:name="_GoBack"/>
      <w:bookmarkEnd w:id="6"/>
      <w:r>
        <w:rPr>
          <w:rFonts w:ascii="仿宋" w:eastAsia="仿宋" w:hAnsi="仿宋" w:hint="eastAsia"/>
          <w:sz w:val="32"/>
          <w:szCs w:val="30"/>
        </w:rPr>
        <w:t>费、职业年金缴费</w:t>
      </w:r>
      <w:r>
        <w:rPr>
          <w:rFonts w:ascii="仿宋" w:eastAsia="仿宋" w:hAnsi="仿宋"/>
          <w:sz w:val="32"/>
          <w:szCs w:val="30"/>
        </w:rPr>
        <w:t>、其他社会保障缴费</w:t>
      </w:r>
      <w:r>
        <w:rPr>
          <w:rFonts w:ascii="仿宋" w:eastAsia="仿宋" w:hAnsi="仿宋" w:hint="eastAsia"/>
          <w:sz w:val="32"/>
          <w:szCs w:val="30"/>
        </w:rPr>
        <w:t>0.77</w:t>
      </w:r>
      <w:r>
        <w:rPr>
          <w:rFonts w:ascii="仿宋" w:eastAsia="仿宋" w:hAnsi="仿宋" w:hint="eastAsia"/>
          <w:sz w:val="32"/>
          <w:szCs w:val="30"/>
        </w:rPr>
        <w:t>万元</w:t>
      </w:r>
      <w:r>
        <w:rPr>
          <w:rFonts w:ascii="仿宋" w:eastAsia="仿宋" w:hAnsi="仿宋"/>
          <w:sz w:val="32"/>
          <w:szCs w:val="30"/>
        </w:rPr>
        <w:t>、住房公积金</w:t>
      </w:r>
      <w:r>
        <w:rPr>
          <w:rFonts w:ascii="仿宋" w:eastAsia="仿宋" w:hAnsi="仿宋" w:hint="eastAsia"/>
          <w:sz w:val="32"/>
          <w:szCs w:val="30"/>
        </w:rPr>
        <w:t>5.59</w:t>
      </w:r>
      <w:r>
        <w:rPr>
          <w:rFonts w:ascii="仿宋" w:eastAsia="仿宋" w:hAnsi="仿宋" w:hint="eastAsia"/>
          <w:sz w:val="32"/>
          <w:szCs w:val="30"/>
        </w:rPr>
        <w:t>万元</w:t>
      </w:r>
      <w:r>
        <w:rPr>
          <w:rFonts w:ascii="仿宋" w:eastAsia="仿宋" w:hAnsi="仿宋"/>
          <w:sz w:val="32"/>
          <w:szCs w:val="30"/>
        </w:rPr>
        <w:t>、</w:t>
      </w:r>
      <w:r>
        <w:rPr>
          <w:rFonts w:ascii="仿宋" w:eastAsia="仿宋" w:hAnsi="仿宋" w:hint="eastAsia"/>
          <w:sz w:val="32"/>
          <w:szCs w:val="30"/>
        </w:rPr>
        <w:t>退休费</w:t>
      </w:r>
      <w:r>
        <w:rPr>
          <w:rFonts w:ascii="仿宋" w:eastAsia="仿宋" w:hAnsi="仿宋" w:hint="eastAsia"/>
          <w:sz w:val="32"/>
          <w:szCs w:val="30"/>
        </w:rPr>
        <w:t>108.95</w:t>
      </w:r>
      <w:r>
        <w:rPr>
          <w:rFonts w:ascii="仿宋" w:eastAsia="仿宋" w:hAnsi="仿宋" w:hint="eastAsia"/>
          <w:sz w:val="32"/>
          <w:szCs w:val="30"/>
        </w:rPr>
        <w:lastRenderedPageBreak/>
        <w:t>万元。</w:t>
      </w:r>
    </w:p>
    <w:p w:rsidR="006B26CE" w:rsidRDefault="000D0895">
      <w:pPr>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rPr>
        <w:t>32.56</w:t>
      </w:r>
      <w:r>
        <w:rPr>
          <w:rFonts w:ascii="仿宋" w:eastAsia="仿宋" w:hAnsi="仿宋" w:hint="eastAsia"/>
          <w:sz w:val="32"/>
        </w:rPr>
        <w:t>万元，主要包括：办公费</w:t>
      </w:r>
      <w:r>
        <w:rPr>
          <w:rFonts w:ascii="仿宋" w:eastAsia="仿宋" w:hAnsi="仿宋" w:hint="eastAsia"/>
          <w:sz w:val="32"/>
        </w:rPr>
        <w:t>1.99</w:t>
      </w:r>
      <w:r>
        <w:rPr>
          <w:rFonts w:ascii="仿宋" w:eastAsia="仿宋" w:hAnsi="仿宋" w:hint="eastAsia"/>
          <w:sz w:val="32"/>
        </w:rPr>
        <w:t>万元、印刷费</w:t>
      </w:r>
      <w:r>
        <w:rPr>
          <w:rFonts w:ascii="仿宋" w:eastAsia="仿宋" w:hAnsi="仿宋" w:hint="eastAsia"/>
          <w:sz w:val="32"/>
        </w:rPr>
        <w:t>8.02</w:t>
      </w:r>
      <w:r>
        <w:rPr>
          <w:rFonts w:ascii="仿宋" w:eastAsia="仿宋" w:hAnsi="仿宋" w:hint="eastAsia"/>
          <w:sz w:val="32"/>
        </w:rPr>
        <w:t>万元、咨询费</w:t>
      </w:r>
      <w:r>
        <w:rPr>
          <w:rFonts w:ascii="仿宋" w:eastAsia="仿宋" w:hAnsi="仿宋" w:hint="eastAsia"/>
          <w:sz w:val="32"/>
        </w:rPr>
        <w:t>3.70</w:t>
      </w:r>
      <w:r>
        <w:rPr>
          <w:rFonts w:ascii="仿宋" w:eastAsia="仿宋" w:hAnsi="仿宋" w:hint="eastAsia"/>
          <w:sz w:val="32"/>
        </w:rPr>
        <w:t>万元、手续费</w:t>
      </w:r>
      <w:r>
        <w:rPr>
          <w:rFonts w:ascii="仿宋" w:eastAsia="仿宋" w:hAnsi="仿宋" w:hint="eastAsia"/>
          <w:sz w:val="32"/>
        </w:rPr>
        <w:t>0.45</w:t>
      </w:r>
      <w:r>
        <w:rPr>
          <w:rFonts w:ascii="仿宋" w:eastAsia="仿宋" w:hAnsi="仿宋" w:hint="eastAsia"/>
          <w:sz w:val="32"/>
        </w:rPr>
        <w:t>万元、邮电费</w:t>
      </w:r>
      <w:r>
        <w:rPr>
          <w:rFonts w:ascii="仿宋" w:eastAsia="仿宋" w:hAnsi="仿宋" w:hint="eastAsia"/>
          <w:sz w:val="32"/>
        </w:rPr>
        <w:t>0.40</w:t>
      </w:r>
      <w:r>
        <w:rPr>
          <w:rFonts w:ascii="仿宋" w:eastAsia="仿宋" w:hAnsi="仿宋" w:hint="eastAsia"/>
          <w:sz w:val="32"/>
        </w:rPr>
        <w:t>万元、差旅费</w:t>
      </w:r>
      <w:r>
        <w:rPr>
          <w:rFonts w:ascii="仿宋" w:eastAsia="仿宋" w:hAnsi="仿宋" w:hint="eastAsia"/>
          <w:sz w:val="32"/>
        </w:rPr>
        <w:t>2.03</w:t>
      </w:r>
      <w:r>
        <w:rPr>
          <w:rFonts w:ascii="仿宋" w:eastAsia="仿宋" w:hAnsi="仿宋" w:hint="eastAsia"/>
          <w:sz w:val="32"/>
        </w:rPr>
        <w:t>万元、维修（护）费</w:t>
      </w:r>
      <w:r>
        <w:rPr>
          <w:rFonts w:ascii="仿宋" w:eastAsia="仿宋" w:hAnsi="仿宋" w:hint="eastAsia"/>
          <w:sz w:val="32"/>
        </w:rPr>
        <w:t>0.32</w:t>
      </w:r>
      <w:r>
        <w:rPr>
          <w:rFonts w:ascii="仿宋" w:eastAsia="仿宋" w:hAnsi="仿宋" w:hint="eastAsia"/>
          <w:sz w:val="32"/>
        </w:rPr>
        <w:t>万元、劳务费</w:t>
      </w:r>
      <w:r>
        <w:rPr>
          <w:rFonts w:ascii="仿宋" w:eastAsia="仿宋" w:hAnsi="仿宋" w:hint="eastAsia"/>
          <w:sz w:val="32"/>
        </w:rPr>
        <w:t>9.25</w:t>
      </w:r>
      <w:r>
        <w:rPr>
          <w:rFonts w:ascii="仿宋" w:eastAsia="仿宋" w:hAnsi="仿宋" w:hint="eastAsia"/>
          <w:sz w:val="32"/>
        </w:rPr>
        <w:t>万元、其他交通费用</w:t>
      </w:r>
      <w:r>
        <w:rPr>
          <w:rFonts w:ascii="仿宋" w:eastAsia="仿宋" w:hAnsi="仿宋" w:hint="eastAsia"/>
          <w:sz w:val="32"/>
        </w:rPr>
        <w:t>2.56</w:t>
      </w:r>
      <w:r>
        <w:rPr>
          <w:rFonts w:ascii="仿宋" w:eastAsia="仿宋" w:hAnsi="仿宋" w:hint="eastAsia"/>
          <w:sz w:val="32"/>
        </w:rPr>
        <w:t>万元、其他商品和服务支出</w:t>
      </w:r>
      <w:r>
        <w:rPr>
          <w:rFonts w:ascii="仿宋" w:eastAsia="仿宋" w:hAnsi="仿宋" w:hint="eastAsia"/>
          <w:sz w:val="32"/>
        </w:rPr>
        <w:t>3.84</w:t>
      </w:r>
      <w:r>
        <w:rPr>
          <w:rFonts w:ascii="仿宋" w:eastAsia="仿宋" w:hAnsi="仿宋" w:hint="eastAsia"/>
          <w:sz w:val="32"/>
        </w:rPr>
        <w:t>万元。</w:t>
      </w:r>
    </w:p>
    <w:p w:rsidR="006B26CE" w:rsidRDefault="000D0895">
      <w:pPr>
        <w:ind w:firstLineChars="200" w:firstLine="640"/>
        <w:rPr>
          <w:rFonts w:ascii="仿宋" w:eastAsia="仿宋" w:hAnsi="仿宋"/>
          <w:sz w:val="32"/>
        </w:rPr>
      </w:pP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6B26CE" w:rsidRDefault="000D0895">
      <w:pPr>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6B26CE" w:rsidRDefault="000D0895">
      <w:pPr>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年度“三公”经费财政拨款支出预算为</w:t>
      </w:r>
      <w:r>
        <w:rPr>
          <w:rFonts w:ascii="仿宋" w:eastAsia="仿宋" w:hAnsi="仿宋" w:hint="eastAsia"/>
          <w:sz w:val="32"/>
          <w:szCs w:val="30"/>
        </w:rPr>
        <w:t>0</w:t>
      </w:r>
      <w:r>
        <w:rPr>
          <w:rFonts w:ascii="仿宋" w:eastAsia="仿宋" w:hAnsi="仿宋" w:hint="eastAsia"/>
          <w:sz w:val="32"/>
          <w:szCs w:val="30"/>
        </w:rPr>
        <w:t>万元，支出决算为</w:t>
      </w:r>
      <w:r>
        <w:rPr>
          <w:rFonts w:ascii="仿宋" w:eastAsia="仿宋" w:hAnsi="仿宋" w:hint="eastAsia"/>
          <w:sz w:val="32"/>
          <w:szCs w:val="30"/>
        </w:rPr>
        <w:t>0</w:t>
      </w:r>
      <w:r>
        <w:rPr>
          <w:rFonts w:ascii="仿宋" w:eastAsia="仿宋" w:hAnsi="仿宋" w:hint="eastAsia"/>
          <w:sz w:val="32"/>
          <w:szCs w:val="30"/>
        </w:rPr>
        <w:t>万元。</w:t>
      </w:r>
    </w:p>
    <w:p w:rsidR="006B26CE" w:rsidRDefault="000D0895">
      <w:pPr>
        <w:tabs>
          <w:tab w:val="right" w:pos="8313"/>
        </w:tabs>
        <w:ind w:firstLineChars="200" w:firstLine="640"/>
        <w:rPr>
          <w:rFonts w:ascii="楷体" w:eastAsia="楷体" w:hAnsi="楷体"/>
          <w:sz w:val="32"/>
        </w:rPr>
      </w:pPr>
      <w:r>
        <w:rPr>
          <w:rFonts w:ascii="楷体" w:eastAsia="楷体" w:hAnsi="楷体" w:hint="eastAsia"/>
          <w:sz w:val="32"/>
        </w:rPr>
        <w:t>（二）“三公”经费财政拨款支出决算具体情况说明</w:t>
      </w:r>
      <w:r>
        <w:rPr>
          <w:rFonts w:ascii="楷体" w:eastAsia="楷体" w:hAnsi="楷体"/>
          <w:sz w:val="32"/>
        </w:rPr>
        <w:tab/>
      </w:r>
    </w:p>
    <w:p w:rsidR="006B26CE" w:rsidRDefault="000D0895">
      <w:pPr>
        <w:ind w:firstLineChars="200" w:firstLine="640"/>
        <w:rPr>
          <w:rFonts w:ascii="仿宋" w:eastAsia="仿宋" w:hAnsi="仿宋"/>
          <w:sz w:val="32"/>
          <w:szCs w:val="30"/>
        </w:rPr>
      </w:pPr>
      <w:r>
        <w:rPr>
          <w:rFonts w:ascii="仿宋" w:eastAsia="仿宋" w:hAnsi="仿宋" w:hint="eastAsia"/>
          <w:sz w:val="32"/>
          <w:szCs w:val="30"/>
        </w:rPr>
        <w:t>1.</w:t>
      </w:r>
      <w:r>
        <w:rPr>
          <w:rFonts w:ascii="仿宋" w:eastAsia="仿宋" w:hAnsi="仿宋" w:hint="eastAsia"/>
          <w:sz w:val="32"/>
          <w:szCs w:val="30"/>
        </w:rPr>
        <w:t>因公出国（境）费支出决算为</w:t>
      </w:r>
      <w:r>
        <w:rPr>
          <w:rFonts w:ascii="仿宋" w:eastAsia="仿宋" w:hAnsi="仿宋" w:hint="eastAsia"/>
          <w:sz w:val="32"/>
          <w:szCs w:val="30"/>
        </w:rPr>
        <w:t>0</w:t>
      </w:r>
      <w:r>
        <w:rPr>
          <w:rFonts w:ascii="仿宋" w:eastAsia="仿宋" w:hAnsi="仿宋" w:hint="eastAsia"/>
          <w:sz w:val="32"/>
          <w:szCs w:val="30"/>
        </w:rPr>
        <w:t>万元。全年安排因公出国（境）团组</w:t>
      </w:r>
      <w:r>
        <w:rPr>
          <w:rFonts w:ascii="仿宋" w:eastAsia="仿宋" w:hAnsi="仿宋" w:hint="eastAsia"/>
          <w:sz w:val="32"/>
          <w:szCs w:val="30"/>
        </w:rPr>
        <w:t>0</w:t>
      </w:r>
      <w:r>
        <w:rPr>
          <w:rFonts w:ascii="仿宋" w:eastAsia="仿宋" w:hAnsi="仿宋" w:hint="eastAsia"/>
          <w:sz w:val="32"/>
          <w:szCs w:val="30"/>
        </w:rPr>
        <w:t>个，累计</w:t>
      </w:r>
      <w:r>
        <w:rPr>
          <w:rFonts w:ascii="仿宋" w:eastAsia="仿宋" w:hAnsi="仿宋" w:hint="eastAsia"/>
          <w:sz w:val="32"/>
          <w:szCs w:val="30"/>
        </w:rPr>
        <w:t>0</w:t>
      </w:r>
      <w:r>
        <w:rPr>
          <w:rFonts w:ascii="仿宋" w:eastAsia="仿宋" w:hAnsi="仿宋" w:hint="eastAsia"/>
          <w:sz w:val="32"/>
          <w:szCs w:val="30"/>
        </w:rPr>
        <w:t>人次。</w:t>
      </w:r>
    </w:p>
    <w:p w:rsidR="006B26CE" w:rsidRDefault="000D0895">
      <w:pPr>
        <w:ind w:firstLineChars="200" w:firstLine="640"/>
        <w:rPr>
          <w:rFonts w:ascii="仿宋" w:eastAsia="仿宋" w:hAnsi="仿宋"/>
          <w:sz w:val="32"/>
          <w:szCs w:val="30"/>
        </w:rPr>
      </w:pPr>
      <w:r>
        <w:rPr>
          <w:rFonts w:ascii="仿宋" w:eastAsia="仿宋" w:hAnsi="仿宋" w:hint="eastAsia"/>
          <w:sz w:val="32"/>
          <w:szCs w:val="30"/>
        </w:rPr>
        <w:t>2.</w:t>
      </w:r>
      <w:r>
        <w:rPr>
          <w:rFonts w:ascii="仿宋" w:eastAsia="仿宋" w:hAnsi="仿宋" w:hint="eastAsia"/>
          <w:sz w:val="32"/>
          <w:szCs w:val="30"/>
        </w:rPr>
        <w:t>公务用车购置及运行费支出决算为</w:t>
      </w:r>
      <w:r>
        <w:rPr>
          <w:rFonts w:ascii="仿宋" w:eastAsia="仿宋" w:hAnsi="仿宋" w:hint="eastAsia"/>
          <w:sz w:val="32"/>
          <w:szCs w:val="30"/>
        </w:rPr>
        <w:t>0</w:t>
      </w:r>
      <w:r>
        <w:rPr>
          <w:rFonts w:ascii="仿宋" w:eastAsia="仿宋" w:hAnsi="仿宋" w:hint="eastAsia"/>
          <w:sz w:val="32"/>
          <w:szCs w:val="30"/>
        </w:rPr>
        <w:t>万元，其中：公务用车购置支出</w:t>
      </w:r>
      <w:r>
        <w:rPr>
          <w:rFonts w:ascii="仿宋" w:eastAsia="仿宋" w:hAnsi="仿宋" w:hint="eastAsia"/>
          <w:sz w:val="32"/>
          <w:szCs w:val="30"/>
        </w:rPr>
        <w:t>0</w:t>
      </w:r>
      <w:r>
        <w:rPr>
          <w:rFonts w:ascii="仿宋" w:eastAsia="仿宋" w:hAnsi="仿宋" w:hint="eastAsia"/>
          <w:sz w:val="32"/>
          <w:szCs w:val="30"/>
        </w:rPr>
        <w:t>万元；公务用车运行支出</w:t>
      </w:r>
      <w:r>
        <w:rPr>
          <w:rFonts w:ascii="仿宋" w:eastAsia="仿宋" w:hAnsi="仿宋" w:hint="eastAsia"/>
          <w:sz w:val="32"/>
          <w:szCs w:val="30"/>
        </w:rPr>
        <w:t xml:space="preserve"> 0</w:t>
      </w:r>
      <w:r>
        <w:rPr>
          <w:rFonts w:ascii="仿宋" w:eastAsia="仿宋" w:hAnsi="仿宋" w:hint="eastAsia"/>
          <w:sz w:val="32"/>
          <w:szCs w:val="30"/>
        </w:rPr>
        <w:t>万元。</w:t>
      </w:r>
    </w:p>
    <w:p w:rsidR="006B26CE" w:rsidRDefault="000D0895">
      <w:pPr>
        <w:ind w:firstLineChars="200" w:firstLine="640"/>
        <w:rPr>
          <w:rFonts w:ascii="仿宋" w:eastAsia="仿宋" w:hAnsi="仿宋"/>
          <w:sz w:val="32"/>
          <w:szCs w:val="30"/>
        </w:rPr>
      </w:pPr>
      <w:r>
        <w:rPr>
          <w:rFonts w:ascii="仿宋" w:eastAsia="仿宋" w:hAnsi="仿宋" w:hint="eastAsia"/>
          <w:sz w:val="32"/>
          <w:szCs w:val="30"/>
        </w:rPr>
        <w:t>3.</w:t>
      </w:r>
      <w:r>
        <w:rPr>
          <w:rFonts w:ascii="仿宋" w:eastAsia="仿宋" w:hAnsi="仿宋" w:hint="eastAsia"/>
          <w:sz w:val="32"/>
          <w:szCs w:val="30"/>
        </w:rPr>
        <w:t>公务接待费支出决算为</w:t>
      </w:r>
      <w:r>
        <w:rPr>
          <w:rFonts w:ascii="仿宋" w:eastAsia="仿宋" w:hAnsi="仿宋" w:hint="eastAsia"/>
          <w:sz w:val="32"/>
          <w:szCs w:val="30"/>
        </w:rPr>
        <w:t>0</w:t>
      </w:r>
      <w:r>
        <w:rPr>
          <w:rFonts w:ascii="仿宋" w:eastAsia="仿宋" w:hAnsi="仿宋" w:hint="eastAsia"/>
          <w:sz w:val="32"/>
          <w:szCs w:val="30"/>
        </w:rPr>
        <w:t>万元。全年共接待国内来访团组</w:t>
      </w:r>
      <w:r>
        <w:rPr>
          <w:rFonts w:ascii="仿宋" w:eastAsia="仿宋" w:hAnsi="仿宋" w:hint="eastAsia"/>
          <w:sz w:val="32"/>
          <w:szCs w:val="30"/>
        </w:rPr>
        <w:t>0</w:t>
      </w:r>
      <w:r>
        <w:rPr>
          <w:rFonts w:ascii="仿宋" w:eastAsia="仿宋" w:hAnsi="仿宋" w:hint="eastAsia"/>
          <w:sz w:val="32"/>
          <w:szCs w:val="30"/>
        </w:rPr>
        <w:t>个、来宾</w:t>
      </w:r>
      <w:r>
        <w:rPr>
          <w:rFonts w:ascii="仿宋" w:eastAsia="仿宋" w:hAnsi="仿宋" w:hint="eastAsia"/>
          <w:sz w:val="32"/>
          <w:szCs w:val="30"/>
        </w:rPr>
        <w:t>0</w:t>
      </w:r>
      <w:r>
        <w:rPr>
          <w:rFonts w:ascii="仿宋" w:eastAsia="仿宋" w:hAnsi="仿宋" w:hint="eastAsia"/>
          <w:sz w:val="32"/>
          <w:szCs w:val="30"/>
        </w:rPr>
        <w:t>人次。</w:t>
      </w:r>
    </w:p>
    <w:p w:rsidR="006B26CE" w:rsidRDefault="00A226F0" w:rsidP="00A226F0">
      <w:pPr>
        <w:rPr>
          <w:rFonts w:ascii="黑体" w:eastAsia="黑体" w:hAnsi="黑体"/>
          <w:sz w:val="32"/>
          <w:szCs w:val="30"/>
        </w:rPr>
      </w:pPr>
      <w:r>
        <w:rPr>
          <w:rFonts w:ascii="黑体" w:eastAsia="黑体" w:hAnsi="黑体" w:hint="eastAsia"/>
          <w:sz w:val="32"/>
        </w:rPr>
        <w:t xml:space="preserve">    </w:t>
      </w:r>
      <w:r w:rsidR="000D0895">
        <w:rPr>
          <w:rFonts w:ascii="黑体" w:eastAsia="黑体" w:hAnsi="黑体" w:hint="eastAsia"/>
          <w:sz w:val="32"/>
        </w:rPr>
        <w:t>八、政府性基金预算财政拨款收入支出决算情况说明</w:t>
      </w:r>
    </w:p>
    <w:p w:rsidR="006B26CE" w:rsidRDefault="000D0895">
      <w:pPr>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w:t>
      </w:r>
      <w:r>
        <w:rPr>
          <w:rFonts w:ascii="仿宋" w:eastAsia="仿宋" w:hAnsi="仿宋" w:hint="eastAsia"/>
          <w:sz w:val="32"/>
          <w:szCs w:val="30"/>
        </w:rPr>
        <w:t>年度政府性基金预算财政拨款年初结转和结余</w:t>
      </w:r>
      <w:r>
        <w:rPr>
          <w:rFonts w:ascii="仿宋" w:eastAsia="仿宋" w:hAnsi="仿宋" w:hint="eastAsia"/>
          <w:sz w:val="32"/>
          <w:szCs w:val="30"/>
        </w:rPr>
        <w:t xml:space="preserve">0   </w:t>
      </w:r>
      <w:r>
        <w:rPr>
          <w:rFonts w:ascii="仿宋" w:eastAsia="仿宋" w:hAnsi="仿宋" w:hint="eastAsia"/>
          <w:sz w:val="32"/>
          <w:szCs w:val="30"/>
        </w:rPr>
        <w:t>万元；本年收入</w:t>
      </w:r>
      <w:r>
        <w:rPr>
          <w:rFonts w:ascii="仿宋" w:eastAsia="仿宋" w:hAnsi="仿宋" w:hint="eastAsia"/>
          <w:sz w:val="32"/>
          <w:szCs w:val="30"/>
        </w:rPr>
        <w:t>0</w:t>
      </w:r>
      <w:r>
        <w:rPr>
          <w:rFonts w:ascii="仿宋" w:eastAsia="仿宋" w:hAnsi="仿宋" w:hint="eastAsia"/>
          <w:sz w:val="32"/>
          <w:szCs w:val="30"/>
        </w:rPr>
        <w:t>万</w:t>
      </w:r>
      <w:r>
        <w:rPr>
          <w:rFonts w:ascii="仿宋" w:eastAsia="仿宋" w:hAnsi="仿宋" w:hint="eastAsia"/>
          <w:sz w:val="32"/>
          <w:szCs w:val="30"/>
        </w:rPr>
        <w:t>元；本年支出</w:t>
      </w:r>
      <w:r>
        <w:rPr>
          <w:rFonts w:ascii="仿宋" w:eastAsia="仿宋" w:hAnsi="仿宋" w:hint="eastAsia"/>
          <w:sz w:val="32"/>
          <w:szCs w:val="30"/>
        </w:rPr>
        <w:t>0</w:t>
      </w:r>
      <w:r>
        <w:rPr>
          <w:rFonts w:ascii="仿宋" w:eastAsia="仿宋" w:hAnsi="仿宋" w:hint="eastAsia"/>
          <w:sz w:val="32"/>
          <w:szCs w:val="30"/>
        </w:rPr>
        <w:t>万元；年末结转和结余</w:t>
      </w:r>
      <w:r>
        <w:rPr>
          <w:rFonts w:ascii="仿宋" w:eastAsia="仿宋" w:hAnsi="仿宋" w:hint="eastAsia"/>
          <w:sz w:val="32"/>
          <w:szCs w:val="30"/>
        </w:rPr>
        <w:t xml:space="preserve"> 0</w:t>
      </w:r>
      <w:r>
        <w:rPr>
          <w:rFonts w:ascii="仿宋" w:eastAsia="仿宋" w:hAnsi="仿宋" w:hint="eastAsia"/>
          <w:sz w:val="32"/>
          <w:szCs w:val="30"/>
        </w:rPr>
        <w:t>万元。</w:t>
      </w:r>
    </w:p>
    <w:p w:rsidR="006B26CE" w:rsidRDefault="00A226F0">
      <w:pPr>
        <w:ind w:firstLineChars="150" w:firstLine="480"/>
        <w:rPr>
          <w:rFonts w:ascii="黑体" w:eastAsia="黑体" w:hAnsi="黑体"/>
          <w:sz w:val="32"/>
        </w:rPr>
      </w:pPr>
      <w:r>
        <w:rPr>
          <w:rFonts w:ascii="黑体" w:eastAsia="黑体" w:hAnsi="黑体" w:hint="eastAsia"/>
          <w:sz w:val="32"/>
        </w:rPr>
        <w:t xml:space="preserve"> </w:t>
      </w:r>
      <w:r w:rsidR="000D0895">
        <w:rPr>
          <w:rFonts w:ascii="黑体" w:eastAsia="黑体" w:hAnsi="黑体" w:hint="eastAsia"/>
          <w:sz w:val="32"/>
        </w:rPr>
        <w:t>九、关于</w:t>
      </w:r>
      <w:r w:rsidR="000D0895">
        <w:rPr>
          <w:rFonts w:ascii="黑体" w:eastAsia="黑体" w:hAnsi="黑体" w:hint="eastAsia"/>
          <w:sz w:val="32"/>
        </w:rPr>
        <w:t>2020</w:t>
      </w:r>
      <w:r w:rsidR="000D0895">
        <w:rPr>
          <w:rFonts w:ascii="黑体" w:eastAsia="黑体" w:hAnsi="黑体" w:hint="eastAsia"/>
          <w:sz w:val="32"/>
        </w:rPr>
        <w:t>年度预算绩效管理情况的说明</w:t>
      </w:r>
    </w:p>
    <w:p w:rsidR="006B26CE" w:rsidRDefault="000D0895">
      <w:pPr>
        <w:ind w:firstLineChars="200" w:firstLine="640"/>
        <w:rPr>
          <w:rFonts w:ascii="楷体" w:eastAsia="楷体" w:hAnsi="楷体" w:cs="楷体"/>
          <w:sz w:val="32"/>
          <w:szCs w:val="32"/>
        </w:rPr>
      </w:pPr>
      <w:r>
        <w:rPr>
          <w:rFonts w:ascii="楷体" w:eastAsia="楷体" w:hAnsi="楷体" w:cs="楷体" w:hint="eastAsia"/>
          <w:sz w:val="32"/>
          <w:szCs w:val="32"/>
        </w:rPr>
        <w:t>（一）预算绩效管理工作开展情况</w:t>
      </w:r>
    </w:p>
    <w:p w:rsidR="006B26CE" w:rsidRDefault="00A226F0">
      <w:pPr>
        <w:rPr>
          <w:rFonts w:ascii="仿宋" w:eastAsia="仿宋" w:hAnsi="仿宋"/>
          <w:sz w:val="32"/>
          <w:szCs w:val="30"/>
        </w:rPr>
      </w:pPr>
      <w:r>
        <w:rPr>
          <w:rFonts w:eastAsia="仿宋_GB2312" w:hint="eastAsia"/>
          <w:sz w:val="32"/>
          <w:szCs w:val="32"/>
        </w:rPr>
        <w:t xml:space="preserve">    </w:t>
      </w:r>
      <w:r w:rsidR="000D0895">
        <w:rPr>
          <w:rFonts w:eastAsia="仿宋_GB2312" w:hint="eastAsia"/>
          <w:sz w:val="32"/>
          <w:szCs w:val="32"/>
        </w:rPr>
        <w:t>根据预算绩效管理工作要求，</w:t>
      </w:r>
      <w:r w:rsidR="000D0895">
        <w:rPr>
          <w:rFonts w:eastAsia="仿宋_GB2312" w:hint="eastAsia"/>
          <w:sz w:val="32"/>
          <w:szCs w:val="32"/>
        </w:rPr>
        <w:t>2020</w:t>
      </w:r>
      <w:r w:rsidR="000D0895">
        <w:rPr>
          <w:rFonts w:eastAsia="仿宋_GB2312" w:hint="eastAsia"/>
          <w:sz w:val="32"/>
          <w:szCs w:val="32"/>
        </w:rPr>
        <w:t>年度我部门（单位）组织对</w:t>
      </w:r>
      <w:r w:rsidR="000D0895">
        <w:rPr>
          <w:rFonts w:eastAsia="仿宋_GB2312" w:hint="eastAsia"/>
          <w:sz w:val="32"/>
          <w:szCs w:val="32"/>
        </w:rPr>
        <w:t>0</w:t>
      </w:r>
      <w:r w:rsidR="000D0895">
        <w:rPr>
          <w:rFonts w:eastAsia="仿宋_GB2312" w:hint="eastAsia"/>
          <w:sz w:val="32"/>
          <w:szCs w:val="32"/>
        </w:rPr>
        <w:t>项目、</w:t>
      </w:r>
      <w:r w:rsidR="000D0895">
        <w:rPr>
          <w:rFonts w:eastAsia="仿宋_GB2312" w:hint="eastAsia"/>
          <w:sz w:val="32"/>
          <w:szCs w:val="32"/>
        </w:rPr>
        <w:t>0</w:t>
      </w:r>
      <w:r w:rsidR="000D0895">
        <w:rPr>
          <w:rFonts w:eastAsia="仿宋_GB2312" w:hint="eastAsia"/>
          <w:sz w:val="32"/>
          <w:szCs w:val="32"/>
        </w:rPr>
        <w:t>项目等</w:t>
      </w:r>
      <w:r w:rsidR="000D0895">
        <w:rPr>
          <w:rFonts w:eastAsia="仿宋_GB2312" w:hint="eastAsia"/>
          <w:sz w:val="32"/>
          <w:szCs w:val="32"/>
        </w:rPr>
        <w:t>0</w:t>
      </w:r>
      <w:r w:rsidR="000D0895">
        <w:rPr>
          <w:rFonts w:eastAsia="仿宋_GB2312" w:hint="eastAsia"/>
          <w:sz w:val="32"/>
          <w:szCs w:val="32"/>
        </w:rPr>
        <w:t>个项目进行了绩效自评，共涉及资金</w:t>
      </w:r>
      <w:r w:rsidR="000D0895">
        <w:rPr>
          <w:rFonts w:eastAsia="仿宋_GB2312" w:hint="eastAsia"/>
          <w:sz w:val="32"/>
          <w:szCs w:val="32"/>
        </w:rPr>
        <w:t>0</w:t>
      </w:r>
      <w:r w:rsidR="000D0895">
        <w:rPr>
          <w:rFonts w:eastAsia="仿宋_GB2312" w:hint="eastAsia"/>
          <w:sz w:val="32"/>
          <w:szCs w:val="32"/>
        </w:rPr>
        <w:t>万元。</w:t>
      </w:r>
    </w:p>
    <w:p w:rsidR="006B26CE" w:rsidRDefault="000D0895">
      <w:pPr>
        <w:ind w:firstLineChars="200" w:firstLine="640"/>
        <w:rPr>
          <w:rFonts w:ascii="仿宋" w:eastAsia="仿宋" w:hAnsi="仿宋"/>
          <w:sz w:val="32"/>
        </w:rPr>
      </w:pPr>
      <w:r>
        <w:rPr>
          <w:rFonts w:ascii="黑体" w:eastAsia="黑体" w:hAnsi="黑体" w:hint="eastAsia"/>
          <w:sz w:val="32"/>
        </w:rPr>
        <w:t>十、其他重要事项的情况说明</w:t>
      </w:r>
    </w:p>
    <w:p w:rsidR="006B26CE" w:rsidRDefault="000D0895">
      <w:pPr>
        <w:ind w:firstLineChars="200" w:firstLine="640"/>
        <w:rPr>
          <w:rFonts w:ascii="楷体" w:eastAsia="楷体" w:hAnsi="楷体"/>
          <w:sz w:val="32"/>
        </w:rPr>
      </w:pPr>
      <w:r>
        <w:rPr>
          <w:rFonts w:ascii="楷体" w:eastAsia="楷体" w:hAnsi="楷体" w:hint="eastAsia"/>
          <w:sz w:val="32"/>
        </w:rPr>
        <w:t>（一）机关运行经费支出情况</w:t>
      </w:r>
    </w:p>
    <w:p w:rsidR="006B26CE" w:rsidRDefault="000D0895">
      <w:pPr>
        <w:autoSpaceDE w:val="0"/>
        <w:autoSpaceDN w:val="0"/>
        <w:adjustRightInd w:val="0"/>
        <w:ind w:firstLineChars="200" w:firstLine="640"/>
        <w:jc w:val="left"/>
        <w:rPr>
          <w:rFonts w:ascii="仿宋" w:eastAsia="仿宋" w:hAnsi="仿宋"/>
          <w:sz w:val="32"/>
          <w:szCs w:val="30"/>
        </w:rPr>
      </w:pPr>
      <w:r>
        <w:rPr>
          <w:rFonts w:ascii="仿宋" w:eastAsia="仿宋" w:hAnsi="仿宋" w:hint="eastAsia"/>
          <w:sz w:val="32"/>
        </w:rPr>
        <w:t>2020</w:t>
      </w:r>
      <w:r>
        <w:rPr>
          <w:rFonts w:ascii="仿宋" w:eastAsia="仿宋" w:hAnsi="仿宋" w:hint="eastAsia"/>
          <w:sz w:val="32"/>
        </w:rPr>
        <w:t>年度，机关运行经费支出</w:t>
      </w:r>
      <w:r>
        <w:rPr>
          <w:rFonts w:ascii="仿宋" w:eastAsia="仿宋" w:hAnsi="仿宋" w:hint="eastAsia"/>
          <w:sz w:val="32"/>
        </w:rPr>
        <w:t>32.57</w:t>
      </w:r>
      <w:r>
        <w:rPr>
          <w:rFonts w:ascii="仿宋" w:eastAsia="仿宋" w:hAnsi="仿宋" w:hint="eastAsia"/>
          <w:sz w:val="32"/>
        </w:rPr>
        <w:t>万元，</w:t>
      </w:r>
      <w:r>
        <w:rPr>
          <w:rFonts w:ascii="仿宋_GB2312" w:eastAsia="仿宋_GB2312" w:cs="仿宋_GB2312" w:hint="eastAsia"/>
          <w:kern w:val="0"/>
          <w:sz w:val="32"/>
          <w:szCs w:val="32"/>
        </w:rPr>
        <w:t>比上年增加</w:t>
      </w:r>
      <w:r>
        <w:rPr>
          <w:rFonts w:ascii="仿宋_GB2312" w:eastAsia="仿宋_GB2312" w:cs="仿宋_GB2312" w:hint="eastAsia"/>
          <w:kern w:val="0"/>
          <w:sz w:val="32"/>
          <w:szCs w:val="32"/>
        </w:rPr>
        <w:t>21.39</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万元，增长</w:t>
      </w:r>
      <w:r>
        <w:rPr>
          <w:rFonts w:ascii="仿宋_GB2312" w:eastAsia="仿宋_GB2312" w:cs="仿宋_GB2312" w:hint="eastAsia"/>
          <w:kern w:val="0"/>
          <w:sz w:val="32"/>
          <w:szCs w:val="32"/>
        </w:rPr>
        <w:t>66</w:t>
      </w:r>
      <w:r w:rsidR="00A226F0">
        <w:rPr>
          <w:rFonts w:ascii="仿宋_GB2312" w:eastAsia="仿宋_GB2312" w:cs="仿宋_GB2312"/>
          <w:kern w:val="0"/>
          <w:sz w:val="32"/>
          <w:szCs w:val="32"/>
        </w:rPr>
        <w:t xml:space="preserve"> </w:t>
      </w:r>
      <w:r>
        <w:rPr>
          <w:rFonts w:ascii="仿宋_GB2312" w:eastAsia="仿宋_GB2312" w:cs="仿宋_GB2312"/>
          <w:kern w:val="0"/>
          <w:sz w:val="32"/>
          <w:szCs w:val="32"/>
        </w:rPr>
        <w:t>%</w:t>
      </w:r>
      <w:r>
        <w:rPr>
          <w:rFonts w:ascii="仿宋" w:eastAsia="仿宋" w:hAnsi="仿宋" w:hint="eastAsia"/>
          <w:sz w:val="32"/>
        </w:rPr>
        <w:t>，主要原因是</w:t>
      </w:r>
      <w:r>
        <w:rPr>
          <w:rFonts w:ascii="仿宋" w:eastAsia="仿宋" w:hAnsi="仿宋" w:hint="eastAsia"/>
          <w:sz w:val="32"/>
          <w:szCs w:val="30"/>
        </w:rPr>
        <w:t>人员经费增加。</w:t>
      </w:r>
    </w:p>
    <w:p w:rsidR="006B26CE" w:rsidRDefault="000D0895">
      <w:pPr>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（二）政府采购支出情况</w:t>
      </w:r>
    </w:p>
    <w:p w:rsidR="006B26CE" w:rsidRDefault="000D0895">
      <w:pPr>
        <w:ind w:firstLineChars="200" w:firstLine="640"/>
        <w:rPr>
          <w:rFonts w:ascii="仿宋" w:eastAsia="仿宋" w:hAnsi="仿宋"/>
          <w:sz w:val="32"/>
        </w:rPr>
      </w:pPr>
      <w:r>
        <w:rPr>
          <w:rFonts w:ascii="仿宋" w:eastAsia="仿宋" w:hAnsi="仿宋" w:hint="eastAsia"/>
          <w:sz w:val="32"/>
        </w:rPr>
        <w:t>2020</w:t>
      </w:r>
      <w:r>
        <w:rPr>
          <w:rFonts w:ascii="仿宋" w:eastAsia="仿宋" w:hAnsi="仿宋" w:hint="eastAsia"/>
          <w:sz w:val="32"/>
        </w:rPr>
        <w:t>年度，政府采购支出总额</w:t>
      </w:r>
      <w:r>
        <w:rPr>
          <w:rFonts w:eastAsia="仿宋_GB2312" w:hint="eastAsia"/>
          <w:sz w:val="32"/>
          <w:szCs w:val="32"/>
        </w:rPr>
        <w:t>0</w:t>
      </w:r>
      <w:r>
        <w:rPr>
          <w:rFonts w:ascii="仿宋" w:eastAsia="仿宋" w:hAnsi="仿宋" w:hint="eastAsia"/>
          <w:sz w:val="32"/>
        </w:rPr>
        <w:t>万元，其中：政府采购</w:t>
      </w:r>
      <w:r>
        <w:rPr>
          <w:rFonts w:ascii="仿宋" w:eastAsia="仿宋" w:hAnsi="仿宋" w:hint="eastAsia"/>
          <w:sz w:val="32"/>
        </w:rPr>
        <w:lastRenderedPageBreak/>
        <w:t>货物支出</w:t>
      </w:r>
      <w:r>
        <w:rPr>
          <w:rFonts w:eastAsia="仿宋_GB2312" w:hint="eastAsia"/>
          <w:sz w:val="32"/>
          <w:szCs w:val="32"/>
        </w:rPr>
        <w:t>0</w:t>
      </w:r>
      <w:r>
        <w:rPr>
          <w:rFonts w:ascii="仿宋" w:eastAsia="仿宋" w:hAnsi="仿宋" w:hint="eastAsia"/>
          <w:sz w:val="32"/>
        </w:rPr>
        <w:t>万元、政府采购工程支出</w:t>
      </w:r>
      <w:r>
        <w:rPr>
          <w:rFonts w:eastAsia="仿宋_GB2312" w:hint="eastAsia"/>
          <w:sz w:val="32"/>
          <w:szCs w:val="32"/>
        </w:rPr>
        <w:t>0</w:t>
      </w:r>
      <w:r>
        <w:rPr>
          <w:rFonts w:ascii="仿宋" w:eastAsia="仿宋" w:hAnsi="仿宋" w:hint="eastAsia"/>
          <w:sz w:val="32"/>
        </w:rPr>
        <w:t>万元、政府采购服务支出</w:t>
      </w:r>
      <w:r>
        <w:rPr>
          <w:rFonts w:eastAsia="仿宋_GB2312" w:hint="eastAsia"/>
          <w:sz w:val="32"/>
          <w:szCs w:val="32"/>
        </w:rPr>
        <w:t>0</w:t>
      </w:r>
      <w:r>
        <w:rPr>
          <w:rFonts w:ascii="仿宋" w:eastAsia="仿宋" w:hAnsi="仿宋" w:hint="eastAsia"/>
          <w:sz w:val="32"/>
        </w:rPr>
        <w:t>万元。</w:t>
      </w:r>
    </w:p>
    <w:p w:rsidR="006B26CE" w:rsidRDefault="000D0895">
      <w:pPr>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（三）国有资产占用情况</w:t>
      </w:r>
    </w:p>
    <w:p w:rsidR="006B26CE" w:rsidRPr="00A226F0" w:rsidRDefault="000D0895" w:rsidP="00A226F0">
      <w:pPr>
        <w:spacing w:line="580" w:lineRule="exact"/>
        <w:ind w:firstLine="602"/>
        <w:rPr>
          <w:rFonts w:ascii="仿宋_GB2312" w:eastAsia="仿宋_GB2312" w:cs="仿宋_GB2312"/>
          <w:kern w:val="0"/>
          <w:sz w:val="32"/>
          <w:szCs w:val="32"/>
        </w:rPr>
      </w:pPr>
      <w:r>
        <w:rPr>
          <w:rFonts w:ascii="仿宋" w:eastAsia="仿宋" w:hAnsi="仿宋" w:hint="eastAsia"/>
          <w:sz w:val="32"/>
        </w:rPr>
        <w:t>截至</w:t>
      </w:r>
      <w:r>
        <w:rPr>
          <w:rFonts w:ascii="仿宋" w:eastAsia="仿宋" w:hAnsi="仿宋" w:hint="eastAsia"/>
          <w:sz w:val="32"/>
        </w:rPr>
        <w:t>2020</w:t>
      </w:r>
      <w:r>
        <w:rPr>
          <w:rFonts w:ascii="仿宋" w:eastAsia="仿宋" w:hAnsi="仿宋" w:hint="eastAsia"/>
          <w:sz w:val="32"/>
        </w:rPr>
        <w:t>年</w:t>
      </w:r>
      <w:r>
        <w:rPr>
          <w:rFonts w:ascii="仿宋" w:eastAsia="仿宋" w:hAnsi="仿宋" w:hint="eastAsia"/>
          <w:sz w:val="32"/>
        </w:rPr>
        <w:t>12</w:t>
      </w:r>
      <w:r>
        <w:rPr>
          <w:rFonts w:ascii="仿宋" w:eastAsia="仿宋" w:hAnsi="仿宋" w:hint="eastAsia"/>
          <w:sz w:val="32"/>
        </w:rPr>
        <w:t>月</w:t>
      </w:r>
      <w:r>
        <w:rPr>
          <w:rFonts w:ascii="仿宋" w:eastAsia="仿宋" w:hAnsi="仿宋" w:hint="eastAsia"/>
          <w:sz w:val="32"/>
        </w:rPr>
        <w:t>31</w:t>
      </w:r>
      <w:r>
        <w:rPr>
          <w:rFonts w:ascii="仿宋" w:eastAsia="仿宋" w:hAnsi="仿宋" w:hint="eastAsia"/>
          <w:sz w:val="32"/>
        </w:rPr>
        <w:t>日，我部门共有车辆</w:t>
      </w:r>
      <w:r>
        <w:rPr>
          <w:rFonts w:eastAsia="仿宋_GB2312" w:hint="eastAsia"/>
          <w:sz w:val="32"/>
          <w:szCs w:val="32"/>
        </w:rPr>
        <w:t>0</w:t>
      </w:r>
      <w:r>
        <w:rPr>
          <w:rFonts w:ascii="仿宋" w:eastAsia="仿宋" w:hAnsi="仿宋" w:hint="eastAsia"/>
          <w:sz w:val="32"/>
        </w:rPr>
        <w:t>辆，</w:t>
      </w:r>
      <w:r>
        <w:rPr>
          <w:rFonts w:ascii="仿宋" w:eastAsia="仿宋" w:hAnsi="仿宋" w:hint="eastAsia"/>
          <w:sz w:val="32"/>
          <w:szCs w:val="30"/>
        </w:rPr>
        <w:t>其中，</w:t>
      </w:r>
      <w:r>
        <w:rPr>
          <w:rFonts w:ascii="仿宋_GB2312" w:eastAsia="仿宋_GB2312" w:cs="仿宋_GB2312" w:hint="eastAsia"/>
          <w:kern w:val="0"/>
          <w:sz w:val="32"/>
          <w:szCs w:val="32"/>
        </w:rPr>
        <w:t>副</w:t>
      </w:r>
      <w:r>
        <w:rPr>
          <w:rFonts w:ascii="仿宋_GB2312" w:eastAsia="仿宋_GB2312" w:hAnsi="等线" w:cs="仿宋_GB2312" w:hint="eastAsia"/>
          <w:kern w:val="0"/>
          <w:sz w:val="32"/>
          <w:szCs w:val="32"/>
        </w:rPr>
        <w:t>部</w:t>
      </w:r>
      <w:r>
        <w:rPr>
          <w:rFonts w:ascii="仿宋_GB2312" w:eastAsia="仿宋_GB2312" w:cs="仿宋_GB2312" w:hint="eastAsia"/>
          <w:kern w:val="0"/>
          <w:sz w:val="32"/>
          <w:szCs w:val="32"/>
        </w:rPr>
        <w:t>（省）</w:t>
      </w:r>
      <w:r>
        <w:rPr>
          <w:rFonts w:ascii="仿宋_GB2312" w:eastAsia="仿宋_GB2312" w:hAnsi="等线" w:cs="仿宋_GB2312" w:hint="eastAsia"/>
          <w:kern w:val="0"/>
          <w:sz w:val="32"/>
          <w:szCs w:val="32"/>
        </w:rPr>
        <w:t>级</w:t>
      </w:r>
      <w:r>
        <w:rPr>
          <w:rFonts w:ascii="仿宋_GB2312" w:eastAsia="仿宋_GB2312" w:cs="仿宋_GB2312" w:hint="eastAsia"/>
          <w:kern w:val="0"/>
          <w:sz w:val="32"/>
          <w:szCs w:val="32"/>
        </w:rPr>
        <w:t>及以上</w:t>
      </w:r>
      <w:r>
        <w:rPr>
          <w:rFonts w:ascii="仿宋_GB2312" w:eastAsia="仿宋_GB2312" w:hAnsi="等线" w:cs="仿宋_GB2312" w:hint="eastAsia"/>
          <w:kern w:val="0"/>
          <w:sz w:val="32"/>
          <w:szCs w:val="32"/>
        </w:rPr>
        <w:t>领导用车</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辆、主要领导干部用车</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辆、机要通信用车</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辆、应急保障用车</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辆、执法执勤用车</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辆、特种专业技术用车</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辆、离退休干部用车</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辆、其他用车</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辆</w:t>
      </w:r>
      <w:r>
        <w:rPr>
          <w:rFonts w:ascii="仿宋_GB2312" w:eastAsia="仿宋_GB2312" w:hAnsi="等线" w:cs="仿宋_GB2312" w:hint="eastAsia"/>
          <w:kern w:val="0"/>
          <w:sz w:val="32"/>
          <w:szCs w:val="32"/>
        </w:rPr>
        <w:t>；单位价值</w:t>
      </w:r>
      <w:r>
        <w:rPr>
          <w:rFonts w:ascii="仿宋_GB2312" w:eastAsia="仿宋_GB2312" w:hAnsi="等线" w:cs="仿宋_GB2312"/>
          <w:kern w:val="0"/>
          <w:sz w:val="32"/>
          <w:szCs w:val="32"/>
        </w:rPr>
        <w:t>50</w:t>
      </w:r>
      <w:r>
        <w:rPr>
          <w:rFonts w:ascii="仿宋_GB2312" w:eastAsia="仿宋_GB2312" w:hAnsi="等线" w:cs="仿宋_GB2312" w:hint="eastAsia"/>
          <w:kern w:val="0"/>
          <w:sz w:val="32"/>
          <w:szCs w:val="32"/>
        </w:rPr>
        <w:t>万元以上通用设备</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台（套）；单位价值</w:t>
      </w:r>
      <w:r>
        <w:rPr>
          <w:rFonts w:ascii="仿宋_GB2312" w:eastAsia="仿宋_GB2312" w:hAnsi="等线" w:cs="仿宋_GB2312"/>
          <w:kern w:val="0"/>
          <w:sz w:val="32"/>
          <w:szCs w:val="32"/>
        </w:rPr>
        <w:t>100</w:t>
      </w:r>
      <w:r>
        <w:rPr>
          <w:rFonts w:ascii="仿宋_GB2312" w:eastAsia="仿宋_GB2312" w:hAnsi="等线" w:cs="仿宋_GB2312" w:hint="eastAsia"/>
          <w:kern w:val="0"/>
          <w:sz w:val="32"/>
          <w:szCs w:val="32"/>
        </w:rPr>
        <w:t>万元以上专用设备</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台（套）</w:t>
      </w:r>
      <w:r>
        <w:rPr>
          <w:rFonts w:ascii="仿宋_GB2312" w:eastAsia="仿宋_GB2312" w:cs="仿宋_GB2312" w:hint="eastAsia"/>
          <w:kern w:val="0"/>
          <w:sz w:val="32"/>
          <w:szCs w:val="32"/>
        </w:rPr>
        <w:t>。</w:t>
      </w:r>
    </w:p>
    <w:p w:rsidR="006B26CE" w:rsidRDefault="006B26CE">
      <w:pPr>
        <w:jc w:val="center"/>
        <w:rPr>
          <w:rFonts w:ascii="方正小标宋简体" w:eastAsia="方正小标宋简体" w:hAnsi="方正小标宋简体"/>
          <w:sz w:val="44"/>
        </w:rPr>
      </w:pPr>
    </w:p>
    <w:p w:rsidR="006B26CE" w:rsidRDefault="006B26CE">
      <w:pPr>
        <w:jc w:val="center"/>
        <w:rPr>
          <w:rFonts w:ascii="方正小标宋简体" w:eastAsia="方正小标宋简体" w:hAnsi="方正小标宋简体"/>
          <w:sz w:val="44"/>
        </w:rPr>
      </w:pPr>
    </w:p>
    <w:p w:rsidR="006B26CE" w:rsidRDefault="000D0895">
      <w:pPr>
        <w:jc w:val="center"/>
        <w:rPr>
          <w:rFonts w:ascii="方正小标宋简体" w:eastAsia="方正小标宋简体" w:hAnsi="方正小标宋简体"/>
          <w:sz w:val="44"/>
        </w:rPr>
      </w:pPr>
      <w:r>
        <w:rPr>
          <w:rFonts w:ascii="方正小标宋简体" w:eastAsia="方正小标宋简体" w:hAnsi="方正小标宋简体" w:hint="eastAsia"/>
          <w:sz w:val="44"/>
        </w:rPr>
        <w:t>第四部分</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名词解释</w:t>
      </w:r>
    </w:p>
    <w:p w:rsidR="006B26CE" w:rsidRDefault="006B26CE">
      <w:pPr>
        <w:ind w:firstLineChars="200" w:firstLine="640"/>
        <w:rPr>
          <w:rFonts w:ascii="仿宋" w:eastAsia="仿宋" w:hAnsi="仿宋"/>
          <w:sz w:val="32"/>
        </w:rPr>
      </w:pPr>
    </w:p>
    <w:p w:rsidR="006B26CE" w:rsidRDefault="000D0895">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6B26CE" w:rsidRDefault="000D0895">
      <w:pPr>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6B26CE" w:rsidRDefault="000D0895">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6B26CE" w:rsidRDefault="000D0895">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6B26CE" w:rsidRDefault="000D0895">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6B26CE" w:rsidRDefault="000D0895">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w:t>
      </w:r>
      <w:r>
        <w:rPr>
          <w:rFonts w:ascii="仿宋" w:eastAsia="仿宋" w:hAnsi="仿宋" w:hint="eastAsia"/>
          <w:sz w:val="32"/>
        </w:rPr>
        <w:lastRenderedPageBreak/>
        <w:t>收回已核销应收及预付款项、无法偿付的应付及预收款项，从省财政以外的同</w:t>
      </w:r>
      <w:r>
        <w:rPr>
          <w:rFonts w:ascii="仿宋" w:eastAsia="仿宋" w:hAnsi="仿宋" w:hint="eastAsia"/>
          <w:sz w:val="32"/>
        </w:rPr>
        <w:t>级单位取得的经费、从非省财政取得的经费，以及行政单位收到的财政专户管理资金等。</w:t>
      </w:r>
    </w:p>
    <w:p w:rsidR="006B26CE" w:rsidRDefault="000D0895">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金。</w:t>
      </w:r>
    </w:p>
    <w:p w:rsidR="006B26CE" w:rsidRDefault="000D0895">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6B26CE" w:rsidRDefault="000D0895">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6B26CE" w:rsidRDefault="000D0895">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6B26CE" w:rsidRDefault="000D0895">
      <w:pPr>
        <w:autoSpaceDN w:val="0"/>
        <w:spacing w:line="360" w:lineRule="auto"/>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6B26CE" w:rsidRDefault="000D0895">
      <w:pPr>
        <w:autoSpaceDN w:val="0"/>
        <w:spacing w:line="360" w:lineRule="auto"/>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6B26CE" w:rsidRDefault="000D0895">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6B26CE" w:rsidRDefault="000D0895">
      <w:pPr>
        <w:autoSpaceDN w:val="0"/>
        <w:spacing w:line="360" w:lineRule="auto"/>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w:t>
      </w:r>
      <w:r>
        <w:rPr>
          <w:rFonts w:ascii="仿宋" w:eastAsia="仿宋" w:hAnsi="仿宋"/>
          <w:sz w:val="32"/>
        </w:rPr>
        <w:lastRenderedPageBreak/>
        <w:t>级单位的支出。</w:t>
      </w:r>
    </w:p>
    <w:p w:rsidR="006B26CE" w:rsidRDefault="000D0895">
      <w:pPr>
        <w:autoSpaceDN w:val="0"/>
        <w:spacing w:line="360" w:lineRule="auto"/>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6B26CE" w:rsidRDefault="000D0895">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6B26CE" w:rsidRDefault="000D0895">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w:t>
      </w:r>
      <w:r>
        <w:rPr>
          <w:rFonts w:ascii="仿宋" w:eastAsia="仿宋" w:hAnsi="仿宋" w:hint="eastAsia"/>
          <w:sz w:val="32"/>
        </w:rPr>
        <w:t>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B26CE" w:rsidRDefault="000D0895">
      <w:pPr>
        <w:autoSpaceDN w:val="0"/>
        <w:spacing w:line="360" w:lineRule="auto"/>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w:t>
      </w:r>
      <w:r>
        <w:rPr>
          <w:rFonts w:ascii="仿宋" w:eastAsia="仿宋" w:hAnsi="仿宋" w:hint="eastAsia"/>
          <w:sz w:val="32"/>
        </w:rPr>
        <w:t>2020</w:t>
      </w:r>
      <w:r>
        <w:rPr>
          <w:rFonts w:ascii="仿宋" w:eastAsia="仿宋" w:hAnsi="仿宋" w:hint="eastAsia"/>
          <w:sz w:val="32"/>
        </w:rPr>
        <w:t>年政府收支分类科目》中的科目说明。</w:t>
      </w:r>
    </w:p>
    <w:sectPr w:rsidR="006B26CE" w:rsidSect="006B26CE">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895" w:rsidRDefault="000D0895" w:rsidP="006B26CE">
      <w:r>
        <w:separator/>
      </w:r>
    </w:p>
  </w:endnote>
  <w:endnote w:type="continuationSeparator" w:id="0">
    <w:p w:rsidR="000D0895" w:rsidRDefault="000D0895" w:rsidP="006B2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CE" w:rsidRDefault="006B26CE">
    <w:pPr>
      <w:pStyle w:val="a3"/>
      <w:framePr w:wrap="around" w:vAnchor="text" w:hAnchor="margin" w:xAlign="center" w:yAlign="top"/>
    </w:pPr>
    <w:r>
      <w:fldChar w:fldCharType="begin"/>
    </w:r>
    <w:r w:rsidR="000D0895">
      <w:rPr>
        <w:rStyle w:val="a5"/>
      </w:rPr>
      <w:instrText xml:space="preserve"> PAGE  </w:instrText>
    </w:r>
    <w:r>
      <w:fldChar w:fldCharType="separate"/>
    </w:r>
    <w:r w:rsidR="00A226F0">
      <w:rPr>
        <w:rStyle w:val="a5"/>
        <w:noProof/>
      </w:rPr>
      <w:t>15</w:t>
    </w:r>
    <w:r>
      <w:fldChar w:fldCharType="end"/>
    </w:r>
  </w:p>
  <w:p w:rsidR="006B26CE" w:rsidRDefault="006B26C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895" w:rsidRDefault="000D0895" w:rsidP="006B26CE">
      <w:r>
        <w:separator/>
      </w:r>
    </w:p>
  </w:footnote>
  <w:footnote w:type="continuationSeparator" w:id="0">
    <w:p w:rsidR="000D0895" w:rsidRDefault="000D0895" w:rsidP="006B2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1A2F5"/>
    <w:multiLevelType w:val="singleLevel"/>
    <w:tmpl w:val="5981A2F5"/>
    <w:lvl w:ilvl="0">
      <w:start w:val="2"/>
      <w:numFmt w:val="chineseCounting"/>
      <w:suff w:val="nothing"/>
      <w:lvlText w:val="%1、"/>
      <w:lvlJc w:val="left"/>
    </w:lvl>
  </w:abstractNum>
  <w:abstractNum w:abstractNumId="1">
    <w:nsid w:val="71A7765B"/>
    <w:multiLevelType w:val="multilevel"/>
    <w:tmpl w:val="71A7765B"/>
    <w:lvl w:ilvl="0">
      <w:start w:val="1"/>
      <w:numFmt w:val="decimal"/>
      <w:lvlText w:val="%1."/>
      <w:lvlJc w:val="left"/>
      <w:pPr>
        <w:ind w:left="1069"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6E92"/>
    <w:rsid w:val="00020D30"/>
    <w:rsid w:val="000530AB"/>
    <w:rsid w:val="00065436"/>
    <w:rsid w:val="00095B6D"/>
    <w:rsid w:val="000C6C9E"/>
    <w:rsid w:val="000C7C5E"/>
    <w:rsid w:val="000D0895"/>
    <w:rsid w:val="000D126F"/>
    <w:rsid w:val="000D7A6A"/>
    <w:rsid w:val="000E200E"/>
    <w:rsid w:val="001131B6"/>
    <w:rsid w:val="00156996"/>
    <w:rsid w:val="00172A27"/>
    <w:rsid w:val="001847E4"/>
    <w:rsid w:val="00191A57"/>
    <w:rsid w:val="001943FE"/>
    <w:rsid w:val="001A4118"/>
    <w:rsid w:val="001B3BDF"/>
    <w:rsid w:val="001B5CCC"/>
    <w:rsid w:val="001C17E9"/>
    <w:rsid w:val="001D52B2"/>
    <w:rsid w:val="001E033D"/>
    <w:rsid w:val="00223F43"/>
    <w:rsid w:val="0025506F"/>
    <w:rsid w:val="00264722"/>
    <w:rsid w:val="002962CB"/>
    <w:rsid w:val="002A5626"/>
    <w:rsid w:val="002B3137"/>
    <w:rsid w:val="002B79EA"/>
    <w:rsid w:val="002D1046"/>
    <w:rsid w:val="002D5E10"/>
    <w:rsid w:val="002F253C"/>
    <w:rsid w:val="00305FC6"/>
    <w:rsid w:val="003354B1"/>
    <w:rsid w:val="0033551A"/>
    <w:rsid w:val="0033656F"/>
    <w:rsid w:val="00340FA2"/>
    <w:rsid w:val="00345147"/>
    <w:rsid w:val="00371224"/>
    <w:rsid w:val="0039392A"/>
    <w:rsid w:val="003B52A2"/>
    <w:rsid w:val="003C59EA"/>
    <w:rsid w:val="003D2BAD"/>
    <w:rsid w:val="003F52EC"/>
    <w:rsid w:val="00425602"/>
    <w:rsid w:val="004527E1"/>
    <w:rsid w:val="00475A42"/>
    <w:rsid w:val="004A4BB6"/>
    <w:rsid w:val="004C1D40"/>
    <w:rsid w:val="004E5832"/>
    <w:rsid w:val="00507AAE"/>
    <w:rsid w:val="00531086"/>
    <w:rsid w:val="00566E9E"/>
    <w:rsid w:val="005957B0"/>
    <w:rsid w:val="006019F0"/>
    <w:rsid w:val="00605319"/>
    <w:rsid w:val="00627D58"/>
    <w:rsid w:val="00637CA0"/>
    <w:rsid w:val="006622AB"/>
    <w:rsid w:val="006624F3"/>
    <w:rsid w:val="00670641"/>
    <w:rsid w:val="00671AFB"/>
    <w:rsid w:val="006A01EF"/>
    <w:rsid w:val="006B26CE"/>
    <w:rsid w:val="006C4338"/>
    <w:rsid w:val="006C571B"/>
    <w:rsid w:val="006F3438"/>
    <w:rsid w:val="0070545E"/>
    <w:rsid w:val="00716E7B"/>
    <w:rsid w:val="00751BB1"/>
    <w:rsid w:val="00752C0A"/>
    <w:rsid w:val="007536F0"/>
    <w:rsid w:val="00766A49"/>
    <w:rsid w:val="00793F32"/>
    <w:rsid w:val="0079732C"/>
    <w:rsid w:val="007B0B5C"/>
    <w:rsid w:val="007C4C2F"/>
    <w:rsid w:val="007F3FFC"/>
    <w:rsid w:val="00805A22"/>
    <w:rsid w:val="00816617"/>
    <w:rsid w:val="00845090"/>
    <w:rsid w:val="00846256"/>
    <w:rsid w:val="00856CB4"/>
    <w:rsid w:val="008666F8"/>
    <w:rsid w:val="00872FFB"/>
    <w:rsid w:val="008B3E08"/>
    <w:rsid w:val="008B4531"/>
    <w:rsid w:val="008C0D96"/>
    <w:rsid w:val="008D6371"/>
    <w:rsid w:val="008D763A"/>
    <w:rsid w:val="009258DB"/>
    <w:rsid w:val="00941474"/>
    <w:rsid w:val="00954EE9"/>
    <w:rsid w:val="00981DAD"/>
    <w:rsid w:val="009A52CF"/>
    <w:rsid w:val="009B110C"/>
    <w:rsid w:val="009B3942"/>
    <w:rsid w:val="009D0ADD"/>
    <w:rsid w:val="009D6D0B"/>
    <w:rsid w:val="009E4A52"/>
    <w:rsid w:val="009F6DF4"/>
    <w:rsid w:val="00A01381"/>
    <w:rsid w:val="00A226F0"/>
    <w:rsid w:val="00A24819"/>
    <w:rsid w:val="00A36A36"/>
    <w:rsid w:val="00A63976"/>
    <w:rsid w:val="00A958C0"/>
    <w:rsid w:val="00AB5BCA"/>
    <w:rsid w:val="00AF4EDA"/>
    <w:rsid w:val="00B1006A"/>
    <w:rsid w:val="00B32AFA"/>
    <w:rsid w:val="00B4011C"/>
    <w:rsid w:val="00B475BE"/>
    <w:rsid w:val="00B65922"/>
    <w:rsid w:val="00B66197"/>
    <w:rsid w:val="00B93A97"/>
    <w:rsid w:val="00BA29E3"/>
    <w:rsid w:val="00BB3F26"/>
    <w:rsid w:val="00BE5A51"/>
    <w:rsid w:val="00BF05EF"/>
    <w:rsid w:val="00BF5A61"/>
    <w:rsid w:val="00C37E60"/>
    <w:rsid w:val="00C427D4"/>
    <w:rsid w:val="00C82009"/>
    <w:rsid w:val="00C9184F"/>
    <w:rsid w:val="00CB4BDA"/>
    <w:rsid w:val="00CC21C2"/>
    <w:rsid w:val="00CC52B0"/>
    <w:rsid w:val="00CF6185"/>
    <w:rsid w:val="00D107CD"/>
    <w:rsid w:val="00D25237"/>
    <w:rsid w:val="00D277FB"/>
    <w:rsid w:val="00D340C7"/>
    <w:rsid w:val="00D738BC"/>
    <w:rsid w:val="00D73D35"/>
    <w:rsid w:val="00DD523F"/>
    <w:rsid w:val="00DD6EB8"/>
    <w:rsid w:val="00DF358A"/>
    <w:rsid w:val="00E013C3"/>
    <w:rsid w:val="00E0196D"/>
    <w:rsid w:val="00E236D8"/>
    <w:rsid w:val="00E41EA7"/>
    <w:rsid w:val="00E51CB3"/>
    <w:rsid w:val="00E57F91"/>
    <w:rsid w:val="00E62862"/>
    <w:rsid w:val="00E648A3"/>
    <w:rsid w:val="00E72512"/>
    <w:rsid w:val="00E74A2D"/>
    <w:rsid w:val="00E92159"/>
    <w:rsid w:val="00E92B96"/>
    <w:rsid w:val="00E96AD7"/>
    <w:rsid w:val="00E96CFD"/>
    <w:rsid w:val="00EB75E0"/>
    <w:rsid w:val="00EC7177"/>
    <w:rsid w:val="00EE1E44"/>
    <w:rsid w:val="00EE3894"/>
    <w:rsid w:val="00EF10E0"/>
    <w:rsid w:val="00F008E4"/>
    <w:rsid w:val="00F236CB"/>
    <w:rsid w:val="00F33B38"/>
    <w:rsid w:val="00F651C9"/>
    <w:rsid w:val="00F759B1"/>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4ED6A2F"/>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CA7CAA"/>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6C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B26CE"/>
    <w:pPr>
      <w:tabs>
        <w:tab w:val="center" w:pos="4153"/>
        <w:tab w:val="right" w:pos="8306"/>
      </w:tabs>
      <w:snapToGrid w:val="0"/>
      <w:jc w:val="left"/>
    </w:pPr>
    <w:rPr>
      <w:sz w:val="18"/>
    </w:rPr>
  </w:style>
  <w:style w:type="paragraph" w:styleId="a4">
    <w:name w:val="header"/>
    <w:basedOn w:val="a"/>
    <w:rsid w:val="006B26C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6B26CE"/>
  </w:style>
  <w:style w:type="character" w:customStyle="1" w:styleId="NewNew">
    <w:name w:val="页码 New New"/>
    <w:basedOn w:val="a0"/>
    <w:qFormat/>
    <w:rsid w:val="006B26CE"/>
  </w:style>
  <w:style w:type="character" w:customStyle="1" w:styleId="NewNewNewNewNew">
    <w:name w:val="页码 New New New New New"/>
    <w:basedOn w:val="a0"/>
    <w:qFormat/>
    <w:rsid w:val="006B26CE"/>
  </w:style>
  <w:style w:type="character" w:customStyle="1" w:styleId="NewNewNewNew">
    <w:name w:val="页码 New New New New"/>
    <w:basedOn w:val="a0"/>
    <w:rsid w:val="006B26CE"/>
  </w:style>
  <w:style w:type="character" w:customStyle="1" w:styleId="NewNewNew">
    <w:name w:val="页码 New New New"/>
    <w:basedOn w:val="a0"/>
    <w:rsid w:val="006B26CE"/>
  </w:style>
  <w:style w:type="character" w:customStyle="1" w:styleId="New">
    <w:name w:val="页码 New"/>
    <w:basedOn w:val="a0"/>
    <w:rsid w:val="006B26CE"/>
  </w:style>
  <w:style w:type="character" w:customStyle="1" w:styleId="NewNewNewNewNewNew">
    <w:name w:val="页码 New New New New New New"/>
    <w:basedOn w:val="a0"/>
    <w:rsid w:val="006B26CE"/>
  </w:style>
  <w:style w:type="paragraph" w:customStyle="1" w:styleId="NewNewNewNewNewNewNewNewNewNewNewNewNewNewNewNewNew">
    <w:name w:val="页脚 New New New New New New New New New New New New New New New New New"/>
    <w:basedOn w:val="NewNewNewNewNewNewNewNewNewNewNewNewNewNewNewNewNew0"/>
    <w:rsid w:val="006B26CE"/>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6B26CE"/>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rsid w:val="006B26CE"/>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6B26C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6B26CE"/>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6B26C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rsid w:val="006B26CE"/>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6B26CE"/>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6B26CE"/>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6B26CE"/>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rsid w:val="006B26CE"/>
    <w:pPr>
      <w:tabs>
        <w:tab w:val="center" w:pos="4153"/>
        <w:tab w:val="right" w:pos="8306"/>
      </w:tabs>
      <w:snapToGrid w:val="0"/>
      <w:jc w:val="left"/>
    </w:pPr>
    <w:rPr>
      <w:sz w:val="18"/>
      <w:szCs w:val="18"/>
    </w:rPr>
  </w:style>
  <w:style w:type="paragraph" w:customStyle="1" w:styleId="NewNewNewNewNewNewNewNew0">
    <w:name w:val="正文 New New New New New New New New"/>
    <w:rsid w:val="006B26C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6B26C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6B26C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6B26CE"/>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rsid w:val="006B26CE"/>
    <w:pPr>
      <w:widowControl w:val="0"/>
      <w:jc w:val="both"/>
    </w:pPr>
    <w:rPr>
      <w:rFonts w:eastAsia="仿宋_GB2312"/>
      <w:kern w:val="2"/>
      <w:sz w:val="32"/>
    </w:rPr>
  </w:style>
  <w:style w:type="paragraph" w:customStyle="1" w:styleId="NewNewNew1">
    <w:name w:val="页眉 New New New"/>
    <w:basedOn w:val="NewNewNew0"/>
    <w:rsid w:val="006B26C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6B26CE"/>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6B26CE"/>
    <w:pPr>
      <w:widowControl/>
    </w:pPr>
    <w:rPr>
      <w:rFonts w:eastAsia="宋体"/>
      <w:kern w:val="0"/>
      <w:szCs w:val="32"/>
    </w:rPr>
  </w:style>
  <w:style w:type="paragraph" w:customStyle="1" w:styleId="NewNewNewNew0">
    <w:name w:val="正文 New New New New"/>
    <w:rsid w:val="006B26CE"/>
    <w:pPr>
      <w:widowControl w:val="0"/>
      <w:jc w:val="both"/>
    </w:pPr>
    <w:rPr>
      <w:rFonts w:eastAsia="仿宋_GB2312"/>
      <w:kern w:val="2"/>
      <w:sz w:val="32"/>
    </w:rPr>
  </w:style>
  <w:style w:type="paragraph" w:customStyle="1" w:styleId="NewNewNewNewNewNewNewNew1">
    <w:name w:val="页眉 New New New New New New New New"/>
    <w:basedOn w:val="NewNewNewNewNewNewNewNew0"/>
    <w:rsid w:val="006B26CE"/>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6B26C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rsid w:val="006B26CE"/>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6B26CE"/>
    <w:pPr>
      <w:tabs>
        <w:tab w:val="center" w:pos="4153"/>
        <w:tab w:val="right" w:pos="8306"/>
      </w:tabs>
      <w:snapToGrid w:val="0"/>
      <w:jc w:val="left"/>
    </w:pPr>
    <w:rPr>
      <w:sz w:val="18"/>
    </w:rPr>
  </w:style>
  <w:style w:type="paragraph" w:customStyle="1" w:styleId="NewNewNew2">
    <w:name w:val="页脚 New New New"/>
    <w:basedOn w:val="NewNewNew0"/>
    <w:rsid w:val="006B26CE"/>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rsid w:val="006B26C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6B26C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6B26C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rsid w:val="006B26CE"/>
    <w:pPr>
      <w:widowControl w:val="0"/>
      <w:jc w:val="both"/>
    </w:pPr>
    <w:rPr>
      <w:rFonts w:eastAsia="仿宋_GB2312"/>
      <w:kern w:val="2"/>
      <w:sz w:val="32"/>
    </w:rPr>
  </w:style>
  <w:style w:type="paragraph" w:customStyle="1" w:styleId="NewNewNewNewNewNewNewNewNewNewNewNewNew">
    <w:name w:val="正文 New New New New New New New New New New New New New"/>
    <w:rsid w:val="006B26C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6B26CE"/>
    <w:pPr>
      <w:tabs>
        <w:tab w:val="center" w:pos="4153"/>
        <w:tab w:val="right" w:pos="8306"/>
      </w:tabs>
      <w:snapToGrid w:val="0"/>
      <w:jc w:val="left"/>
    </w:pPr>
    <w:rPr>
      <w:sz w:val="18"/>
      <w:szCs w:val="18"/>
    </w:rPr>
  </w:style>
  <w:style w:type="paragraph" w:customStyle="1" w:styleId="New0">
    <w:name w:val="页眉 New"/>
    <w:basedOn w:val="New1"/>
    <w:rsid w:val="006B26CE"/>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6B26CE"/>
    <w:pPr>
      <w:widowControl w:val="0"/>
      <w:jc w:val="both"/>
    </w:pPr>
    <w:rPr>
      <w:rFonts w:eastAsia="仿宋_GB2312"/>
      <w:kern w:val="2"/>
      <w:sz w:val="32"/>
    </w:rPr>
  </w:style>
  <w:style w:type="paragraph" w:customStyle="1" w:styleId="NewNewNewNew2">
    <w:name w:val="页眉 New New New New"/>
    <w:basedOn w:val="NewNewNewNew0"/>
    <w:rsid w:val="006B26C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6B26CE"/>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6B26C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rsid w:val="006B26CE"/>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6B26C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6B26CE"/>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6B26CE"/>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6B26CE"/>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6B26CE"/>
    <w:pPr>
      <w:tabs>
        <w:tab w:val="center" w:pos="4153"/>
        <w:tab w:val="right" w:pos="8306"/>
      </w:tabs>
      <w:snapToGrid w:val="0"/>
      <w:jc w:val="left"/>
    </w:pPr>
    <w:rPr>
      <w:sz w:val="18"/>
      <w:szCs w:val="18"/>
    </w:rPr>
  </w:style>
  <w:style w:type="paragraph" w:customStyle="1" w:styleId="NewNew0">
    <w:name w:val="正文 New New"/>
    <w:rsid w:val="006B26CE"/>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6B26CE"/>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rsid w:val="006B26CE"/>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rsid w:val="006B26CE"/>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rsid w:val="006B26C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6B26C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rsid w:val="006B26CE"/>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6B26CE"/>
    <w:pPr>
      <w:tabs>
        <w:tab w:val="center" w:pos="4153"/>
        <w:tab w:val="right" w:pos="8306"/>
      </w:tabs>
      <w:snapToGrid w:val="0"/>
      <w:jc w:val="left"/>
    </w:pPr>
    <w:rPr>
      <w:sz w:val="18"/>
      <w:szCs w:val="18"/>
    </w:rPr>
  </w:style>
  <w:style w:type="paragraph" w:customStyle="1" w:styleId="New2">
    <w:name w:val="页脚 New"/>
    <w:basedOn w:val="New1"/>
    <w:rsid w:val="006B26CE"/>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6B26CE"/>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rsid w:val="006B26C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6B26CE"/>
    <w:pPr>
      <w:tabs>
        <w:tab w:val="center" w:pos="4153"/>
        <w:tab w:val="right" w:pos="8306"/>
      </w:tabs>
      <w:snapToGrid w:val="0"/>
      <w:jc w:val="left"/>
    </w:pPr>
    <w:rPr>
      <w:sz w:val="18"/>
      <w:szCs w:val="18"/>
    </w:rPr>
  </w:style>
  <w:style w:type="paragraph" w:customStyle="1" w:styleId="NewNew1">
    <w:name w:val="页眉 New New"/>
    <w:basedOn w:val="NewNew0"/>
    <w:qFormat/>
    <w:rsid w:val="006B26C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6B26CE"/>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6B26C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rsid w:val="006B26CE"/>
    <w:pPr>
      <w:tabs>
        <w:tab w:val="center" w:pos="4153"/>
        <w:tab w:val="right" w:pos="8306"/>
      </w:tabs>
      <w:snapToGrid w:val="0"/>
      <w:jc w:val="left"/>
    </w:pPr>
    <w:rPr>
      <w:sz w:val="18"/>
      <w:szCs w:val="18"/>
    </w:rPr>
  </w:style>
  <w:style w:type="paragraph" w:customStyle="1" w:styleId="NewNew2">
    <w:name w:val="页脚 New New"/>
    <w:basedOn w:val="NewNew0"/>
    <w:rsid w:val="006B26CE"/>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rsid w:val="006B26C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6B26CE"/>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rsid w:val="006B26CE"/>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6B26C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rsid w:val="006B26CE"/>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6B26C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6B26C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rsid w:val="006B26CE"/>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rsid w:val="006B26C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6B26CE"/>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rsid w:val="006B26C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6B26CE"/>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6B26CE"/>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6B26CE"/>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6B26CE"/>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6B26CE"/>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6B26C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6B26CE"/>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6B26C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6B26CE"/>
    <w:pPr>
      <w:tabs>
        <w:tab w:val="center" w:pos="4153"/>
        <w:tab w:val="right" w:pos="8306"/>
      </w:tabs>
      <w:snapToGrid w:val="0"/>
      <w:jc w:val="left"/>
    </w:pPr>
    <w:rPr>
      <w:sz w:val="18"/>
      <w:szCs w:val="18"/>
    </w:rPr>
  </w:style>
  <w:style w:type="paragraph" w:customStyle="1" w:styleId="Char">
    <w:name w:val="Char"/>
    <w:basedOn w:val="a"/>
    <w:rsid w:val="006B26CE"/>
    <w:pPr>
      <w:widowControl/>
      <w:spacing w:after="160" w:line="240" w:lineRule="exact"/>
      <w:jc w:val="left"/>
    </w:pPr>
  </w:style>
  <w:style w:type="paragraph" w:customStyle="1" w:styleId="Char1">
    <w:name w:val="Char1"/>
    <w:basedOn w:val="a"/>
    <w:rsid w:val="006B26CE"/>
    <w:pPr>
      <w:widowControl/>
      <w:spacing w:after="160" w:line="240" w:lineRule="exact"/>
      <w:jc w:val="left"/>
    </w:pPr>
  </w:style>
  <w:style w:type="paragraph" w:styleId="a6">
    <w:name w:val="List Paragraph"/>
    <w:basedOn w:val="a"/>
    <w:uiPriority w:val="99"/>
    <w:unhideWhenUsed/>
    <w:rsid w:val="006B26CE"/>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A430C3-8917-4F09-9D8B-93156CBD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1329</Words>
  <Characters>7577</Characters>
  <Application>Microsoft Office Word</Application>
  <DocSecurity>0</DocSecurity>
  <Lines>63</Lines>
  <Paragraphs>17</Paragraphs>
  <ScaleCrop>false</ScaleCrop>
  <Company>P R C</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13</cp:revision>
  <cp:lastPrinted>2017-08-01T03:11:00Z</cp:lastPrinted>
  <dcterms:created xsi:type="dcterms:W3CDTF">2021-10-14T02:55:00Z</dcterms:created>
  <dcterms:modified xsi:type="dcterms:W3CDTF">2021-10-20T07:21:00Z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E00EA44719894DECBB858A698C436379</vt:lpwstr>
  </property>
</Properties>
</file>