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5C9B" w:rsidRDefault="00225C9B">
      <w:pPr>
        <w:jc w:val="center"/>
        <w:rPr>
          <w:sz w:val="84"/>
          <w:szCs w:val="84"/>
        </w:rPr>
      </w:pPr>
    </w:p>
    <w:p w:rsidR="00225C9B" w:rsidRDefault="00225C9B">
      <w:pPr>
        <w:jc w:val="center"/>
        <w:rPr>
          <w:sz w:val="84"/>
          <w:szCs w:val="84"/>
        </w:rPr>
      </w:pPr>
    </w:p>
    <w:p w:rsidR="00225C9B" w:rsidRDefault="00225C9B">
      <w:pPr>
        <w:jc w:val="center"/>
        <w:rPr>
          <w:sz w:val="84"/>
          <w:szCs w:val="84"/>
        </w:rPr>
      </w:pPr>
    </w:p>
    <w:p w:rsidR="00225C9B" w:rsidRDefault="00A3037F">
      <w:pPr>
        <w:jc w:val="center"/>
        <w:rPr>
          <w:rFonts w:ascii="方正小标宋_GBK" w:eastAsia="方正小标宋_GBK" w:hAnsi="Arial" w:cs="Arial"/>
          <w:sz w:val="44"/>
          <w:szCs w:val="44"/>
        </w:rPr>
      </w:pPr>
      <w:r>
        <w:rPr>
          <w:rFonts w:ascii="宋体" w:hAnsi="宋体" w:cs="Arial" w:hint="eastAsia"/>
          <w:sz w:val="44"/>
          <w:szCs w:val="44"/>
        </w:rPr>
        <w:t>2020</w:t>
      </w:r>
      <w:r>
        <w:rPr>
          <w:rFonts w:ascii="方正小标宋_GBK" w:eastAsia="方正小标宋_GBK" w:hAnsi="Arial" w:cs="Arial" w:hint="eastAsia"/>
          <w:sz w:val="44"/>
          <w:szCs w:val="44"/>
        </w:rPr>
        <w:t>年度</w:t>
      </w:r>
    </w:p>
    <w:p w:rsidR="00225C9B" w:rsidRDefault="00A3037F">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长春市双阳区教育局（汇总）部门决算</w:t>
      </w:r>
    </w:p>
    <w:p w:rsidR="00225C9B" w:rsidRDefault="00225C9B">
      <w:pPr>
        <w:jc w:val="center"/>
        <w:rPr>
          <w:rFonts w:ascii="Arial" w:eastAsia="方正小标宋简体" w:hAnsi="Arial" w:cs="Arial"/>
          <w:sz w:val="84"/>
          <w:szCs w:val="84"/>
        </w:rPr>
      </w:pPr>
    </w:p>
    <w:p w:rsidR="00225C9B" w:rsidRDefault="00225C9B">
      <w:pPr>
        <w:jc w:val="center"/>
        <w:rPr>
          <w:rFonts w:ascii="Arial" w:eastAsia="方正小标宋简体" w:hAnsi="Arial" w:cs="Arial"/>
          <w:sz w:val="84"/>
          <w:szCs w:val="84"/>
        </w:rPr>
      </w:pPr>
    </w:p>
    <w:p w:rsidR="00225C9B" w:rsidRDefault="00225C9B">
      <w:pPr>
        <w:jc w:val="center"/>
        <w:rPr>
          <w:rFonts w:ascii="Arial" w:eastAsia="方正小标宋简体" w:hAnsi="Arial" w:cs="Arial"/>
          <w:sz w:val="84"/>
          <w:szCs w:val="84"/>
        </w:rPr>
      </w:pPr>
    </w:p>
    <w:p w:rsidR="00225C9B" w:rsidRDefault="00225C9B">
      <w:pPr>
        <w:jc w:val="center"/>
        <w:rPr>
          <w:rFonts w:ascii="Arial" w:eastAsia="方正小标宋简体" w:hAnsi="Arial" w:cs="Arial"/>
          <w:sz w:val="84"/>
          <w:szCs w:val="84"/>
        </w:rPr>
      </w:pPr>
    </w:p>
    <w:p w:rsidR="00225C9B" w:rsidRDefault="00A3037F">
      <w:pPr>
        <w:jc w:val="center"/>
        <w:rPr>
          <w:rFonts w:ascii="仿宋_GB2312" w:eastAsia="仿宋_GB2312" w:hAnsi="Arial" w:cs="Arial"/>
          <w:sz w:val="44"/>
          <w:szCs w:val="44"/>
        </w:rPr>
      </w:pPr>
      <w:r>
        <w:rPr>
          <w:rFonts w:ascii="宋体" w:hAnsi="宋体" w:cs="Arial" w:hint="eastAsia"/>
          <w:sz w:val="44"/>
          <w:szCs w:val="44"/>
        </w:rPr>
        <w:t>2021</w:t>
      </w:r>
      <w:r>
        <w:rPr>
          <w:rFonts w:ascii="仿宋" w:eastAsia="仿宋" w:hAnsi="仿宋" w:cs="Arial" w:hint="eastAsia"/>
          <w:sz w:val="44"/>
          <w:szCs w:val="44"/>
        </w:rPr>
        <w:t>年</w:t>
      </w:r>
      <w:r>
        <w:rPr>
          <w:rFonts w:ascii="宋体" w:hAnsi="宋体" w:cs="Arial" w:hint="eastAsia"/>
          <w:sz w:val="44"/>
          <w:szCs w:val="44"/>
        </w:rPr>
        <w:t>10</w:t>
      </w:r>
      <w:r>
        <w:rPr>
          <w:rFonts w:ascii="仿宋" w:eastAsia="仿宋" w:hAnsi="仿宋" w:cs="Arial" w:hint="eastAsia"/>
          <w:sz w:val="44"/>
          <w:szCs w:val="44"/>
        </w:rPr>
        <w:t>月</w:t>
      </w:r>
      <w:r>
        <w:rPr>
          <w:rFonts w:ascii="宋体" w:hAnsi="宋体" w:cs="Arial" w:hint="eastAsia"/>
          <w:sz w:val="44"/>
          <w:szCs w:val="44"/>
        </w:rPr>
        <w:t>29</w:t>
      </w:r>
      <w:r>
        <w:rPr>
          <w:rFonts w:ascii="仿宋" w:eastAsia="仿宋" w:hAnsi="仿宋" w:cs="Arial" w:hint="eastAsia"/>
          <w:sz w:val="44"/>
          <w:szCs w:val="44"/>
        </w:rPr>
        <w:t>日</w:t>
      </w:r>
    </w:p>
    <w:p w:rsidR="00225C9B" w:rsidRDefault="00225C9B">
      <w:pPr>
        <w:jc w:val="center"/>
        <w:rPr>
          <w:rFonts w:ascii="Arial" w:eastAsia="方正小标宋简体" w:hAnsi="Arial" w:cs="Arial"/>
          <w:sz w:val="84"/>
          <w:szCs w:val="84"/>
        </w:rPr>
      </w:pPr>
    </w:p>
    <w:p w:rsidR="00225C9B" w:rsidRDefault="00225C9B">
      <w:pPr>
        <w:jc w:val="center"/>
        <w:rPr>
          <w:rFonts w:ascii="Arial" w:eastAsia="方正小标宋简体" w:hAnsi="Arial" w:cs="Arial"/>
          <w:sz w:val="84"/>
          <w:szCs w:val="84"/>
        </w:rPr>
      </w:pPr>
    </w:p>
    <w:p w:rsidR="00225C9B" w:rsidRDefault="00A3037F">
      <w:pPr>
        <w:spacing w:line="52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   录</w:t>
      </w:r>
    </w:p>
    <w:p w:rsidR="00225C9B" w:rsidRDefault="00225C9B">
      <w:pPr>
        <w:spacing w:line="520" w:lineRule="exact"/>
        <w:jc w:val="center"/>
        <w:rPr>
          <w:rFonts w:ascii="方正小标宋简体" w:eastAsia="方正小标宋简体" w:hAnsi="方正小标宋简体"/>
          <w:sz w:val="44"/>
        </w:rPr>
      </w:pPr>
    </w:p>
    <w:p w:rsidR="00225C9B" w:rsidRDefault="00A3037F">
      <w:pPr>
        <w:spacing w:line="500" w:lineRule="exact"/>
        <w:rPr>
          <w:rFonts w:ascii="黑体" w:eastAsia="黑体" w:hAnsi="黑体"/>
          <w:sz w:val="32"/>
        </w:rPr>
      </w:pPr>
      <w:r>
        <w:rPr>
          <w:rFonts w:ascii="黑体" w:eastAsia="黑体" w:hAnsi="黑体" w:hint="eastAsia"/>
          <w:sz w:val="32"/>
        </w:rPr>
        <w:t>第一部分  部门概况</w:t>
      </w:r>
    </w:p>
    <w:p w:rsidR="00225C9B" w:rsidRDefault="00A3037F">
      <w:pPr>
        <w:spacing w:line="500" w:lineRule="exact"/>
        <w:rPr>
          <w:rFonts w:ascii="仿宋" w:eastAsia="仿宋" w:hAnsi="仿宋"/>
          <w:sz w:val="32"/>
        </w:rPr>
      </w:pPr>
      <w:r>
        <w:rPr>
          <w:rFonts w:ascii="仿宋" w:eastAsia="仿宋" w:hAnsi="仿宋" w:hint="eastAsia"/>
          <w:sz w:val="32"/>
        </w:rPr>
        <w:t>一、部门职责</w:t>
      </w:r>
    </w:p>
    <w:p w:rsidR="00225C9B" w:rsidRDefault="00A3037F">
      <w:pPr>
        <w:spacing w:line="500" w:lineRule="exact"/>
        <w:rPr>
          <w:rFonts w:ascii="仿宋" w:eastAsia="仿宋" w:hAnsi="仿宋"/>
          <w:sz w:val="32"/>
        </w:rPr>
      </w:pPr>
      <w:r>
        <w:rPr>
          <w:rFonts w:ascii="仿宋" w:eastAsia="仿宋" w:hAnsi="仿宋" w:hint="eastAsia"/>
          <w:sz w:val="32"/>
        </w:rPr>
        <w:t>二、机构设置及部门决算单位构成</w:t>
      </w:r>
    </w:p>
    <w:p w:rsidR="00225C9B" w:rsidRDefault="00A3037F">
      <w:pPr>
        <w:spacing w:line="500" w:lineRule="exact"/>
        <w:rPr>
          <w:rFonts w:ascii="黑体" w:eastAsia="黑体" w:hAnsi="黑体"/>
          <w:sz w:val="32"/>
        </w:rPr>
      </w:pPr>
      <w:r>
        <w:rPr>
          <w:rFonts w:ascii="黑体" w:eastAsia="黑体" w:hAnsi="黑体" w:hint="eastAsia"/>
          <w:sz w:val="32"/>
        </w:rPr>
        <w:t xml:space="preserve">第二部分 </w:t>
      </w:r>
      <w:r>
        <w:rPr>
          <w:rFonts w:ascii="宋体" w:hAnsi="宋体" w:hint="eastAsia"/>
          <w:sz w:val="32"/>
        </w:rPr>
        <w:t>2020</w:t>
      </w:r>
      <w:r>
        <w:rPr>
          <w:rFonts w:ascii="黑体" w:eastAsia="黑体" w:hAnsi="黑体" w:hint="eastAsia"/>
          <w:sz w:val="32"/>
        </w:rPr>
        <w:t>年度部门决算表</w:t>
      </w:r>
    </w:p>
    <w:p w:rsidR="00225C9B" w:rsidRDefault="00A3037F">
      <w:pPr>
        <w:spacing w:line="500" w:lineRule="exact"/>
        <w:rPr>
          <w:rFonts w:ascii="仿宋" w:eastAsia="仿宋" w:hAnsi="仿宋"/>
          <w:sz w:val="32"/>
        </w:rPr>
      </w:pPr>
      <w:r>
        <w:rPr>
          <w:rFonts w:ascii="仿宋" w:eastAsia="仿宋" w:hAnsi="仿宋" w:hint="eastAsia"/>
          <w:sz w:val="32"/>
        </w:rPr>
        <w:t>一、收入支出决算总表</w:t>
      </w:r>
    </w:p>
    <w:p w:rsidR="00225C9B" w:rsidRDefault="00A3037F">
      <w:pPr>
        <w:spacing w:line="500" w:lineRule="exact"/>
        <w:rPr>
          <w:rFonts w:ascii="仿宋" w:eastAsia="仿宋" w:hAnsi="仿宋"/>
          <w:sz w:val="32"/>
        </w:rPr>
      </w:pPr>
      <w:r>
        <w:rPr>
          <w:rFonts w:ascii="仿宋" w:eastAsia="仿宋" w:hAnsi="仿宋" w:hint="eastAsia"/>
          <w:sz w:val="32"/>
        </w:rPr>
        <w:t>二、收入决算表</w:t>
      </w:r>
    </w:p>
    <w:p w:rsidR="00225C9B" w:rsidRDefault="00A3037F">
      <w:pPr>
        <w:spacing w:line="500" w:lineRule="exact"/>
        <w:rPr>
          <w:rFonts w:ascii="仿宋" w:eastAsia="仿宋" w:hAnsi="仿宋"/>
          <w:sz w:val="32"/>
        </w:rPr>
      </w:pPr>
      <w:r>
        <w:rPr>
          <w:rFonts w:ascii="仿宋" w:eastAsia="仿宋" w:hAnsi="仿宋" w:hint="eastAsia"/>
          <w:sz w:val="32"/>
        </w:rPr>
        <w:t>三、支出决算表</w:t>
      </w:r>
    </w:p>
    <w:p w:rsidR="00225C9B" w:rsidRDefault="00A3037F">
      <w:pPr>
        <w:spacing w:line="500" w:lineRule="exact"/>
        <w:rPr>
          <w:rFonts w:ascii="仿宋" w:eastAsia="仿宋" w:hAnsi="仿宋"/>
          <w:sz w:val="32"/>
        </w:rPr>
      </w:pPr>
      <w:r>
        <w:rPr>
          <w:rFonts w:ascii="仿宋" w:eastAsia="仿宋" w:hAnsi="仿宋" w:hint="eastAsia"/>
          <w:sz w:val="32"/>
        </w:rPr>
        <w:t>四、财政拨款收入支出决算总表</w:t>
      </w:r>
    </w:p>
    <w:p w:rsidR="00225C9B" w:rsidRDefault="00A3037F">
      <w:pPr>
        <w:spacing w:line="500" w:lineRule="exact"/>
        <w:rPr>
          <w:rFonts w:ascii="仿宋" w:eastAsia="仿宋" w:hAnsi="仿宋"/>
          <w:sz w:val="32"/>
        </w:rPr>
      </w:pPr>
      <w:r>
        <w:rPr>
          <w:rFonts w:ascii="仿宋" w:eastAsia="仿宋" w:hAnsi="仿宋" w:hint="eastAsia"/>
          <w:sz w:val="32"/>
        </w:rPr>
        <w:t>五、一般公共预算财政拨款支出决算表</w:t>
      </w:r>
    </w:p>
    <w:p w:rsidR="00225C9B" w:rsidRDefault="00A3037F">
      <w:pPr>
        <w:spacing w:line="500" w:lineRule="exact"/>
        <w:rPr>
          <w:rFonts w:ascii="仿宋" w:eastAsia="仿宋" w:hAnsi="仿宋"/>
          <w:sz w:val="32"/>
        </w:rPr>
      </w:pPr>
      <w:r>
        <w:rPr>
          <w:rFonts w:ascii="仿宋" w:eastAsia="仿宋" w:hAnsi="仿宋" w:hint="eastAsia"/>
          <w:sz w:val="32"/>
        </w:rPr>
        <w:t>六、一般公共预算财政拨款基本支出决算表</w:t>
      </w:r>
    </w:p>
    <w:p w:rsidR="00225C9B" w:rsidRDefault="00A3037F">
      <w:pPr>
        <w:spacing w:line="500" w:lineRule="exact"/>
        <w:rPr>
          <w:rFonts w:ascii="仿宋" w:eastAsia="仿宋" w:hAnsi="仿宋"/>
          <w:sz w:val="32"/>
        </w:rPr>
      </w:pPr>
      <w:r>
        <w:rPr>
          <w:rFonts w:ascii="仿宋" w:eastAsia="仿宋" w:hAnsi="仿宋" w:hint="eastAsia"/>
          <w:sz w:val="32"/>
        </w:rPr>
        <w:t>七、一般公共预算财政拨款“三公”经费支出决算表</w:t>
      </w:r>
    </w:p>
    <w:p w:rsidR="00225C9B" w:rsidRDefault="00A3037F">
      <w:pPr>
        <w:spacing w:line="500" w:lineRule="exact"/>
        <w:rPr>
          <w:rFonts w:ascii="仿宋" w:eastAsia="仿宋" w:hAnsi="仿宋"/>
          <w:sz w:val="32"/>
        </w:rPr>
      </w:pPr>
      <w:r>
        <w:rPr>
          <w:rFonts w:ascii="仿宋" w:eastAsia="仿宋" w:hAnsi="仿宋" w:hint="eastAsia"/>
          <w:sz w:val="32"/>
        </w:rPr>
        <w:t>八、政府性基金预算财政拨款收入支出决算表</w:t>
      </w:r>
    </w:p>
    <w:p w:rsidR="00225C9B" w:rsidRDefault="00A3037F">
      <w:pPr>
        <w:spacing w:line="500" w:lineRule="exact"/>
        <w:rPr>
          <w:rFonts w:ascii="仿宋" w:eastAsia="仿宋" w:hAnsi="仿宋"/>
          <w:sz w:val="32"/>
        </w:rPr>
      </w:pPr>
      <w:r>
        <w:rPr>
          <w:rFonts w:ascii="仿宋" w:eastAsia="仿宋" w:hAnsi="仿宋" w:hint="eastAsia"/>
          <w:sz w:val="32"/>
        </w:rPr>
        <w:t>九、部门预算项目支出绩效自评表</w:t>
      </w:r>
    </w:p>
    <w:p w:rsidR="00225C9B" w:rsidRDefault="00A3037F">
      <w:pPr>
        <w:spacing w:line="500" w:lineRule="exact"/>
        <w:rPr>
          <w:rFonts w:ascii="黑体" w:eastAsia="黑体" w:hAnsi="黑体"/>
          <w:sz w:val="32"/>
        </w:rPr>
      </w:pPr>
      <w:r>
        <w:rPr>
          <w:rFonts w:ascii="黑体" w:eastAsia="黑体" w:hAnsi="黑体" w:hint="eastAsia"/>
          <w:sz w:val="32"/>
        </w:rPr>
        <w:t xml:space="preserve">第三部分  </w:t>
      </w:r>
      <w:r>
        <w:rPr>
          <w:rFonts w:ascii="宋体" w:hAnsi="宋体" w:hint="eastAsia"/>
          <w:sz w:val="32"/>
        </w:rPr>
        <w:t>2020</w:t>
      </w:r>
      <w:r>
        <w:rPr>
          <w:rFonts w:ascii="黑体" w:eastAsia="黑体" w:hAnsi="黑体" w:hint="eastAsia"/>
          <w:sz w:val="32"/>
        </w:rPr>
        <w:t>年度部门决算情况说明</w:t>
      </w:r>
    </w:p>
    <w:p w:rsidR="00225C9B" w:rsidRDefault="00A3037F">
      <w:pPr>
        <w:spacing w:line="500" w:lineRule="exact"/>
        <w:rPr>
          <w:rFonts w:ascii="仿宋" w:eastAsia="仿宋" w:hAnsi="仿宋"/>
          <w:sz w:val="32"/>
        </w:rPr>
      </w:pPr>
      <w:r>
        <w:rPr>
          <w:rFonts w:ascii="仿宋" w:eastAsia="仿宋" w:hAnsi="仿宋" w:hint="eastAsia"/>
          <w:sz w:val="32"/>
        </w:rPr>
        <w:t>一、收入支出决算总体情况说明</w:t>
      </w:r>
    </w:p>
    <w:p w:rsidR="00225C9B" w:rsidRDefault="00A3037F">
      <w:pPr>
        <w:spacing w:line="500" w:lineRule="exact"/>
        <w:rPr>
          <w:rFonts w:ascii="仿宋" w:eastAsia="仿宋" w:hAnsi="仿宋"/>
          <w:sz w:val="32"/>
        </w:rPr>
      </w:pPr>
      <w:r>
        <w:rPr>
          <w:rFonts w:ascii="仿宋" w:eastAsia="仿宋" w:hAnsi="仿宋" w:hint="eastAsia"/>
          <w:sz w:val="32"/>
        </w:rPr>
        <w:t>二、收入决算情况说明</w:t>
      </w:r>
    </w:p>
    <w:p w:rsidR="00225C9B" w:rsidRDefault="00A3037F">
      <w:pPr>
        <w:spacing w:line="500" w:lineRule="exact"/>
        <w:rPr>
          <w:rFonts w:ascii="仿宋" w:eastAsia="仿宋" w:hAnsi="仿宋"/>
          <w:sz w:val="32"/>
        </w:rPr>
      </w:pPr>
      <w:r>
        <w:rPr>
          <w:rFonts w:ascii="仿宋" w:eastAsia="仿宋" w:hAnsi="仿宋" w:hint="eastAsia"/>
          <w:sz w:val="32"/>
        </w:rPr>
        <w:t>三、支出决算情况说明</w:t>
      </w:r>
    </w:p>
    <w:p w:rsidR="00225C9B" w:rsidRDefault="00A3037F">
      <w:pPr>
        <w:spacing w:line="500" w:lineRule="exact"/>
        <w:rPr>
          <w:rFonts w:ascii="仿宋" w:eastAsia="仿宋" w:hAnsi="仿宋"/>
          <w:sz w:val="32"/>
        </w:rPr>
      </w:pPr>
      <w:r>
        <w:rPr>
          <w:rFonts w:ascii="仿宋" w:eastAsia="仿宋" w:hAnsi="仿宋" w:hint="eastAsia"/>
          <w:sz w:val="32"/>
        </w:rPr>
        <w:t>四、财政拨款收入支出决算总体情况说明</w:t>
      </w:r>
    </w:p>
    <w:p w:rsidR="00225C9B" w:rsidRDefault="00A3037F">
      <w:pPr>
        <w:spacing w:line="500" w:lineRule="exact"/>
        <w:rPr>
          <w:rFonts w:ascii="仿宋" w:eastAsia="仿宋" w:hAnsi="仿宋"/>
          <w:sz w:val="32"/>
        </w:rPr>
      </w:pPr>
      <w:r>
        <w:rPr>
          <w:rFonts w:ascii="仿宋" w:eastAsia="仿宋" w:hAnsi="仿宋" w:hint="eastAsia"/>
          <w:sz w:val="32"/>
        </w:rPr>
        <w:t>五、一般公共预算财政拨款支出决算情况说明</w:t>
      </w:r>
    </w:p>
    <w:p w:rsidR="00225C9B" w:rsidRDefault="00A3037F">
      <w:pPr>
        <w:spacing w:line="500" w:lineRule="exact"/>
        <w:rPr>
          <w:rFonts w:ascii="仿宋" w:eastAsia="仿宋" w:hAnsi="仿宋"/>
          <w:sz w:val="32"/>
        </w:rPr>
      </w:pPr>
      <w:r>
        <w:rPr>
          <w:rFonts w:ascii="仿宋" w:eastAsia="仿宋" w:hAnsi="仿宋" w:hint="eastAsia"/>
          <w:sz w:val="32"/>
        </w:rPr>
        <w:t>六、一般公共预算财政拨款基本支出决算情况说明</w:t>
      </w:r>
    </w:p>
    <w:p w:rsidR="00225C9B" w:rsidRDefault="00A3037F">
      <w:pPr>
        <w:spacing w:line="500" w:lineRule="exact"/>
        <w:rPr>
          <w:rFonts w:ascii="仿宋" w:eastAsia="仿宋" w:hAnsi="仿宋"/>
          <w:sz w:val="32"/>
        </w:rPr>
      </w:pPr>
      <w:r>
        <w:rPr>
          <w:rFonts w:ascii="仿宋" w:eastAsia="仿宋" w:hAnsi="仿宋" w:hint="eastAsia"/>
          <w:sz w:val="32"/>
        </w:rPr>
        <w:t>七、一般公共预算财政拨款“三公”经费支出决算情况说明</w:t>
      </w:r>
    </w:p>
    <w:p w:rsidR="00225C9B" w:rsidRDefault="00A3037F">
      <w:pPr>
        <w:spacing w:line="500" w:lineRule="exact"/>
        <w:rPr>
          <w:rFonts w:ascii="仿宋" w:eastAsia="仿宋" w:hAnsi="仿宋"/>
          <w:sz w:val="32"/>
        </w:rPr>
      </w:pPr>
      <w:r>
        <w:rPr>
          <w:rFonts w:ascii="仿宋" w:eastAsia="仿宋" w:hAnsi="仿宋" w:hint="eastAsia"/>
          <w:sz w:val="32"/>
        </w:rPr>
        <w:t>八、政府性基金预算财政拨款收入支出决算情况说明</w:t>
      </w:r>
    </w:p>
    <w:p w:rsidR="00225C9B" w:rsidRDefault="00A3037F">
      <w:pPr>
        <w:spacing w:line="500" w:lineRule="exact"/>
        <w:rPr>
          <w:rFonts w:ascii="仿宋" w:eastAsia="仿宋" w:hAnsi="仿宋"/>
          <w:sz w:val="32"/>
        </w:rPr>
      </w:pPr>
      <w:r>
        <w:rPr>
          <w:rFonts w:ascii="仿宋" w:eastAsia="仿宋" w:hAnsi="仿宋" w:hint="eastAsia"/>
          <w:sz w:val="32"/>
        </w:rPr>
        <w:t>九、预算绩效管理情况说明</w:t>
      </w:r>
    </w:p>
    <w:p w:rsidR="00225C9B" w:rsidRDefault="00A3037F">
      <w:pPr>
        <w:spacing w:line="500" w:lineRule="exact"/>
        <w:rPr>
          <w:rFonts w:ascii="仿宋" w:eastAsia="仿宋" w:hAnsi="仿宋"/>
          <w:sz w:val="32"/>
        </w:rPr>
      </w:pPr>
      <w:r>
        <w:rPr>
          <w:rFonts w:ascii="仿宋" w:eastAsia="仿宋" w:hAnsi="仿宋" w:hint="eastAsia"/>
          <w:sz w:val="32"/>
        </w:rPr>
        <w:t>十、其他重要事项情况说明</w:t>
      </w:r>
    </w:p>
    <w:p w:rsidR="00225C9B" w:rsidRDefault="00A3037F">
      <w:pPr>
        <w:spacing w:line="500" w:lineRule="exact"/>
        <w:rPr>
          <w:rFonts w:ascii="黑体" w:eastAsia="黑体" w:hAnsi="黑体"/>
          <w:sz w:val="32"/>
          <w:szCs w:val="32"/>
        </w:rPr>
      </w:pPr>
      <w:r>
        <w:rPr>
          <w:rFonts w:ascii="黑体" w:eastAsia="黑体" w:hAnsi="黑体" w:hint="eastAsia"/>
          <w:sz w:val="32"/>
        </w:rPr>
        <w:t>第四部分  名词解释</w:t>
      </w:r>
    </w:p>
    <w:p w:rsidR="00225C9B" w:rsidRDefault="00A3037F">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第一部分  部门概况</w:t>
      </w:r>
    </w:p>
    <w:p w:rsidR="00225C9B" w:rsidRDefault="00225C9B">
      <w:pPr>
        <w:jc w:val="center"/>
        <w:rPr>
          <w:rFonts w:ascii="黑体" w:eastAsia="黑体" w:hAnsi="黑体"/>
          <w:sz w:val="32"/>
        </w:rPr>
      </w:pPr>
    </w:p>
    <w:p w:rsidR="00225C9B" w:rsidRDefault="00A3037F">
      <w:pPr>
        <w:rPr>
          <w:rFonts w:ascii="黑体" w:eastAsia="黑体" w:hAnsi="黑体"/>
          <w:sz w:val="32"/>
        </w:rPr>
      </w:pPr>
      <w:r>
        <w:rPr>
          <w:rFonts w:ascii="黑体" w:eastAsia="黑体" w:hAnsi="黑体" w:hint="eastAsia"/>
          <w:sz w:val="32"/>
        </w:rPr>
        <w:t xml:space="preserve">    一、部门职能</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长春市双阳区教育局，隶属于长春市双阳区人民政府，其主要工作职能如下：</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（一）贯彻国家和省、市的教育方针、政策、法律、法规和规章制度并监督执行。</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（二）组织制定全区教育事业发展规划，指导教育规划、计划的实施。</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三）综合管理全区基础教育、职业教育、特殊教育、民族教育、幼儿教育、成人教育及社会力量办学等工作；统筹规划、部署、指导教育体制和办学体制改革；协调指导各乡镇街道及有关部门的教育工作；宣传贯彻国家语言文字工作的方针、政策，并组织实施。</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（四）负责推进义务教育均衡发展和促进教育公平，加强农村义务教育；统筹规划、指导全区教师和教育行政干部队伍培训和管理工作。加强中小学教师队伍建设，负责实施教师资格制度。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（五）负责全区职业与成人教育的规划和管理工作，指导职业教育的发展与改革。规划实施全区扫除青壮年文盲和有关学籍管理工作。</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（六）拟订全区教育督导的相关制度和督导指标体系，指导全区的教育督导工作，组织开展全区基础教育发展水平和质量监测，保证国家有关教育方针、政策、法律、法规的</w:t>
      </w:r>
      <w:r w:rsidRPr="00A3037F">
        <w:rPr>
          <w:rFonts w:ascii="仿宋" w:eastAsia="仿宋" w:hAnsi="仿宋" w:hint="eastAsia"/>
          <w:sz w:val="32"/>
          <w:szCs w:val="32"/>
        </w:rPr>
        <w:lastRenderedPageBreak/>
        <w:t>贯彻执行和教育目标的实现。</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七）负责本部门教育经费的统筹管理和教育基本建设工作，编制全区教育经费年度预算和决算，组织制定全区教育收费项目、标准，负责学校收费管理，负责统计全区教育经费投入情况，统筹管理各项教育贷款及其他教育援助。</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八）指导全区各级各类学校的党建工作、思想政治工作、德育工作、教学工作、体育卫生与美育工作、信息技术、国防教育和社会实践等工作，全面推进素质教育。协调并指导全区各级各类学校的安全文明校园建设工作、社会治安综合治理工作、突发事件应急处理和信访等工作。</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（九）贯彻执行国家、省、市有关学校招生的方针、政策；组织制定全区各级各类学校的招生计划；负责自学考试的组织和管理工作。</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（十）负责全区民办教育的统筹规划、综合协调和宏观管理，制定民办学校宏观管理的政策措施，规范办学行为。</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（十一）按照干部管理权限和程序，考核任免学校领导干部。</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（十二）负责主管行业领域的安全生产管理。</w:t>
      </w:r>
    </w:p>
    <w:p w:rsidR="00225C9B" w:rsidRPr="00A3037F" w:rsidRDefault="00A3037F">
      <w:pPr>
        <w:spacing w:line="560" w:lineRule="exact"/>
        <w:ind w:firstLineChars="200" w:firstLine="640"/>
        <w:rPr>
          <w:rFonts w:ascii="仿宋" w:eastAsia="仿宋" w:hAnsi="仿宋"/>
          <w:sz w:val="32"/>
        </w:rPr>
      </w:pPr>
      <w:r w:rsidRPr="00A3037F">
        <w:rPr>
          <w:rFonts w:ascii="仿宋" w:eastAsia="仿宋" w:hAnsi="仿宋" w:hint="eastAsia"/>
          <w:sz w:val="32"/>
          <w:szCs w:val="32"/>
        </w:rPr>
        <w:t>（十三）承办区政府交办的其他事项。</w:t>
      </w:r>
    </w:p>
    <w:p w:rsidR="00225C9B" w:rsidRDefault="00A3037F">
      <w:pPr>
        <w:numPr>
          <w:ilvl w:val="0"/>
          <w:numId w:val="1"/>
        </w:numPr>
        <w:ind w:firstLineChars="200" w:firstLine="640"/>
        <w:rPr>
          <w:rFonts w:ascii="黑体" w:eastAsia="黑体" w:hAnsi="黑体"/>
          <w:sz w:val="32"/>
        </w:rPr>
      </w:pPr>
      <w:r>
        <w:rPr>
          <w:rFonts w:ascii="黑体" w:eastAsia="黑体" w:hAnsi="黑体" w:hint="eastAsia"/>
          <w:sz w:val="32"/>
        </w:rPr>
        <w:t>机构设置及部门决算单位构成</w:t>
      </w:r>
    </w:p>
    <w:p w:rsidR="00225C9B" w:rsidRPr="00A3037F" w:rsidRDefault="00A3037F">
      <w:pPr>
        <w:pStyle w:val="a5"/>
        <w:shd w:val="clear" w:color="auto" w:fill="FFFFFF"/>
        <w:spacing w:before="0" w:beforeAutospacing="0" w:after="0" w:afterAutospacing="0" w:line="560" w:lineRule="exact"/>
        <w:ind w:firstLineChars="200" w:firstLine="640"/>
        <w:rPr>
          <w:rFonts w:ascii="仿宋" w:eastAsia="仿宋" w:hAnsi="仿宋" w:cs="Times New Roman"/>
          <w:kern w:val="2"/>
          <w:sz w:val="32"/>
          <w:szCs w:val="32"/>
        </w:rPr>
      </w:pPr>
      <w:r w:rsidRPr="00A3037F">
        <w:rPr>
          <w:rFonts w:ascii="仿宋" w:eastAsia="仿宋" w:hAnsi="仿宋" w:cs="Times New Roman" w:hint="eastAsia"/>
          <w:kern w:val="2"/>
          <w:sz w:val="32"/>
          <w:szCs w:val="32"/>
        </w:rPr>
        <w:t>1.机构设置及部门决算构成单位</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根据上述职责，区教育局机关内设5个机构，分别为：秘书科、人事科、计划财务审计科、基础教育科、职业成人教育科（行政审批办公室）。</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lastRenderedPageBreak/>
        <w:t>纳入长春市双阳区教育系统2020年度部门决算编制范围的单位共有46个，具体包括：</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（1） 长春市双阳区教育局（本级）</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（2） 长春市双阳区实验幼儿园</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（3） 长春市双阳区春蕾幼儿园</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（4） 长春市双阳区第一实验小学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（5） 长春市双阳区第二实验小学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（6） 长春市双阳区实验学校</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（7） 长春市双阳区城中小学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（8） 长春市双阳区南岗小学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（9） 长春市双阳区奢岭中心小学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（10）长春市双阳区新安中心小学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（11）长春市双阳区山河中心小学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（12）长春市双阳区佟家中心小学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（13）长春市双阳区齐家镇中心小学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（14）长春市双阳区齐家镇长岭中心小学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（15）长春市双阳区太平镇中心小学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（16）长春市双阳区太平镇土顶中心小学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（17）长春市双阳区鹿乡镇中心小学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（18）长春市双阳区鹿乡镇石溪中心小学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（19）长春市双阳区双营子回族乡中心小学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（20）长春市第一五二中学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（21）长春市第一五三中学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（22）长春市第一五四中学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lastRenderedPageBreak/>
        <w:t>（23）长春市第一五五中学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（24）长春市第一五六中学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（25）长春市第一五七中学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（26）长春市第一五八中学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（27）长春市第一五九中学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（28）长春市第一六○中学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（29）长春市第一六一中学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（30）长春市第一六二中学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（31）长春市第一六三中学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（32）长春市第一六四中学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（33）长春市第一七○中学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（34）长春市回族中学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（35）长春市晨宇希望中学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（36）长春市第二朝鲜族中学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（37）长春市双阳区滨河实验学校</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（38）长春市第一五○中学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（39）长春市第一五一中学</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（40）长春市双阳职业教育中心</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（41）长春市双阳区特殊教育学校</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（42）长春市双阳区教师进修学校</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（43）长春市双阳区教育局基建项目管理中心</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（44）长春市双阳区招生考试服务中心</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（45）长春市双阳区学校后勤管理中心</w:t>
      </w:r>
    </w:p>
    <w:p w:rsidR="00225C9B" w:rsidRPr="00A3037F" w:rsidRDefault="00A3037F">
      <w:pPr>
        <w:spacing w:line="560" w:lineRule="exact"/>
        <w:ind w:firstLineChars="200" w:firstLine="640"/>
        <w:rPr>
          <w:rFonts w:ascii="仿宋" w:eastAsia="仿宋" w:hAnsi="仿宋"/>
          <w:sz w:val="32"/>
          <w:szCs w:val="32"/>
        </w:rPr>
      </w:pPr>
      <w:r w:rsidRPr="00A3037F">
        <w:rPr>
          <w:rFonts w:ascii="仿宋" w:eastAsia="仿宋" w:hAnsi="仿宋" w:hint="eastAsia"/>
          <w:sz w:val="32"/>
          <w:szCs w:val="32"/>
        </w:rPr>
        <w:t>（46）长春市双阳区青少年活动中心</w:t>
      </w:r>
    </w:p>
    <w:p w:rsidR="00225C9B" w:rsidRPr="00A3037F" w:rsidRDefault="00A3037F">
      <w:pPr>
        <w:ind w:firstLineChars="200" w:firstLine="640"/>
        <w:rPr>
          <w:rFonts w:ascii="仿宋" w:eastAsia="仿宋" w:hAnsi="仿宋"/>
          <w:sz w:val="32"/>
        </w:rPr>
      </w:pPr>
      <w:r w:rsidRPr="00A3037F">
        <w:rPr>
          <w:rFonts w:ascii="仿宋" w:eastAsia="仿宋" w:hAnsi="仿宋" w:hint="eastAsia"/>
          <w:sz w:val="32"/>
        </w:rPr>
        <w:lastRenderedPageBreak/>
        <w:t>2020年末实有人员4626人，其中：在职人员4626人，离退休人员0人。</w:t>
      </w:r>
    </w:p>
    <w:p w:rsidR="00225C9B" w:rsidRDefault="00225C9B">
      <w:pPr>
        <w:ind w:firstLineChars="200" w:firstLine="640"/>
        <w:rPr>
          <w:rFonts w:ascii="仿宋" w:eastAsia="仿宋" w:hAnsi="仿宋"/>
          <w:sz w:val="32"/>
        </w:rPr>
      </w:pPr>
    </w:p>
    <w:p w:rsidR="00225C9B" w:rsidRDefault="00A3037F">
      <w:pPr>
        <w:widowControl/>
        <w:jc w:val="left"/>
        <w:rPr>
          <w:rFonts w:ascii="仿宋" w:eastAsia="仿宋" w:hAnsi="仿宋"/>
          <w:sz w:val="32"/>
        </w:rPr>
        <w:sectPr w:rsidR="00225C9B">
          <w:footerReference w:type="default" r:id="rId9"/>
          <w:pgSz w:w="11906" w:h="16838"/>
          <w:pgMar w:top="1440" w:right="1797" w:bottom="1440" w:left="1797" w:header="851" w:footer="992" w:gutter="0"/>
          <w:cols w:space="720"/>
          <w:docGrid w:type="lines" w:linePitch="312"/>
        </w:sectPr>
      </w:pPr>
      <w:r>
        <w:rPr>
          <w:rFonts w:ascii="仿宋" w:eastAsia="仿宋" w:hAnsi="仿宋"/>
          <w:sz w:val="32"/>
        </w:rPr>
        <w:br w:type="page"/>
      </w:r>
    </w:p>
    <w:p w:rsidR="00225C9B" w:rsidRDefault="00A3037F">
      <w:pPr>
        <w:ind w:firstLineChars="200" w:firstLine="880"/>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第二部分 2020年度部门决算表</w:t>
      </w:r>
    </w:p>
    <w:p w:rsidR="00225C9B" w:rsidRDefault="00A3037F">
      <w:pPr>
        <w:spacing w:line="560" w:lineRule="exact"/>
        <w:rPr>
          <w:rFonts w:ascii="黑体" w:eastAsia="黑体" w:hAnsi="黑体"/>
          <w:sz w:val="32"/>
        </w:rPr>
      </w:pPr>
      <w:r>
        <w:rPr>
          <w:rFonts w:ascii="黑体" w:eastAsia="黑体" w:hAnsi="黑体" w:hint="eastAsia"/>
          <w:sz w:val="32"/>
        </w:rPr>
        <w:t>一、收入支出决算总表</w:t>
      </w:r>
    </w:p>
    <w:tbl>
      <w:tblPr>
        <w:tblW w:w="9142" w:type="dxa"/>
        <w:tblInd w:w="-34" w:type="dxa"/>
        <w:tblLook w:val="04A0"/>
      </w:tblPr>
      <w:tblGrid>
        <w:gridCol w:w="2662"/>
        <w:gridCol w:w="1800"/>
        <w:gridCol w:w="2644"/>
        <w:gridCol w:w="236"/>
        <w:gridCol w:w="1800"/>
      </w:tblGrid>
      <w:tr w:rsidR="00225C9B">
        <w:trPr>
          <w:trHeight w:val="360"/>
        </w:trPr>
        <w:tc>
          <w:tcPr>
            <w:tcW w:w="9142" w:type="dxa"/>
            <w:gridSpan w:val="5"/>
            <w:tcBorders>
              <w:top w:val="nil"/>
              <w:left w:val="nil"/>
              <w:bottom w:val="nil"/>
              <w:right w:val="nil"/>
            </w:tcBorders>
            <w:shd w:val="clear" w:color="auto" w:fill="auto"/>
            <w:noWrap/>
            <w:vAlign w:val="center"/>
          </w:tcPr>
          <w:p w:rsidR="00225C9B" w:rsidRDefault="00A3037F">
            <w:pPr>
              <w:widowControl/>
              <w:spacing w:line="560" w:lineRule="exact"/>
              <w:jc w:val="center"/>
              <w:rPr>
                <w:rFonts w:ascii="宋体" w:hAnsi="宋体" w:cs="宋体"/>
                <w:b/>
                <w:color w:val="000000"/>
                <w:kern w:val="0"/>
                <w:sz w:val="32"/>
                <w:szCs w:val="32"/>
              </w:rPr>
            </w:pPr>
            <w:bookmarkStart w:id="0" w:name="RANGE!A1:F21"/>
            <w:bookmarkEnd w:id="0"/>
            <w:r>
              <w:rPr>
                <w:rFonts w:ascii="宋体" w:hAnsi="宋体" w:cs="宋体" w:hint="eastAsia"/>
                <w:b/>
                <w:color w:val="000000"/>
                <w:kern w:val="0"/>
                <w:sz w:val="32"/>
                <w:szCs w:val="32"/>
              </w:rPr>
              <w:t>收入支出决算总表</w:t>
            </w:r>
          </w:p>
        </w:tc>
      </w:tr>
      <w:tr w:rsidR="00225C9B">
        <w:trPr>
          <w:trHeight w:val="317"/>
        </w:trPr>
        <w:tc>
          <w:tcPr>
            <w:tcW w:w="2662" w:type="dxa"/>
            <w:tcBorders>
              <w:top w:val="nil"/>
              <w:left w:val="nil"/>
              <w:bottom w:val="nil"/>
              <w:right w:val="nil"/>
            </w:tcBorders>
            <w:shd w:val="clear" w:color="auto" w:fill="FFFFFF"/>
            <w:noWrap/>
            <w:vAlign w:val="center"/>
          </w:tcPr>
          <w:p w:rsidR="00225C9B" w:rsidRDefault="00A3037F">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800" w:type="dxa"/>
            <w:tcBorders>
              <w:top w:val="nil"/>
              <w:left w:val="nil"/>
              <w:bottom w:val="nil"/>
              <w:right w:val="nil"/>
            </w:tcBorders>
            <w:shd w:val="clear" w:color="auto" w:fill="FFFFFF"/>
            <w:noWrap/>
            <w:vAlign w:val="center"/>
          </w:tcPr>
          <w:p w:rsidR="00225C9B" w:rsidRDefault="00A3037F">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公开01表</w:t>
            </w:r>
          </w:p>
        </w:tc>
      </w:tr>
      <w:tr w:rsidR="00225C9B">
        <w:trPr>
          <w:trHeight w:val="293"/>
        </w:trPr>
        <w:tc>
          <w:tcPr>
            <w:tcW w:w="2662" w:type="dxa"/>
            <w:tcBorders>
              <w:top w:val="nil"/>
              <w:left w:val="nil"/>
              <w:bottom w:val="nil"/>
              <w:right w:val="nil"/>
            </w:tcBorders>
            <w:shd w:val="clear" w:color="auto" w:fill="FFFFFF"/>
            <w:noWrap/>
            <w:vAlign w:val="center"/>
          </w:tcPr>
          <w:p w:rsidR="00225C9B" w:rsidRDefault="00225C9B">
            <w:pPr>
              <w:widowControl/>
              <w:jc w:val="left"/>
              <w:rPr>
                <w:rFonts w:ascii="宋体" w:hAnsi="宋体" w:cs="宋体"/>
                <w:color w:val="000000"/>
                <w:kern w:val="0"/>
                <w:sz w:val="20"/>
              </w:rPr>
            </w:pPr>
          </w:p>
        </w:tc>
        <w:tc>
          <w:tcPr>
            <w:tcW w:w="1800" w:type="dxa"/>
            <w:tcBorders>
              <w:top w:val="nil"/>
              <w:left w:val="nil"/>
              <w:bottom w:val="nil"/>
              <w:right w:val="nil"/>
            </w:tcBorders>
            <w:shd w:val="clear" w:color="auto" w:fill="FFFFFF"/>
            <w:noWrap/>
            <w:vAlign w:val="center"/>
          </w:tcPr>
          <w:p w:rsidR="00225C9B" w:rsidRDefault="00A3037F">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225C9B">
        <w:trPr>
          <w:trHeight w:val="439"/>
        </w:trPr>
        <w:tc>
          <w:tcPr>
            <w:tcW w:w="4462" w:type="dxa"/>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支出</w:t>
            </w:r>
          </w:p>
        </w:tc>
      </w:tr>
      <w:tr w:rsidR="00225C9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项    目</w:t>
            </w:r>
          </w:p>
        </w:tc>
        <w:tc>
          <w:tcPr>
            <w:tcW w:w="1800"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项    目</w:t>
            </w:r>
          </w:p>
        </w:tc>
        <w:tc>
          <w:tcPr>
            <w:tcW w:w="1800" w:type="dxa"/>
            <w:tcBorders>
              <w:top w:val="nil"/>
              <w:left w:val="nil"/>
              <w:bottom w:val="single" w:sz="4"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决算数</w:t>
            </w:r>
          </w:p>
        </w:tc>
      </w:tr>
      <w:tr w:rsidR="00225C9B">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rPr>
                <w:rFonts w:ascii="宋体" w:hAnsi="宋体" w:cs="宋体"/>
                <w:sz w:val="22"/>
                <w:szCs w:val="22"/>
              </w:rPr>
            </w:pPr>
            <w:r>
              <w:rPr>
                <w:rFonts w:ascii="宋体" w:hAnsi="宋体" w:hint="eastAsia"/>
                <w:sz w:val="22"/>
                <w:szCs w:val="22"/>
              </w:rPr>
              <w:t>一、一般公共预算财政拨款收入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88,168.04　</w:t>
            </w:r>
          </w:p>
        </w:tc>
        <w:tc>
          <w:tcPr>
            <w:tcW w:w="2880" w:type="dxa"/>
            <w:gridSpan w:val="2"/>
            <w:tcBorders>
              <w:top w:val="nil"/>
              <w:left w:val="nil"/>
              <w:bottom w:val="single" w:sz="4" w:space="0" w:color="auto"/>
              <w:right w:val="single" w:sz="4" w:space="0" w:color="auto"/>
            </w:tcBorders>
            <w:shd w:val="clear" w:color="auto" w:fill="FFFFFF"/>
            <w:noWrap/>
            <w:vAlign w:val="center"/>
          </w:tcPr>
          <w:p w:rsidR="00225C9B" w:rsidRDefault="00A3037F">
            <w:pPr>
              <w:widowControl/>
              <w:jc w:val="left"/>
              <w:rPr>
                <w:rFonts w:ascii="宋体" w:hAnsi="宋体" w:cs="宋体"/>
                <w:kern w:val="0"/>
                <w:szCs w:val="21"/>
              </w:rPr>
            </w:pPr>
            <w:r>
              <w:rPr>
                <w:rFonts w:ascii="宋体" w:hAnsi="宋体" w:hint="eastAsia"/>
                <w:szCs w:val="21"/>
              </w:rPr>
              <w:t>一、一般公共服务支出</w:t>
            </w:r>
          </w:p>
        </w:tc>
        <w:tc>
          <w:tcPr>
            <w:tcW w:w="1800"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r>
      <w:tr w:rsidR="00225C9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225C9B" w:rsidRDefault="00A3037F">
            <w:pPr>
              <w:rPr>
                <w:rFonts w:ascii="宋体" w:hAnsi="宋体" w:cs="宋体"/>
                <w:sz w:val="22"/>
                <w:szCs w:val="22"/>
              </w:rPr>
            </w:pPr>
            <w:r>
              <w:rPr>
                <w:rFonts w:ascii="宋体" w:hAnsi="宋体" w:hint="eastAsia"/>
                <w:sz w:val="22"/>
                <w:szCs w:val="22"/>
              </w:rPr>
              <w:t>二、政府性基金预算财政拨款收入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42.00　</w:t>
            </w:r>
          </w:p>
        </w:tc>
        <w:tc>
          <w:tcPr>
            <w:tcW w:w="2880" w:type="dxa"/>
            <w:gridSpan w:val="2"/>
            <w:tcBorders>
              <w:top w:val="nil"/>
              <w:left w:val="nil"/>
              <w:bottom w:val="single" w:sz="4" w:space="0" w:color="auto"/>
              <w:right w:val="single" w:sz="4" w:space="0" w:color="auto"/>
            </w:tcBorders>
            <w:shd w:val="clear" w:color="auto" w:fill="FFFFFF"/>
            <w:noWrap/>
            <w:vAlign w:val="center"/>
          </w:tcPr>
          <w:p w:rsidR="00225C9B" w:rsidRDefault="00A3037F">
            <w:pPr>
              <w:widowControl/>
              <w:jc w:val="left"/>
              <w:rPr>
                <w:rFonts w:ascii="宋体" w:hAnsi="宋体" w:cs="宋体"/>
                <w:kern w:val="0"/>
                <w:szCs w:val="21"/>
              </w:rPr>
            </w:pPr>
            <w:r>
              <w:rPr>
                <w:rFonts w:ascii="宋体" w:hAnsi="宋体" w:cs="宋体" w:hint="eastAsia"/>
                <w:kern w:val="0"/>
                <w:szCs w:val="21"/>
              </w:rPr>
              <w:t>二、</w:t>
            </w:r>
            <w:r>
              <w:rPr>
                <w:rFonts w:ascii="宋体" w:hAnsi="宋体" w:hint="eastAsia"/>
                <w:szCs w:val="21"/>
              </w:rPr>
              <w:t>公共安全支出</w:t>
            </w:r>
          </w:p>
        </w:tc>
        <w:tc>
          <w:tcPr>
            <w:tcW w:w="1800"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r>
      <w:tr w:rsidR="00225C9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225C9B" w:rsidRDefault="00A3037F">
            <w:pPr>
              <w:rPr>
                <w:rFonts w:ascii="宋体" w:hAnsi="宋体" w:cs="宋体"/>
                <w:sz w:val="22"/>
                <w:szCs w:val="22"/>
              </w:rPr>
            </w:pPr>
            <w:r>
              <w:rPr>
                <w:rFonts w:ascii="宋体" w:hAnsi="宋体" w:hint="eastAsia"/>
                <w:sz w:val="22"/>
                <w:szCs w:val="22"/>
              </w:rPr>
              <w:t>三、国有资本经营预算财政拨款收入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225C9B" w:rsidRDefault="00A3037F">
            <w:pPr>
              <w:widowControl/>
              <w:jc w:val="left"/>
              <w:rPr>
                <w:rFonts w:ascii="宋体" w:hAnsi="宋体" w:cs="宋体"/>
                <w:kern w:val="0"/>
                <w:szCs w:val="21"/>
              </w:rPr>
            </w:pPr>
            <w:r>
              <w:rPr>
                <w:rFonts w:ascii="宋体" w:hAnsi="宋体" w:cs="宋体" w:hint="eastAsia"/>
                <w:kern w:val="0"/>
                <w:szCs w:val="21"/>
              </w:rPr>
              <w:t>三、</w:t>
            </w:r>
            <w:r>
              <w:rPr>
                <w:rFonts w:ascii="宋体" w:hAnsi="宋体" w:hint="eastAsia"/>
                <w:szCs w:val="21"/>
              </w:rPr>
              <w:t>教育支出</w:t>
            </w:r>
          </w:p>
        </w:tc>
        <w:tc>
          <w:tcPr>
            <w:tcW w:w="1800"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82,796.48　</w:t>
            </w:r>
          </w:p>
        </w:tc>
      </w:tr>
      <w:tr w:rsidR="00225C9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225C9B" w:rsidRDefault="00A3037F">
            <w:pPr>
              <w:rPr>
                <w:rFonts w:ascii="宋体" w:hAnsi="宋体" w:cs="宋体"/>
                <w:sz w:val="22"/>
                <w:szCs w:val="22"/>
              </w:rPr>
            </w:pPr>
            <w:r>
              <w:rPr>
                <w:rFonts w:ascii="宋体" w:hAnsi="宋体" w:hint="eastAsia"/>
                <w:sz w:val="22"/>
                <w:szCs w:val="22"/>
              </w:rPr>
              <w:t>四、上级补助收入</w:t>
            </w:r>
          </w:p>
        </w:tc>
        <w:tc>
          <w:tcPr>
            <w:tcW w:w="1800"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225C9B" w:rsidRDefault="00A3037F">
            <w:pPr>
              <w:widowControl/>
              <w:jc w:val="left"/>
              <w:rPr>
                <w:rFonts w:ascii="宋体" w:hAnsi="宋体" w:cs="宋体"/>
                <w:kern w:val="0"/>
                <w:szCs w:val="21"/>
              </w:rPr>
            </w:pPr>
            <w:r>
              <w:rPr>
                <w:rFonts w:ascii="宋体" w:hAnsi="宋体" w:cs="宋体" w:hint="eastAsia"/>
                <w:kern w:val="0"/>
                <w:szCs w:val="21"/>
              </w:rPr>
              <w:t>四、</w:t>
            </w:r>
            <w:r>
              <w:rPr>
                <w:rFonts w:ascii="宋体" w:hAnsi="宋体" w:hint="eastAsia"/>
                <w:szCs w:val="21"/>
              </w:rPr>
              <w:t>科学技术支出</w:t>
            </w:r>
          </w:p>
        </w:tc>
        <w:tc>
          <w:tcPr>
            <w:tcW w:w="1800"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r>
      <w:tr w:rsidR="00225C9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225C9B" w:rsidRDefault="00A3037F">
            <w:pPr>
              <w:rPr>
                <w:rFonts w:ascii="宋体" w:hAnsi="宋体" w:cs="宋体"/>
                <w:sz w:val="22"/>
                <w:szCs w:val="22"/>
              </w:rPr>
            </w:pPr>
            <w:r>
              <w:rPr>
                <w:rFonts w:ascii="宋体" w:hAnsi="宋体" w:hint="eastAsia"/>
                <w:sz w:val="22"/>
                <w:szCs w:val="22"/>
              </w:rPr>
              <w:t>五、事业收入</w:t>
            </w:r>
          </w:p>
        </w:tc>
        <w:tc>
          <w:tcPr>
            <w:tcW w:w="1800"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820.00　</w:t>
            </w:r>
          </w:p>
        </w:tc>
        <w:tc>
          <w:tcPr>
            <w:tcW w:w="2880" w:type="dxa"/>
            <w:gridSpan w:val="2"/>
            <w:tcBorders>
              <w:top w:val="nil"/>
              <w:left w:val="nil"/>
              <w:bottom w:val="single" w:sz="4" w:space="0" w:color="auto"/>
              <w:right w:val="single" w:sz="4" w:space="0" w:color="auto"/>
            </w:tcBorders>
            <w:shd w:val="clear" w:color="auto" w:fill="FFFFFF"/>
            <w:noWrap/>
            <w:vAlign w:val="center"/>
          </w:tcPr>
          <w:p w:rsidR="00225C9B" w:rsidRDefault="00A3037F">
            <w:pPr>
              <w:widowControl/>
              <w:jc w:val="left"/>
              <w:rPr>
                <w:rFonts w:ascii="宋体" w:hAnsi="宋体" w:cs="宋体"/>
                <w:kern w:val="0"/>
                <w:szCs w:val="21"/>
              </w:rPr>
            </w:pPr>
            <w:r>
              <w:rPr>
                <w:rFonts w:ascii="宋体" w:hAnsi="宋体" w:cs="宋体" w:hint="eastAsia"/>
                <w:kern w:val="0"/>
                <w:szCs w:val="21"/>
              </w:rPr>
              <w:t>五、</w:t>
            </w:r>
            <w:r>
              <w:rPr>
                <w:rFonts w:ascii="宋体" w:hAnsi="宋体" w:hint="eastAsia"/>
                <w:szCs w:val="21"/>
              </w:rPr>
              <w:t>文化旅游体育与传媒支出</w:t>
            </w:r>
          </w:p>
        </w:tc>
        <w:tc>
          <w:tcPr>
            <w:tcW w:w="1800"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r>
      <w:tr w:rsidR="00225C9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225C9B" w:rsidRDefault="00A3037F">
            <w:pPr>
              <w:rPr>
                <w:rFonts w:ascii="宋体" w:hAnsi="宋体" w:cs="宋体"/>
                <w:sz w:val="22"/>
                <w:szCs w:val="22"/>
              </w:rPr>
            </w:pPr>
            <w:r>
              <w:rPr>
                <w:rFonts w:ascii="宋体" w:hAnsi="宋体" w:hint="eastAsia"/>
                <w:sz w:val="22"/>
                <w:szCs w:val="22"/>
              </w:rPr>
              <w:t>六、经营收入</w:t>
            </w:r>
          </w:p>
        </w:tc>
        <w:tc>
          <w:tcPr>
            <w:tcW w:w="1800"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225C9B" w:rsidRDefault="00A3037F">
            <w:pPr>
              <w:widowControl/>
              <w:jc w:val="left"/>
              <w:rPr>
                <w:rFonts w:ascii="宋体" w:hAnsi="宋体" w:cs="宋体"/>
                <w:kern w:val="0"/>
                <w:szCs w:val="21"/>
              </w:rPr>
            </w:pPr>
            <w:r>
              <w:rPr>
                <w:rFonts w:ascii="宋体" w:hAnsi="宋体" w:cs="宋体" w:hint="eastAsia"/>
                <w:kern w:val="0"/>
                <w:szCs w:val="21"/>
              </w:rPr>
              <w:t>六、</w:t>
            </w:r>
            <w:r>
              <w:rPr>
                <w:rFonts w:ascii="宋体" w:hAnsi="宋体" w:hint="eastAsia"/>
                <w:szCs w:val="21"/>
              </w:rPr>
              <w:t>社会保障和就业支出</w:t>
            </w:r>
          </w:p>
        </w:tc>
        <w:tc>
          <w:tcPr>
            <w:tcW w:w="1800"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r>
      <w:tr w:rsidR="00225C9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225C9B" w:rsidRDefault="00A3037F">
            <w:pPr>
              <w:rPr>
                <w:rFonts w:ascii="宋体" w:hAnsi="宋体" w:cs="宋体"/>
                <w:sz w:val="22"/>
                <w:szCs w:val="22"/>
              </w:rPr>
            </w:pPr>
            <w:r>
              <w:rPr>
                <w:rFonts w:ascii="宋体" w:hAnsi="宋体" w:hint="eastAsia"/>
                <w:sz w:val="22"/>
                <w:szCs w:val="22"/>
              </w:rPr>
              <w:t>七、附属单位上缴收入</w:t>
            </w:r>
          </w:p>
        </w:tc>
        <w:tc>
          <w:tcPr>
            <w:tcW w:w="1800"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Cs w:val="21"/>
              </w:rPr>
            </w:pPr>
            <w:r>
              <w:rPr>
                <w:rFonts w:ascii="宋体" w:hAnsi="宋体" w:cs="宋体" w:hint="eastAsia"/>
                <w:kern w:val="0"/>
                <w:szCs w:val="21"/>
              </w:rPr>
              <w:t>七、</w:t>
            </w:r>
            <w:r>
              <w:rPr>
                <w:rFonts w:ascii="宋体" w:hAnsi="宋体" w:hint="eastAsia"/>
                <w:szCs w:val="21"/>
              </w:rPr>
              <w:t>卫生健康支出</w:t>
            </w:r>
          </w:p>
        </w:tc>
        <w:tc>
          <w:tcPr>
            <w:tcW w:w="1800"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r>
      <w:tr w:rsidR="00225C9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225C9B" w:rsidRDefault="00A3037F">
            <w:pPr>
              <w:rPr>
                <w:rFonts w:ascii="宋体" w:hAnsi="宋体" w:cs="宋体"/>
                <w:sz w:val="22"/>
                <w:szCs w:val="22"/>
              </w:rPr>
            </w:pPr>
            <w:r>
              <w:rPr>
                <w:rFonts w:ascii="宋体" w:hAnsi="宋体" w:hint="eastAsia"/>
                <w:sz w:val="22"/>
                <w:szCs w:val="22"/>
              </w:rPr>
              <w:t>八、其他收入</w:t>
            </w:r>
          </w:p>
        </w:tc>
        <w:tc>
          <w:tcPr>
            <w:tcW w:w="1800"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1,257.11</w:t>
            </w:r>
          </w:p>
        </w:tc>
        <w:tc>
          <w:tcPr>
            <w:tcW w:w="2880"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Cs w:val="21"/>
              </w:rPr>
            </w:pPr>
            <w:r>
              <w:rPr>
                <w:rFonts w:ascii="宋体" w:hAnsi="宋体" w:cs="宋体" w:hint="eastAsia"/>
                <w:kern w:val="0"/>
                <w:szCs w:val="21"/>
              </w:rPr>
              <w:t>八、</w:t>
            </w:r>
            <w:r>
              <w:rPr>
                <w:rFonts w:ascii="宋体" w:hAnsi="宋体" w:hint="eastAsia"/>
                <w:szCs w:val="21"/>
              </w:rPr>
              <w:t>城乡社区支出</w:t>
            </w:r>
          </w:p>
        </w:tc>
        <w:tc>
          <w:tcPr>
            <w:tcW w:w="1800" w:type="dxa"/>
            <w:tcBorders>
              <w:top w:val="nil"/>
              <w:left w:val="nil"/>
              <w:bottom w:val="single" w:sz="4"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225C9B" w:rsidRDefault="00225C9B">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Cs w:val="21"/>
              </w:rPr>
            </w:pPr>
            <w:r>
              <w:rPr>
                <w:rFonts w:ascii="宋体" w:hAnsi="宋体" w:cs="宋体" w:hint="eastAsia"/>
                <w:kern w:val="0"/>
                <w:szCs w:val="21"/>
              </w:rPr>
              <w:t>九、农林水支出</w:t>
            </w:r>
          </w:p>
        </w:tc>
        <w:tc>
          <w:tcPr>
            <w:tcW w:w="1800" w:type="dxa"/>
            <w:tcBorders>
              <w:top w:val="nil"/>
              <w:left w:val="nil"/>
              <w:bottom w:val="single" w:sz="4"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225C9B" w:rsidRDefault="00225C9B">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Cs w:val="21"/>
              </w:rPr>
            </w:pPr>
            <w:r>
              <w:rPr>
                <w:rFonts w:ascii="宋体" w:hAnsi="宋体" w:cs="宋体" w:hint="eastAsia"/>
                <w:kern w:val="0"/>
                <w:szCs w:val="21"/>
              </w:rPr>
              <w:t>十、</w:t>
            </w:r>
            <w:r>
              <w:rPr>
                <w:rFonts w:ascii="宋体" w:hAnsi="宋体" w:hint="eastAsia"/>
                <w:szCs w:val="21"/>
              </w:rPr>
              <w:t>交通运输支出</w:t>
            </w:r>
          </w:p>
        </w:tc>
        <w:tc>
          <w:tcPr>
            <w:tcW w:w="1800" w:type="dxa"/>
            <w:tcBorders>
              <w:top w:val="nil"/>
              <w:left w:val="nil"/>
              <w:bottom w:val="single" w:sz="4"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225C9B" w:rsidRDefault="00225C9B">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Cs w:val="21"/>
              </w:rPr>
            </w:pPr>
            <w:r>
              <w:rPr>
                <w:rFonts w:ascii="宋体" w:hAnsi="宋体" w:cs="宋体" w:hint="eastAsia"/>
                <w:kern w:val="0"/>
                <w:szCs w:val="21"/>
              </w:rPr>
              <w:t>十一、节能环保支出</w:t>
            </w:r>
          </w:p>
        </w:tc>
        <w:tc>
          <w:tcPr>
            <w:tcW w:w="1800"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114.75</w:t>
            </w:r>
          </w:p>
        </w:tc>
      </w:tr>
      <w:tr w:rsidR="00225C9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225C9B" w:rsidRDefault="00225C9B">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Cs w:val="21"/>
              </w:rPr>
            </w:pPr>
            <w:r>
              <w:rPr>
                <w:rFonts w:ascii="宋体" w:hAnsi="宋体" w:cs="宋体" w:hint="eastAsia"/>
                <w:kern w:val="0"/>
                <w:szCs w:val="21"/>
              </w:rPr>
              <w:t>十二、其他支出</w:t>
            </w:r>
          </w:p>
        </w:tc>
        <w:tc>
          <w:tcPr>
            <w:tcW w:w="1800"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41.35</w:t>
            </w:r>
          </w:p>
        </w:tc>
      </w:tr>
      <w:tr w:rsidR="00225C9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225C9B" w:rsidRDefault="00225C9B">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225C9B" w:rsidRDefault="00225C9B">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225C9B" w:rsidRDefault="00225C9B">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225C9B" w:rsidRDefault="00225C9B">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225C9B" w:rsidRDefault="00225C9B">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225C9B" w:rsidRDefault="00225C9B">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225C9B" w:rsidRDefault="00225C9B">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225C9B" w:rsidRDefault="00225C9B">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bCs/>
                <w:kern w:val="0"/>
                <w:szCs w:val="21"/>
              </w:rPr>
            </w:pPr>
            <w:r>
              <w:rPr>
                <w:rFonts w:ascii="宋体" w:hAnsi="宋体" w:cs="宋体" w:hint="eastAsia"/>
                <w:bCs/>
                <w:kern w:val="0"/>
                <w:szCs w:val="21"/>
              </w:rPr>
              <w:t>本年收入合计</w:t>
            </w:r>
          </w:p>
        </w:tc>
        <w:tc>
          <w:tcPr>
            <w:tcW w:w="1800"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90,287.15　</w:t>
            </w:r>
          </w:p>
        </w:tc>
        <w:tc>
          <w:tcPr>
            <w:tcW w:w="2880"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bCs/>
                <w:kern w:val="0"/>
                <w:szCs w:val="21"/>
              </w:rPr>
            </w:pPr>
            <w:r>
              <w:rPr>
                <w:rFonts w:ascii="宋体" w:hAnsi="宋体" w:cs="宋体" w:hint="eastAsia"/>
                <w:bCs/>
                <w:kern w:val="0"/>
                <w:szCs w:val="21"/>
              </w:rPr>
              <w:t>本年支出合计</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bCs/>
                <w:kern w:val="0"/>
                <w:sz w:val="20"/>
              </w:rPr>
            </w:pPr>
            <w:r>
              <w:rPr>
                <w:rFonts w:ascii="宋体" w:hAnsi="宋体" w:cs="宋体" w:hint="eastAsia"/>
                <w:kern w:val="0"/>
                <w:sz w:val="20"/>
              </w:rPr>
              <w:t>82,952.58</w:t>
            </w:r>
            <w:r>
              <w:rPr>
                <w:rFonts w:ascii="宋体" w:hAnsi="宋体" w:cs="宋体" w:hint="eastAsia"/>
                <w:bCs/>
                <w:kern w:val="0"/>
                <w:sz w:val="20"/>
              </w:rPr>
              <w:t xml:space="preserve">　</w:t>
            </w:r>
          </w:p>
        </w:tc>
      </w:tr>
      <w:tr w:rsidR="00225C9B">
        <w:trPr>
          <w:trHeight w:val="511"/>
        </w:trPr>
        <w:tc>
          <w:tcPr>
            <w:tcW w:w="2662"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jc w:val="left"/>
              <w:rPr>
                <w:rFonts w:ascii="宋体" w:hAnsi="宋体" w:cs="宋体"/>
                <w:sz w:val="22"/>
                <w:szCs w:val="22"/>
              </w:rPr>
            </w:pPr>
            <w:r>
              <w:rPr>
                <w:rFonts w:ascii="宋体" w:hAnsi="宋体" w:hint="eastAsia"/>
                <w:sz w:val="22"/>
                <w:szCs w:val="22"/>
              </w:rPr>
              <w:t xml:space="preserve">   使用非财政拨款结余</w:t>
            </w:r>
          </w:p>
        </w:tc>
        <w:tc>
          <w:tcPr>
            <w:tcW w:w="1800"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128.50　</w:t>
            </w:r>
          </w:p>
        </w:tc>
        <w:tc>
          <w:tcPr>
            <w:tcW w:w="2880"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Cs w:val="21"/>
              </w:rPr>
            </w:pPr>
            <w:r>
              <w:rPr>
                <w:rFonts w:ascii="宋体" w:hAnsi="宋体" w:cs="宋体" w:hint="eastAsia"/>
                <w:kern w:val="0"/>
                <w:szCs w:val="21"/>
              </w:rPr>
              <w:t>结余分配</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336.37　</w:t>
            </w:r>
          </w:p>
        </w:tc>
      </w:tr>
      <w:tr w:rsidR="00225C9B">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Cs w:val="21"/>
              </w:rPr>
            </w:pPr>
            <w:r>
              <w:rPr>
                <w:rFonts w:ascii="宋体" w:hAnsi="宋体" w:cs="宋体" w:hint="eastAsia"/>
                <w:kern w:val="0"/>
                <w:szCs w:val="21"/>
              </w:rPr>
              <w:t xml:space="preserve">   年初结转和结余</w:t>
            </w:r>
          </w:p>
        </w:tc>
        <w:tc>
          <w:tcPr>
            <w:tcW w:w="1800"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16,125.30　</w:t>
            </w:r>
          </w:p>
        </w:tc>
        <w:tc>
          <w:tcPr>
            <w:tcW w:w="2880"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Cs w:val="21"/>
              </w:rPr>
            </w:pPr>
            <w:r>
              <w:rPr>
                <w:rFonts w:ascii="宋体" w:hAnsi="宋体" w:cs="宋体" w:hint="eastAsia"/>
                <w:kern w:val="0"/>
                <w:szCs w:val="21"/>
              </w:rPr>
              <w:t>年末结转和结余</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23,252.00　</w:t>
            </w:r>
          </w:p>
        </w:tc>
      </w:tr>
      <w:tr w:rsidR="00225C9B">
        <w:trPr>
          <w:trHeight w:val="439"/>
        </w:trPr>
        <w:tc>
          <w:tcPr>
            <w:tcW w:w="2662"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225C9B" w:rsidRDefault="00A3037F">
            <w:pPr>
              <w:widowControl/>
              <w:jc w:val="center"/>
              <w:rPr>
                <w:rFonts w:ascii="宋体" w:hAnsi="宋体" w:cs="宋体"/>
                <w:bCs/>
                <w:kern w:val="0"/>
                <w:sz w:val="22"/>
                <w:szCs w:val="22"/>
              </w:rPr>
            </w:pPr>
            <w:r>
              <w:rPr>
                <w:rFonts w:ascii="宋体" w:hAnsi="宋体" w:cs="宋体" w:hint="eastAsia"/>
                <w:bCs/>
                <w:kern w:val="0"/>
                <w:sz w:val="22"/>
                <w:szCs w:val="22"/>
              </w:rPr>
              <w:t xml:space="preserve">  总计</w:t>
            </w:r>
          </w:p>
        </w:tc>
        <w:tc>
          <w:tcPr>
            <w:tcW w:w="1800" w:type="dxa"/>
            <w:tcBorders>
              <w:top w:val="single" w:sz="4" w:space="0" w:color="auto"/>
              <w:left w:val="single" w:sz="4" w:space="0" w:color="auto"/>
              <w:bottom w:val="single" w:sz="8"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106,540.95　</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bCs/>
                <w:kern w:val="0"/>
                <w:sz w:val="22"/>
                <w:szCs w:val="22"/>
              </w:rPr>
            </w:pPr>
            <w:r>
              <w:rPr>
                <w:rFonts w:ascii="宋体" w:hAnsi="宋体" w:cs="宋体" w:hint="eastAsia"/>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225C9B" w:rsidRDefault="00A3037F">
            <w:pPr>
              <w:widowControl/>
              <w:jc w:val="right"/>
              <w:rPr>
                <w:rFonts w:ascii="宋体" w:hAnsi="宋体" w:cs="宋体"/>
                <w:bCs/>
                <w:kern w:val="0"/>
                <w:sz w:val="20"/>
              </w:rPr>
            </w:pPr>
            <w:r>
              <w:rPr>
                <w:rFonts w:ascii="宋体" w:hAnsi="宋体" w:cs="宋体" w:hint="eastAsia"/>
                <w:kern w:val="0"/>
                <w:sz w:val="20"/>
              </w:rPr>
              <w:t>106,540.95</w:t>
            </w:r>
            <w:r>
              <w:rPr>
                <w:rFonts w:ascii="宋体" w:hAnsi="宋体" w:cs="宋体" w:hint="eastAsia"/>
                <w:bCs/>
                <w:kern w:val="0"/>
                <w:sz w:val="20"/>
              </w:rPr>
              <w:t xml:space="preserve">　</w:t>
            </w:r>
          </w:p>
        </w:tc>
      </w:tr>
      <w:tr w:rsidR="00225C9B">
        <w:trPr>
          <w:trHeight w:val="585"/>
        </w:trPr>
        <w:tc>
          <w:tcPr>
            <w:tcW w:w="9142" w:type="dxa"/>
            <w:gridSpan w:val="5"/>
            <w:tcBorders>
              <w:top w:val="single" w:sz="8" w:space="0" w:color="auto"/>
              <w:left w:val="nil"/>
              <w:bottom w:val="nil"/>
              <w:right w:val="nil"/>
            </w:tcBorders>
            <w:shd w:val="clear" w:color="auto" w:fill="auto"/>
            <w:vAlign w:val="center"/>
          </w:tcPr>
          <w:p w:rsidR="00225C9B" w:rsidRDefault="00A3037F">
            <w:pPr>
              <w:jc w:val="left"/>
              <w:rPr>
                <w:sz w:val="20"/>
              </w:rPr>
            </w:pPr>
            <w:r>
              <w:rPr>
                <w:rFonts w:hint="eastAsia"/>
                <w:sz w:val="20"/>
              </w:rPr>
              <w:t>注：</w:t>
            </w:r>
            <w:r>
              <w:rPr>
                <w:rFonts w:hint="eastAsia"/>
                <w:sz w:val="20"/>
              </w:rPr>
              <w:t>1.</w:t>
            </w:r>
            <w:r>
              <w:rPr>
                <w:rFonts w:hint="eastAsia"/>
                <w:sz w:val="20"/>
              </w:rPr>
              <w:t>本表反映部门本年度的总收支和年末结转结余情况。</w:t>
            </w:r>
          </w:p>
          <w:p w:rsidR="00225C9B" w:rsidRDefault="00A3037F">
            <w:pPr>
              <w:jc w:val="left"/>
              <w:rPr>
                <w:rFonts w:ascii="宋体" w:hAnsi="宋体" w:cs="宋体"/>
                <w:sz w:val="24"/>
                <w:szCs w:val="24"/>
              </w:rPr>
            </w:pPr>
            <w:r>
              <w:rPr>
                <w:rFonts w:hint="eastAsia"/>
                <w:sz w:val="20"/>
              </w:rPr>
              <w:t xml:space="preserve">    2.</w:t>
            </w:r>
            <w:r>
              <w:rPr>
                <w:rFonts w:hint="eastAsia"/>
                <w:sz w:val="20"/>
              </w:rPr>
              <w:t>本套报表金额单位转换时可能存在尾数误差。</w:t>
            </w:r>
          </w:p>
        </w:tc>
      </w:tr>
    </w:tbl>
    <w:p w:rsidR="00225C9B" w:rsidRDefault="00225C9B">
      <w:pPr>
        <w:rPr>
          <w:rFonts w:ascii="黑体" w:eastAsia="黑体" w:hAnsi="黑体"/>
          <w:sz w:val="32"/>
        </w:rPr>
        <w:sectPr w:rsidR="00225C9B">
          <w:pgSz w:w="11906" w:h="16838"/>
          <w:pgMar w:top="1440" w:right="1797" w:bottom="1440" w:left="1797" w:header="851" w:footer="992" w:gutter="0"/>
          <w:cols w:space="720"/>
          <w:docGrid w:type="linesAndChars" w:linePitch="312"/>
        </w:sectPr>
      </w:pPr>
    </w:p>
    <w:p w:rsidR="00225C9B" w:rsidRDefault="00A3037F">
      <w:pPr>
        <w:widowControl/>
        <w:jc w:val="left"/>
        <w:rPr>
          <w:rFonts w:ascii="黑体" w:eastAsia="黑体" w:hAnsi="黑体"/>
          <w:sz w:val="32"/>
        </w:rPr>
      </w:pPr>
      <w:r>
        <w:rPr>
          <w:rFonts w:ascii="黑体" w:eastAsia="黑体" w:hAnsi="黑体" w:hint="eastAsia"/>
          <w:sz w:val="32"/>
        </w:rPr>
        <w:lastRenderedPageBreak/>
        <w:t>二、收入决算表</w:t>
      </w:r>
    </w:p>
    <w:tbl>
      <w:tblPr>
        <w:tblW w:w="14055" w:type="dxa"/>
        <w:tblInd w:w="93" w:type="dxa"/>
        <w:tblLook w:val="04A0"/>
      </w:tblPr>
      <w:tblGrid>
        <w:gridCol w:w="315"/>
        <w:gridCol w:w="780"/>
        <w:gridCol w:w="180"/>
        <w:gridCol w:w="2001"/>
        <w:gridCol w:w="1842"/>
        <w:gridCol w:w="1843"/>
        <w:gridCol w:w="1701"/>
        <w:gridCol w:w="1559"/>
        <w:gridCol w:w="1276"/>
        <w:gridCol w:w="1134"/>
        <w:gridCol w:w="1424"/>
      </w:tblGrid>
      <w:tr w:rsidR="00225C9B">
        <w:trPr>
          <w:trHeight w:val="405"/>
        </w:trPr>
        <w:tc>
          <w:tcPr>
            <w:tcW w:w="14055" w:type="dxa"/>
            <w:gridSpan w:val="11"/>
            <w:tcBorders>
              <w:top w:val="nil"/>
              <w:left w:val="nil"/>
              <w:bottom w:val="nil"/>
              <w:right w:val="nil"/>
            </w:tcBorders>
            <w:shd w:val="clear" w:color="auto" w:fill="auto"/>
            <w:noWrap/>
            <w:vAlign w:val="center"/>
          </w:tcPr>
          <w:p w:rsidR="00225C9B" w:rsidRDefault="00A3037F">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收入决算表</w:t>
            </w:r>
          </w:p>
        </w:tc>
      </w:tr>
      <w:tr w:rsidR="00225C9B">
        <w:trPr>
          <w:trHeight w:val="285"/>
        </w:trPr>
        <w:tc>
          <w:tcPr>
            <w:tcW w:w="315"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181" w:type="dxa"/>
            <w:gridSpan w:val="2"/>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559"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公开02表</w:t>
            </w:r>
          </w:p>
        </w:tc>
      </w:tr>
      <w:tr w:rsidR="00225C9B">
        <w:trPr>
          <w:trHeight w:val="285"/>
        </w:trPr>
        <w:tc>
          <w:tcPr>
            <w:tcW w:w="1095" w:type="dxa"/>
            <w:gridSpan w:val="2"/>
            <w:tcBorders>
              <w:top w:val="nil"/>
              <w:left w:val="nil"/>
              <w:bottom w:val="nil"/>
              <w:right w:val="nil"/>
            </w:tcBorders>
            <w:shd w:val="clear" w:color="auto" w:fill="FFFFFF"/>
            <w:noWrap/>
            <w:vAlign w:val="center"/>
          </w:tcPr>
          <w:p w:rsidR="00225C9B" w:rsidRDefault="00225C9B">
            <w:pPr>
              <w:widowControl/>
              <w:jc w:val="left"/>
              <w:rPr>
                <w:rFonts w:ascii="宋体" w:hAnsi="宋体" w:cs="宋体"/>
                <w:color w:val="000000"/>
                <w:kern w:val="0"/>
                <w:sz w:val="20"/>
              </w:rPr>
            </w:pPr>
          </w:p>
        </w:tc>
        <w:tc>
          <w:tcPr>
            <w:tcW w:w="2181" w:type="dxa"/>
            <w:gridSpan w:val="2"/>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225C9B" w:rsidRDefault="00A3037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59"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225C9B">
        <w:trPr>
          <w:trHeight w:val="450"/>
        </w:trPr>
        <w:tc>
          <w:tcPr>
            <w:tcW w:w="3276" w:type="dxa"/>
            <w:gridSpan w:val="4"/>
            <w:tcBorders>
              <w:top w:val="single" w:sz="8" w:space="0" w:color="auto"/>
              <w:left w:val="single" w:sz="8" w:space="0" w:color="auto"/>
              <w:bottom w:val="single" w:sz="4" w:space="0" w:color="auto"/>
              <w:right w:val="nil"/>
            </w:tcBorders>
            <w:shd w:val="clear" w:color="auto" w:fill="FFFFFF"/>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项    目</w:t>
            </w:r>
          </w:p>
        </w:tc>
        <w:tc>
          <w:tcPr>
            <w:tcW w:w="184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本年收入合计</w:t>
            </w:r>
          </w:p>
        </w:tc>
        <w:tc>
          <w:tcPr>
            <w:tcW w:w="1843"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财政拨款收入</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上级补助收入</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事业收入</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经营收入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附属单位上缴收入</w:t>
            </w:r>
          </w:p>
        </w:tc>
        <w:tc>
          <w:tcPr>
            <w:tcW w:w="142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其他收入</w:t>
            </w:r>
          </w:p>
        </w:tc>
      </w:tr>
      <w:tr w:rsidR="00225C9B">
        <w:trPr>
          <w:trHeight w:val="450"/>
        </w:trPr>
        <w:tc>
          <w:tcPr>
            <w:tcW w:w="1275" w:type="dxa"/>
            <w:gridSpan w:val="3"/>
            <w:vMerge w:val="restart"/>
            <w:tcBorders>
              <w:top w:val="single" w:sz="4" w:space="0" w:color="auto"/>
              <w:left w:val="single" w:sz="8" w:space="0" w:color="auto"/>
              <w:bottom w:val="single" w:sz="4" w:space="0" w:color="000000"/>
              <w:right w:val="nil"/>
            </w:tcBorders>
            <w:shd w:val="clear" w:color="auto" w:fill="FFFFFF"/>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001" w:type="dxa"/>
            <w:vMerge w:val="restart"/>
            <w:tcBorders>
              <w:top w:val="nil"/>
              <w:left w:val="single" w:sz="4" w:space="0" w:color="auto"/>
              <w:bottom w:val="single" w:sz="4" w:space="0" w:color="000000"/>
              <w:right w:val="single" w:sz="4" w:space="0" w:color="auto"/>
            </w:tcBorders>
            <w:shd w:val="clear" w:color="auto" w:fill="FFFFFF"/>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842" w:type="dxa"/>
            <w:vMerge/>
            <w:tcBorders>
              <w:top w:val="single" w:sz="8" w:space="0" w:color="auto"/>
              <w:left w:val="single" w:sz="4" w:space="0" w:color="auto"/>
              <w:bottom w:val="single" w:sz="4" w:space="0" w:color="000000"/>
              <w:right w:val="single" w:sz="4" w:space="0" w:color="auto"/>
            </w:tcBorders>
            <w:vAlign w:val="center"/>
          </w:tcPr>
          <w:p w:rsidR="00225C9B" w:rsidRDefault="00225C9B">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225C9B" w:rsidRDefault="00225C9B">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225C9B" w:rsidRDefault="00225C9B">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225C9B" w:rsidRDefault="00225C9B">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225C9B" w:rsidRDefault="00225C9B">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225C9B" w:rsidRDefault="00225C9B">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225C9B" w:rsidRDefault="00225C9B">
            <w:pPr>
              <w:widowControl/>
              <w:jc w:val="left"/>
              <w:rPr>
                <w:rFonts w:ascii="宋体" w:hAnsi="宋体" w:cs="宋体"/>
                <w:kern w:val="0"/>
                <w:sz w:val="24"/>
                <w:szCs w:val="24"/>
              </w:rPr>
            </w:pPr>
          </w:p>
        </w:tc>
      </w:tr>
      <w:tr w:rsidR="00225C9B">
        <w:trPr>
          <w:trHeight w:val="450"/>
        </w:trPr>
        <w:tc>
          <w:tcPr>
            <w:tcW w:w="1275" w:type="dxa"/>
            <w:gridSpan w:val="3"/>
            <w:vMerge/>
            <w:tcBorders>
              <w:top w:val="single" w:sz="4" w:space="0" w:color="auto"/>
              <w:left w:val="single" w:sz="8" w:space="0" w:color="auto"/>
              <w:bottom w:val="single" w:sz="4" w:space="0" w:color="000000"/>
              <w:right w:val="nil"/>
            </w:tcBorders>
            <w:vAlign w:val="center"/>
          </w:tcPr>
          <w:p w:rsidR="00225C9B" w:rsidRDefault="00225C9B">
            <w:pPr>
              <w:widowControl/>
              <w:jc w:val="left"/>
              <w:rPr>
                <w:rFonts w:ascii="宋体" w:hAnsi="宋体" w:cs="宋体"/>
                <w:kern w:val="0"/>
                <w:sz w:val="24"/>
                <w:szCs w:val="24"/>
              </w:rPr>
            </w:pPr>
          </w:p>
        </w:tc>
        <w:tc>
          <w:tcPr>
            <w:tcW w:w="2001" w:type="dxa"/>
            <w:vMerge/>
            <w:tcBorders>
              <w:top w:val="nil"/>
              <w:left w:val="single" w:sz="4" w:space="0" w:color="auto"/>
              <w:bottom w:val="single" w:sz="4" w:space="0" w:color="000000"/>
              <w:right w:val="single" w:sz="4" w:space="0" w:color="auto"/>
            </w:tcBorders>
            <w:vAlign w:val="center"/>
          </w:tcPr>
          <w:p w:rsidR="00225C9B" w:rsidRDefault="00225C9B">
            <w:pPr>
              <w:widowControl/>
              <w:jc w:val="left"/>
              <w:rPr>
                <w:rFonts w:ascii="宋体" w:hAnsi="宋体" w:cs="宋体"/>
                <w:kern w:val="0"/>
                <w:sz w:val="24"/>
                <w:szCs w:val="24"/>
              </w:rPr>
            </w:pPr>
          </w:p>
        </w:tc>
        <w:tc>
          <w:tcPr>
            <w:tcW w:w="1842" w:type="dxa"/>
            <w:vMerge/>
            <w:tcBorders>
              <w:top w:val="single" w:sz="8" w:space="0" w:color="auto"/>
              <w:left w:val="single" w:sz="4" w:space="0" w:color="auto"/>
              <w:bottom w:val="single" w:sz="4" w:space="0" w:color="000000"/>
              <w:right w:val="single" w:sz="4" w:space="0" w:color="auto"/>
            </w:tcBorders>
            <w:vAlign w:val="center"/>
          </w:tcPr>
          <w:p w:rsidR="00225C9B" w:rsidRDefault="00225C9B">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225C9B" w:rsidRDefault="00225C9B">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225C9B" w:rsidRDefault="00225C9B">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225C9B" w:rsidRDefault="00225C9B">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225C9B" w:rsidRDefault="00225C9B">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225C9B" w:rsidRDefault="00225C9B">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225C9B" w:rsidRDefault="00225C9B">
            <w:pPr>
              <w:widowControl/>
              <w:jc w:val="left"/>
              <w:rPr>
                <w:rFonts w:ascii="宋体" w:hAnsi="宋体" w:cs="宋体"/>
                <w:kern w:val="0"/>
                <w:sz w:val="24"/>
                <w:szCs w:val="24"/>
              </w:rPr>
            </w:pPr>
          </w:p>
        </w:tc>
      </w:tr>
      <w:tr w:rsidR="00225C9B">
        <w:trPr>
          <w:trHeight w:val="450"/>
        </w:trPr>
        <w:tc>
          <w:tcPr>
            <w:tcW w:w="3276" w:type="dxa"/>
            <w:gridSpan w:val="4"/>
            <w:tcBorders>
              <w:top w:val="single" w:sz="4" w:space="0" w:color="auto"/>
              <w:left w:val="single" w:sz="8" w:space="0" w:color="auto"/>
              <w:bottom w:val="single" w:sz="4" w:space="0" w:color="auto"/>
              <w:right w:val="single" w:sz="4" w:space="0" w:color="000000"/>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栏次</w:t>
            </w:r>
          </w:p>
        </w:tc>
        <w:tc>
          <w:tcPr>
            <w:tcW w:w="1842"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2</w:t>
            </w:r>
          </w:p>
        </w:tc>
        <w:tc>
          <w:tcPr>
            <w:tcW w:w="1701"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3</w:t>
            </w:r>
          </w:p>
        </w:tc>
        <w:tc>
          <w:tcPr>
            <w:tcW w:w="1559"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4</w:t>
            </w:r>
          </w:p>
        </w:tc>
        <w:tc>
          <w:tcPr>
            <w:tcW w:w="1276"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5</w:t>
            </w:r>
          </w:p>
        </w:tc>
        <w:tc>
          <w:tcPr>
            <w:tcW w:w="1134"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6</w:t>
            </w:r>
          </w:p>
        </w:tc>
        <w:tc>
          <w:tcPr>
            <w:tcW w:w="1424" w:type="dxa"/>
            <w:tcBorders>
              <w:top w:val="nil"/>
              <w:left w:val="nil"/>
              <w:bottom w:val="single" w:sz="4"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7</w:t>
            </w:r>
          </w:p>
        </w:tc>
      </w:tr>
      <w:tr w:rsidR="00225C9B">
        <w:trPr>
          <w:trHeight w:val="450"/>
        </w:trPr>
        <w:tc>
          <w:tcPr>
            <w:tcW w:w="3276" w:type="dxa"/>
            <w:gridSpan w:val="4"/>
            <w:tcBorders>
              <w:top w:val="nil"/>
              <w:left w:val="single" w:sz="8" w:space="0" w:color="auto"/>
              <w:bottom w:val="single" w:sz="4" w:space="0" w:color="auto"/>
              <w:right w:val="single" w:sz="4" w:space="0" w:color="000000"/>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90,287.15</w:t>
            </w:r>
          </w:p>
        </w:tc>
        <w:tc>
          <w:tcPr>
            <w:tcW w:w="1843"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88,210.04</w:t>
            </w:r>
          </w:p>
        </w:tc>
        <w:tc>
          <w:tcPr>
            <w:tcW w:w="1701"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820.00　</w:t>
            </w:r>
          </w:p>
        </w:tc>
        <w:tc>
          <w:tcPr>
            <w:tcW w:w="1276"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1,257.11　</w:t>
            </w:r>
          </w:p>
        </w:tc>
      </w:tr>
      <w:tr w:rsidR="00225C9B">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highlight w:val="yellow"/>
              </w:rPr>
            </w:pPr>
            <w:r>
              <w:rPr>
                <w:rFonts w:ascii="宋体" w:hAnsi="宋体" w:cs="宋体" w:hint="eastAsia"/>
                <w:sz w:val="20"/>
              </w:rPr>
              <w:t>205</w:t>
            </w:r>
          </w:p>
        </w:tc>
        <w:tc>
          <w:tcPr>
            <w:tcW w:w="2001"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highlight w:val="yellow"/>
              </w:rPr>
            </w:pPr>
            <w:r>
              <w:rPr>
                <w:rFonts w:ascii="宋体" w:hAnsi="宋体" w:cs="宋体" w:hint="eastAsia"/>
                <w:sz w:val="20"/>
              </w:rPr>
              <w:t>教育支出</w:t>
            </w:r>
          </w:p>
        </w:tc>
        <w:tc>
          <w:tcPr>
            <w:tcW w:w="1842"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90,145.75</w:t>
            </w:r>
          </w:p>
        </w:tc>
        <w:tc>
          <w:tcPr>
            <w:tcW w:w="1843"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88,068.64</w:t>
            </w:r>
          </w:p>
        </w:tc>
        <w:tc>
          <w:tcPr>
            <w:tcW w:w="1701"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820.00　</w:t>
            </w:r>
          </w:p>
        </w:tc>
        <w:tc>
          <w:tcPr>
            <w:tcW w:w="1276"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1,257.11</w:t>
            </w:r>
          </w:p>
        </w:tc>
      </w:tr>
      <w:tr w:rsidR="00225C9B">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highlight w:val="yellow"/>
              </w:rPr>
            </w:pPr>
            <w:r>
              <w:rPr>
                <w:rFonts w:ascii="宋体" w:hAnsi="宋体" w:cs="宋体" w:hint="eastAsia"/>
                <w:sz w:val="20"/>
              </w:rPr>
              <w:t>20501</w:t>
            </w:r>
          </w:p>
        </w:tc>
        <w:tc>
          <w:tcPr>
            <w:tcW w:w="2001"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highlight w:val="yellow"/>
              </w:rPr>
            </w:pPr>
            <w:r>
              <w:rPr>
                <w:rFonts w:ascii="宋体" w:hAnsi="宋体" w:cs="宋体" w:hint="eastAsia"/>
                <w:sz w:val="20"/>
              </w:rPr>
              <w:t>教育管理事务</w:t>
            </w:r>
          </w:p>
        </w:tc>
        <w:tc>
          <w:tcPr>
            <w:tcW w:w="1842"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282.32</w:t>
            </w:r>
          </w:p>
        </w:tc>
        <w:tc>
          <w:tcPr>
            <w:tcW w:w="1843"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280.31</w:t>
            </w:r>
          </w:p>
        </w:tc>
        <w:tc>
          <w:tcPr>
            <w:tcW w:w="1701"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0.00　</w:t>
            </w:r>
          </w:p>
        </w:tc>
        <w:tc>
          <w:tcPr>
            <w:tcW w:w="1276"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2.01</w:t>
            </w:r>
          </w:p>
        </w:tc>
      </w:tr>
      <w:tr w:rsidR="00225C9B">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highlight w:val="yellow"/>
              </w:rPr>
            </w:pPr>
            <w:r>
              <w:rPr>
                <w:rFonts w:ascii="宋体" w:hAnsi="宋体" w:cs="宋体" w:hint="eastAsia"/>
                <w:sz w:val="20"/>
              </w:rPr>
              <w:t>2050101</w:t>
            </w:r>
          </w:p>
        </w:tc>
        <w:tc>
          <w:tcPr>
            <w:tcW w:w="2001"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highlight w:val="yellow"/>
              </w:rPr>
            </w:pPr>
            <w:r>
              <w:rPr>
                <w:rFonts w:ascii="宋体" w:hAnsi="宋体" w:cs="宋体" w:hint="eastAsia"/>
                <w:sz w:val="20"/>
              </w:rPr>
              <w:t>行政运行</w:t>
            </w:r>
          </w:p>
        </w:tc>
        <w:tc>
          <w:tcPr>
            <w:tcW w:w="1842"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282.32</w:t>
            </w:r>
          </w:p>
        </w:tc>
        <w:tc>
          <w:tcPr>
            <w:tcW w:w="1843"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280.31</w:t>
            </w:r>
          </w:p>
        </w:tc>
        <w:tc>
          <w:tcPr>
            <w:tcW w:w="1701"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0.00　</w:t>
            </w:r>
          </w:p>
        </w:tc>
        <w:tc>
          <w:tcPr>
            <w:tcW w:w="1276"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2.01</w:t>
            </w:r>
          </w:p>
        </w:tc>
      </w:tr>
      <w:tr w:rsidR="00225C9B">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20502</w:t>
            </w:r>
          </w:p>
        </w:tc>
        <w:tc>
          <w:tcPr>
            <w:tcW w:w="2001"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普通教育</w:t>
            </w:r>
          </w:p>
        </w:tc>
        <w:tc>
          <w:tcPr>
            <w:tcW w:w="1842"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80,454.08</w:t>
            </w:r>
          </w:p>
        </w:tc>
        <w:tc>
          <w:tcPr>
            <w:tcW w:w="1843"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78,553.49</w:t>
            </w:r>
          </w:p>
        </w:tc>
        <w:tc>
          <w:tcPr>
            <w:tcW w:w="1701"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740.00</w:t>
            </w:r>
          </w:p>
        </w:tc>
        <w:tc>
          <w:tcPr>
            <w:tcW w:w="1276"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1,160.60　</w:t>
            </w:r>
          </w:p>
        </w:tc>
      </w:tr>
      <w:tr w:rsidR="00225C9B">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2050201</w:t>
            </w:r>
          </w:p>
        </w:tc>
        <w:tc>
          <w:tcPr>
            <w:tcW w:w="2001"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学前教育</w:t>
            </w:r>
          </w:p>
        </w:tc>
        <w:tc>
          <w:tcPr>
            <w:tcW w:w="1842"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5,425.15</w:t>
            </w:r>
          </w:p>
        </w:tc>
        <w:tc>
          <w:tcPr>
            <w:tcW w:w="1843"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5,423.56</w:t>
            </w:r>
          </w:p>
        </w:tc>
        <w:tc>
          <w:tcPr>
            <w:tcW w:w="1701"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c>
          <w:tcPr>
            <w:tcW w:w="1276"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1.59</w:t>
            </w:r>
          </w:p>
        </w:tc>
      </w:tr>
      <w:tr w:rsidR="00225C9B">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2050202</w:t>
            </w:r>
          </w:p>
        </w:tc>
        <w:tc>
          <w:tcPr>
            <w:tcW w:w="2001"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小学教育</w:t>
            </w:r>
          </w:p>
        </w:tc>
        <w:tc>
          <w:tcPr>
            <w:tcW w:w="1842"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30,265.66</w:t>
            </w:r>
          </w:p>
        </w:tc>
        <w:tc>
          <w:tcPr>
            <w:tcW w:w="1843"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30,053.43</w:t>
            </w:r>
          </w:p>
        </w:tc>
        <w:tc>
          <w:tcPr>
            <w:tcW w:w="1701"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c>
          <w:tcPr>
            <w:tcW w:w="1276"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212.24</w:t>
            </w:r>
          </w:p>
        </w:tc>
      </w:tr>
      <w:tr w:rsidR="00225C9B">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2050203</w:t>
            </w:r>
          </w:p>
        </w:tc>
        <w:tc>
          <w:tcPr>
            <w:tcW w:w="2001"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初中教育</w:t>
            </w:r>
          </w:p>
        </w:tc>
        <w:tc>
          <w:tcPr>
            <w:tcW w:w="1842"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19,595.90</w:t>
            </w:r>
          </w:p>
        </w:tc>
        <w:tc>
          <w:tcPr>
            <w:tcW w:w="1843"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19,237.69</w:t>
            </w:r>
          </w:p>
        </w:tc>
        <w:tc>
          <w:tcPr>
            <w:tcW w:w="1701"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c>
          <w:tcPr>
            <w:tcW w:w="1276"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358.20</w:t>
            </w:r>
          </w:p>
        </w:tc>
      </w:tr>
      <w:tr w:rsidR="00225C9B">
        <w:trPr>
          <w:trHeight w:val="450"/>
        </w:trPr>
        <w:tc>
          <w:tcPr>
            <w:tcW w:w="1275" w:type="dxa"/>
            <w:gridSpan w:val="3"/>
            <w:tcBorders>
              <w:top w:val="single" w:sz="4" w:space="0" w:color="auto"/>
              <w:left w:val="single" w:sz="8" w:space="0" w:color="auto"/>
              <w:bottom w:val="single" w:sz="8"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2050204</w:t>
            </w:r>
          </w:p>
        </w:tc>
        <w:tc>
          <w:tcPr>
            <w:tcW w:w="2001" w:type="dxa"/>
            <w:tcBorders>
              <w:top w:val="nil"/>
              <w:left w:val="nil"/>
              <w:bottom w:val="single" w:sz="8"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高中教育</w:t>
            </w:r>
          </w:p>
        </w:tc>
        <w:tc>
          <w:tcPr>
            <w:tcW w:w="1842" w:type="dxa"/>
            <w:tcBorders>
              <w:top w:val="nil"/>
              <w:left w:val="nil"/>
              <w:bottom w:val="single" w:sz="8"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15,039.62</w:t>
            </w:r>
          </w:p>
        </w:tc>
        <w:tc>
          <w:tcPr>
            <w:tcW w:w="1843" w:type="dxa"/>
            <w:tcBorders>
              <w:top w:val="nil"/>
              <w:left w:val="nil"/>
              <w:bottom w:val="single" w:sz="8"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14,208.00</w:t>
            </w:r>
          </w:p>
        </w:tc>
        <w:tc>
          <w:tcPr>
            <w:tcW w:w="1701" w:type="dxa"/>
            <w:tcBorders>
              <w:top w:val="nil"/>
              <w:left w:val="nil"/>
              <w:bottom w:val="single" w:sz="8"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559" w:type="dxa"/>
            <w:tcBorders>
              <w:top w:val="nil"/>
              <w:left w:val="nil"/>
              <w:bottom w:val="single" w:sz="8"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740.00</w:t>
            </w:r>
          </w:p>
        </w:tc>
        <w:tc>
          <w:tcPr>
            <w:tcW w:w="1276" w:type="dxa"/>
            <w:tcBorders>
              <w:top w:val="nil"/>
              <w:left w:val="nil"/>
              <w:bottom w:val="single" w:sz="8"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134" w:type="dxa"/>
            <w:tcBorders>
              <w:top w:val="nil"/>
              <w:left w:val="nil"/>
              <w:bottom w:val="single" w:sz="8"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24" w:type="dxa"/>
            <w:tcBorders>
              <w:top w:val="nil"/>
              <w:left w:val="nil"/>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91.62</w:t>
            </w:r>
          </w:p>
        </w:tc>
      </w:tr>
      <w:tr w:rsidR="00225C9B">
        <w:trPr>
          <w:trHeight w:val="450"/>
        </w:trPr>
        <w:tc>
          <w:tcPr>
            <w:tcW w:w="1275" w:type="dxa"/>
            <w:gridSpan w:val="3"/>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2050299</w:t>
            </w:r>
          </w:p>
        </w:tc>
        <w:tc>
          <w:tcPr>
            <w:tcW w:w="2001"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其他普通教育支出</w:t>
            </w:r>
          </w:p>
        </w:tc>
        <w:tc>
          <w:tcPr>
            <w:tcW w:w="1842"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10,127.75</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9,630.80</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24"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496.95</w:t>
            </w:r>
          </w:p>
        </w:tc>
      </w:tr>
      <w:tr w:rsidR="00225C9B">
        <w:trPr>
          <w:trHeight w:val="450"/>
        </w:trPr>
        <w:tc>
          <w:tcPr>
            <w:tcW w:w="1275" w:type="dxa"/>
            <w:gridSpan w:val="3"/>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lastRenderedPageBreak/>
              <w:t>20503</w:t>
            </w:r>
          </w:p>
        </w:tc>
        <w:tc>
          <w:tcPr>
            <w:tcW w:w="2001"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职业教育</w:t>
            </w:r>
          </w:p>
        </w:tc>
        <w:tc>
          <w:tcPr>
            <w:tcW w:w="1842"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1,841.32</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1,752.33</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80.00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24"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8.99</w:t>
            </w:r>
          </w:p>
        </w:tc>
      </w:tr>
      <w:tr w:rsidR="00225C9B">
        <w:trPr>
          <w:trHeight w:val="450"/>
        </w:trPr>
        <w:tc>
          <w:tcPr>
            <w:tcW w:w="127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2050302</w:t>
            </w:r>
          </w:p>
        </w:tc>
        <w:tc>
          <w:tcPr>
            <w:tcW w:w="2001" w:type="dxa"/>
            <w:tcBorders>
              <w:top w:val="single" w:sz="8" w:space="0" w:color="auto"/>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中等职业教育</w:t>
            </w:r>
          </w:p>
        </w:tc>
        <w:tc>
          <w:tcPr>
            <w:tcW w:w="1842" w:type="dxa"/>
            <w:tcBorders>
              <w:top w:val="single" w:sz="8" w:space="0" w:color="auto"/>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1,841.32</w:t>
            </w:r>
          </w:p>
        </w:tc>
        <w:tc>
          <w:tcPr>
            <w:tcW w:w="1843" w:type="dxa"/>
            <w:tcBorders>
              <w:top w:val="single" w:sz="8" w:space="0" w:color="auto"/>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1,752.33</w:t>
            </w:r>
          </w:p>
        </w:tc>
        <w:tc>
          <w:tcPr>
            <w:tcW w:w="1701" w:type="dxa"/>
            <w:tcBorders>
              <w:top w:val="single" w:sz="8" w:space="0" w:color="auto"/>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559" w:type="dxa"/>
            <w:tcBorders>
              <w:top w:val="single" w:sz="8" w:space="0" w:color="auto"/>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80.00</w:t>
            </w:r>
          </w:p>
        </w:tc>
        <w:tc>
          <w:tcPr>
            <w:tcW w:w="1276" w:type="dxa"/>
            <w:tcBorders>
              <w:top w:val="single" w:sz="8" w:space="0" w:color="auto"/>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24" w:type="dxa"/>
            <w:tcBorders>
              <w:top w:val="single" w:sz="8" w:space="0" w:color="auto"/>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8.99</w:t>
            </w:r>
          </w:p>
        </w:tc>
      </w:tr>
      <w:tr w:rsidR="00225C9B">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20507</w:t>
            </w:r>
          </w:p>
        </w:tc>
        <w:tc>
          <w:tcPr>
            <w:tcW w:w="2001"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特殊教育</w:t>
            </w:r>
          </w:p>
        </w:tc>
        <w:tc>
          <w:tcPr>
            <w:tcW w:w="1842"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540.73</w:t>
            </w:r>
          </w:p>
        </w:tc>
        <w:tc>
          <w:tcPr>
            <w:tcW w:w="1843"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534.68</w:t>
            </w:r>
          </w:p>
        </w:tc>
        <w:tc>
          <w:tcPr>
            <w:tcW w:w="1701"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c>
          <w:tcPr>
            <w:tcW w:w="1276"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6.04</w:t>
            </w:r>
          </w:p>
        </w:tc>
      </w:tr>
      <w:tr w:rsidR="00225C9B">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2050701</w:t>
            </w:r>
          </w:p>
        </w:tc>
        <w:tc>
          <w:tcPr>
            <w:tcW w:w="2001"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特殊学校教育</w:t>
            </w:r>
          </w:p>
        </w:tc>
        <w:tc>
          <w:tcPr>
            <w:tcW w:w="1842"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540.73</w:t>
            </w:r>
          </w:p>
        </w:tc>
        <w:tc>
          <w:tcPr>
            <w:tcW w:w="1843"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534.68</w:t>
            </w:r>
          </w:p>
        </w:tc>
        <w:tc>
          <w:tcPr>
            <w:tcW w:w="1701"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c>
          <w:tcPr>
            <w:tcW w:w="1276"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6.04</w:t>
            </w:r>
          </w:p>
        </w:tc>
      </w:tr>
      <w:tr w:rsidR="00225C9B">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20508</w:t>
            </w:r>
          </w:p>
        </w:tc>
        <w:tc>
          <w:tcPr>
            <w:tcW w:w="2001"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进修及培训</w:t>
            </w:r>
          </w:p>
        </w:tc>
        <w:tc>
          <w:tcPr>
            <w:tcW w:w="1842"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972.10</w:t>
            </w:r>
          </w:p>
        </w:tc>
        <w:tc>
          <w:tcPr>
            <w:tcW w:w="1843"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971.90</w:t>
            </w:r>
          </w:p>
        </w:tc>
        <w:tc>
          <w:tcPr>
            <w:tcW w:w="1701"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c>
          <w:tcPr>
            <w:tcW w:w="1276"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0.20</w:t>
            </w:r>
          </w:p>
        </w:tc>
      </w:tr>
      <w:tr w:rsidR="00225C9B">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2050801</w:t>
            </w:r>
          </w:p>
        </w:tc>
        <w:tc>
          <w:tcPr>
            <w:tcW w:w="2001"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教师进修</w:t>
            </w:r>
          </w:p>
        </w:tc>
        <w:tc>
          <w:tcPr>
            <w:tcW w:w="1842"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972.10</w:t>
            </w:r>
          </w:p>
        </w:tc>
        <w:tc>
          <w:tcPr>
            <w:tcW w:w="1843"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971.90</w:t>
            </w:r>
          </w:p>
        </w:tc>
        <w:tc>
          <w:tcPr>
            <w:tcW w:w="1701"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c>
          <w:tcPr>
            <w:tcW w:w="1276"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0.20</w:t>
            </w:r>
          </w:p>
        </w:tc>
      </w:tr>
      <w:tr w:rsidR="00225C9B">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20509</w:t>
            </w:r>
          </w:p>
        </w:tc>
        <w:tc>
          <w:tcPr>
            <w:tcW w:w="2001"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教育费附加安排的支出</w:t>
            </w:r>
          </w:p>
        </w:tc>
        <w:tc>
          <w:tcPr>
            <w:tcW w:w="1842"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3,204.27</w:t>
            </w:r>
          </w:p>
        </w:tc>
        <w:tc>
          <w:tcPr>
            <w:tcW w:w="1843"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3,204.27</w:t>
            </w:r>
          </w:p>
        </w:tc>
        <w:tc>
          <w:tcPr>
            <w:tcW w:w="1701"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c>
          <w:tcPr>
            <w:tcW w:w="1276"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r>
      <w:tr w:rsidR="00225C9B">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2050999</w:t>
            </w:r>
          </w:p>
        </w:tc>
        <w:tc>
          <w:tcPr>
            <w:tcW w:w="2001"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其他教育费附加安排的支出</w:t>
            </w:r>
          </w:p>
        </w:tc>
        <w:tc>
          <w:tcPr>
            <w:tcW w:w="1842"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3,204.27</w:t>
            </w:r>
          </w:p>
        </w:tc>
        <w:tc>
          <w:tcPr>
            <w:tcW w:w="1843"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3,204.27</w:t>
            </w:r>
          </w:p>
        </w:tc>
        <w:tc>
          <w:tcPr>
            <w:tcW w:w="1701"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c>
          <w:tcPr>
            <w:tcW w:w="1276"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r>
      <w:tr w:rsidR="00225C9B">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20599</w:t>
            </w:r>
          </w:p>
        </w:tc>
        <w:tc>
          <w:tcPr>
            <w:tcW w:w="2001"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其他教育支出</w:t>
            </w:r>
          </w:p>
        </w:tc>
        <w:tc>
          <w:tcPr>
            <w:tcW w:w="1842"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2,850.92</w:t>
            </w:r>
          </w:p>
        </w:tc>
        <w:tc>
          <w:tcPr>
            <w:tcW w:w="1843"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2,771.66</w:t>
            </w:r>
          </w:p>
        </w:tc>
        <w:tc>
          <w:tcPr>
            <w:tcW w:w="1701"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c>
          <w:tcPr>
            <w:tcW w:w="1276"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79.26</w:t>
            </w:r>
          </w:p>
        </w:tc>
      </w:tr>
      <w:tr w:rsidR="00225C9B">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2059999</w:t>
            </w:r>
          </w:p>
        </w:tc>
        <w:tc>
          <w:tcPr>
            <w:tcW w:w="2001"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其他教育支出</w:t>
            </w:r>
          </w:p>
        </w:tc>
        <w:tc>
          <w:tcPr>
            <w:tcW w:w="1842"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2,850.92</w:t>
            </w:r>
          </w:p>
        </w:tc>
        <w:tc>
          <w:tcPr>
            <w:tcW w:w="1843"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2,771.66</w:t>
            </w:r>
          </w:p>
        </w:tc>
        <w:tc>
          <w:tcPr>
            <w:tcW w:w="1701"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c>
          <w:tcPr>
            <w:tcW w:w="1276"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79.26</w:t>
            </w:r>
          </w:p>
        </w:tc>
      </w:tr>
      <w:tr w:rsidR="00225C9B">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211</w:t>
            </w:r>
          </w:p>
        </w:tc>
        <w:tc>
          <w:tcPr>
            <w:tcW w:w="2001"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节能环保支出</w:t>
            </w:r>
          </w:p>
        </w:tc>
        <w:tc>
          <w:tcPr>
            <w:tcW w:w="1842"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99.40</w:t>
            </w:r>
          </w:p>
        </w:tc>
        <w:tc>
          <w:tcPr>
            <w:tcW w:w="1843"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99.40</w:t>
            </w:r>
          </w:p>
        </w:tc>
        <w:tc>
          <w:tcPr>
            <w:tcW w:w="1701"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c>
          <w:tcPr>
            <w:tcW w:w="1276"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r>
      <w:tr w:rsidR="00225C9B">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21111</w:t>
            </w:r>
          </w:p>
        </w:tc>
        <w:tc>
          <w:tcPr>
            <w:tcW w:w="2001"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污染减排</w:t>
            </w:r>
          </w:p>
        </w:tc>
        <w:tc>
          <w:tcPr>
            <w:tcW w:w="1842"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99.40</w:t>
            </w:r>
          </w:p>
        </w:tc>
        <w:tc>
          <w:tcPr>
            <w:tcW w:w="1843"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99.40</w:t>
            </w:r>
          </w:p>
        </w:tc>
        <w:tc>
          <w:tcPr>
            <w:tcW w:w="1701"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c>
          <w:tcPr>
            <w:tcW w:w="1276"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r>
      <w:tr w:rsidR="00225C9B">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2111199</w:t>
            </w:r>
          </w:p>
        </w:tc>
        <w:tc>
          <w:tcPr>
            <w:tcW w:w="2001"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其他污染减排支出</w:t>
            </w:r>
          </w:p>
        </w:tc>
        <w:tc>
          <w:tcPr>
            <w:tcW w:w="1842"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99.40</w:t>
            </w:r>
          </w:p>
        </w:tc>
        <w:tc>
          <w:tcPr>
            <w:tcW w:w="1843"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99.40</w:t>
            </w:r>
          </w:p>
        </w:tc>
        <w:tc>
          <w:tcPr>
            <w:tcW w:w="1701"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c>
          <w:tcPr>
            <w:tcW w:w="1276"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r>
      <w:tr w:rsidR="00225C9B">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229</w:t>
            </w:r>
          </w:p>
        </w:tc>
        <w:tc>
          <w:tcPr>
            <w:tcW w:w="2001"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其他支出</w:t>
            </w:r>
          </w:p>
        </w:tc>
        <w:tc>
          <w:tcPr>
            <w:tcW w:w="1842"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42.00</w:t>
            </w:r>
          </w:p>
        </w:tc>
        <w:tc>
          <w:tcPr>
            <w:tcW w:w="1843"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42.00</w:t>
            </w:r>
          </w:p>
        </w:tc>
        <w:tc>
          <w:tcPr>
            <w:tcW w:w="1701"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c>
          <w:tcPr>
            <w:tcW w:w="1276"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r>
      <w:tr w:rsidR="00225C9B">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22960</w:t>
            </w:r>
          </w:p>
        </w:tc>
        <w:tc>
          <w:tcPr>
            <w:tcW w:w="2001"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彩票公益金安排的支出</w:t>
            </w:r>
          </w:p>
        </w:tc>
        <w:tc>
          <w:tcPr>
            <w:tcW w:w="1842"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42.00</w:t>
            </w:r>
          </w:p>
        </w:tc>
        <w:tc>
          <w:tcPr>
            <w:tcW w:w="1843"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42.00</w:t>
            </w:r>
          </w:p>
        </w:tc>
        <w:tc>
          <w:tcPr>
            <w:tcW w:w="1701"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c>
          <w:tcPr>
            <w:tcW w:w="1276"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r>
      <w:tr w:rsidR="00225C9B">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2296004</w:t>
            </w:r>
          </w:p>
        </w:tc>
        <w:tc>
          <w:tcPr>
            <w:tcW w:w="2001"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用于教育事业的彩票公益金支出</w:t>
            </w:r>
          </w:p>
        </w:tc>
        <w:tc>
          <w:tcPr>
            <w:tcW w:w="1842"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42.00</w:t>
            </w:r>
          </w:p>
        </w:tc>
        <w:tc>
          <w:tcPr>
            <w:tcW w:w="1843"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42.00</w:t>
            </w:r>
          </w:p>
        </w:tc>
        <w:tc>
          <w:tcPr>
            <w:tcW w:w="1701"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c>
          <w:tcPr>
            <w:tcW w:w="1276"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r>
      <w:tr w:rsidR="00225C9B">
        <w:trPr>
          <w:trHeight w:val="615"/>
        </w:trPr>
        <w:tc>
          <w:tcPr>
            <w:tcW w:w="14055" w:type="dxa"/>
            <w:gridSpan w:val="11"/>
            <w:tcBorders>
              <w:top w:val="single" w:sz="8" w:space="0" w:color="auto"/>
              <w:left w:val="nil"/>
              <w:bottom w:val="nil"/>
              <w:right w:val="nil"/>
            </w:tcBorders>
            <w:shd w:val="clear" w:color="auto" w:fill="auto"/>
            <w:vAlign w:val="center"/>
          </w:tcPr>
          <w:p w:rsidR="00225C9B" w:rsidRDefault="00A3037F">
            <w:pPr>
              <w:widowControl/>
              <w:jc w:val="left"/>
              <w:rPr>
                <w:rFonts w:ascii="宋体" w:hAnsi="宋体" w:cs="宋体"/>
                <w:kern w:val="0"/>
                <w:sz w:val="20"/>
              </w:rPr>
            </w:pPr>
            <w:r>
              <w:rPr>
                <w:rFonts w:ascii="宋体" w:hAnsi="宋体" w:cs="宋体" w:hint="eastAsia"/>
                <w:kern w:val="0"/>
                <w:sz w:val="20"/>
              </w:rPr>
              <w:t>注：本表反映部门本年度取得的各项收入情况。</w:t>
            </w:r>
          </w:p>
        </w:tc>
      </w:tr>
    </w:tbl>
    <w:p w:rsidR="00225C9B" w:rsidRDefault="00A3037F">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三、支出决算表</w:t>
      </w:r>
    </w:p>
    <w:tbl>
      <w:tblPr>
        <w:tblW w:w="15182" w:type="dxa"/>
        <w:tblInd w:w="93" w:type="dxa"/>
        <w:tblLook w:val="04A0"/>
      </w:tblPr>
      <w:tblGrid>
        <w:gridCol w:w="735"/>
        <w:gridCol w:w="540"/>
        <w:gridCol w:w="86"/>
        <w:gridCol w:w="2623"/>
        <w:gridCol w:w="2268"/>
        <w:gridCol w:w="378"/>
        <w:gridCol w:w="1440"/>
        <w:gridCol w:w="309"/>
        <w:gridCol w:w="1131"/>
        <w:gridCol w:w="995"/>
        <w:gridCol w:w="740"/>
        <w:gridCol w:w="961"/>
        <w:gridCol w:w="315"/>
        <w:gridCol w:w="928"/>
        <w:gridCol w:w="315"/>
        <w:gridCol w:w="1103"/>
        <w:gridCol w:w="315"/>
      </w:tblGrid>
      <w:tr w:rsidR="00225C9B">
        <w:trPr>
          <w:gridAfter w:val="1"/>
          <w:wAfter w:w="315" w:type="dxa"/>
          <w:trHeight w:val="405"/>
        </w:trPr>
        <w:tc>
          <w:tcPr>
            <w:tcW w:w="14867" w:type="dxa"/>
            <w:gridSpan w:val="16"/>
            <w:tcBorders>
              <w:top w:val="nil"/>
              <w:left w:val="nil"/>
              <w:bottom w:val="nil"/>
              <w:right w:val="nil"/>
            </w:tcBorders>
            <w:shd w:val="clear" w:color="auto" w:fill="auto"/>
            <w:noWrap/>
            <w:vAlign w:val="center"/>
          </w:tcPr>
          <w:p w:rsidR="00225C9B" w:rsidRDefault="00A3037F">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支出决算表</w:t>
            </w:r>
          </w:p>
        </w:tc>
      </w:tr>
      <w:tr w:rsidR="00225C9B">
        <w:trPr>
          <w:trHeight w:val="285"/>
        </w:trPr>
        <w:tc>
          <w:tcPr>
            <w:tcW w:w="735"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626" w:type="dxa"/>
            <w:gridSpan w:val="2"/>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gridSpan w:val="2"/>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43" w:type="dxa"/>
            <w:gridSpan w:val="2"/>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18" w:type="dxa"/>
            <w:gridSpan w:val="2"/>
            <w:tcBorders>
              <w:top w:val="nil"/>
              <w:left w:val="nil"/>
              <w:bottom w:val="nil"/>
              <w:right w:val="nil"/>
            </w:tcBorders>
            <w:shd w:val="clear" w:color="auto" w:fill="FFFFFF"/>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公开03表</w:t>
            </w:r>
          </w:p>
        </w:tc>
      </w:tr>
      <w:tr w:rsidR="00225C9B">
        <w:trPr>
          <w:trHeight w:val="285"/>
        </w:trPr>
        <w:tc>
          <w:tcPr>
            <w:tcW w:w="735" w:type="dxa"/>
            <w:tcBorders>
              <w:top w:val="nil"/>
              <w:left w:val="nil"/>
              <w:bottom w:val="nil"/>
              <w:right w:val="nil"/>
            </w:tcBorders>
            <w:shd w:val="clear" w:color="auto" w:fill="FFFFFF"/>
            <w:noWrap/>
            <w:vAlign w:val="center"/>
          </w:tcPr>
          <w:p w:rsidR="00225C9B" w:rsidRDefault="00225C9B">
            <w:pPr>
              <w:widowControl/>
              <w:jc w:val="left"/>
              <w:rPr>
                <w:rFonts w:ascii="宋体" w:hAnsi="宋体" w:cs="宋体"/>
                <w:color w:val="000000"/>
                <w:kern w:val="0"/>
                <w:sz w:val="20"/>
              </w:rPr>
            </w:pPr>
          </w:p>
        </w:tc>
        <w:tc>
          <w:tcPr>
            <w:tcW w:w="626" w:type="dxa"/>
            <w:gridSpan w:val="2"/>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225C9B" w:rsidRDefault="00A3037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276" w:type="dxa"/>
            <w:gridSpan w:val="2"/>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61" w:type="dxa"/>
            <w:gridSpan w:val="4"/>
            <w:tcBorders>
              <w:top w:val="nil"/>
              <w:left w:val="nil"/>
              <w:bottom w:val="nil"/>
              <w:right w:val="nil"/>
            </w:tcBorders>
            <w:shd w:val="clear" w:color="auto" w:fill="FFFFFF"/>
            <w:noWrap/>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225C9B">
        <w:trPr>
          <w:gridAfter w:val="1"/>
          <w:wAfter w:w="315" w:type="dxa"/>
          <w:trHeight w:val="450"/>
        </w:trPr>
        <w:tc>
          <w:tcPr>
            <w:tcW w:w="3984"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项    目</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127" w:type="dxa"/>
            <w:gridSpan w:val="3"/>
            <w:vMerge w:val="restart"/>
            <w:tcBorders>
              <w:top w:val="single" w:sz="8" w:space="0" w:color="auto"/>
              <w:left w:val="single" w:sz="4" w:space="0" w:color="auto"/>
              <w:right w:val="single" w:sz="4" w:space="0" w:color="auto"/>
            </w:tcBorders>
            <w:shd w:val="clear" w:color="auto" w:fill="FFFFFF"/>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基本支出</w:t>
            </w:r>
          </w:p>
        </w:tc>
        <w:tc>
          <w:tcPr>
            <w:tcW w:w="2126"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701"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上缴上级支出</w:t>
            </w:r>
          </w:p>
        </w:tc>
        <w:tc>
          <w:tcPr>
            <w:tcW w:w="1243"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经营支出</w:t>
            </w:r>
          </w:p>
        </w:tc>
        <w:tc>
          <w:tcPr>
            <w:tcW w:w="1418" w:type="dxa"/>
            <w:gridSpan w:val="2"/>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对附属单位补助支出</w:t>
            </w:r>
          </w:p>
        </w:tc>
      </w:tr>
      <w:tr w:rsidR="00225C9B">
        <w:trPr>
          <w:gridAfter w:val="1"/>
          <w:wAfter w:w="315" w:type="dxa"/>
          <w:trHeight w:val="738"/>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709" w:type="dxa"/>
            <w:gridSpan w:val="2"/>
            <w:tcBorders>
              <w:top w:val="nil"/>
              <w:left w:val="single" w:sz="4" w:space="0" w:color="auto"/>
              <w:bottom w:val="single" w:sz="4" w:space="0" w:color="auto"/>
              <w:right w:val="single" w:sz="4" w:space="0" w:color="auto"/>
            </w:tcBorders>
            <w:shd w:val="clear" w:color="auto" w:fill="FFFFFF"/>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2268" w:type="dxa"/>
            <w:vMerge/>
            <w:tcBorders>
              <w:top w:val="single" w:sz="8" w:space="0" w:color="auto"/>
              <w:left w:val="single" w:sz="4" w:space="0" w:color="auto"/>
              <w:bottom w:val="single" w:sz="4" w:space="0" w:color="auto"/>
              <w:right w:val="single" w:sz="4" w:space="0" w:color="auto"/>
            </w:tcBorders>
            <w:vAlign w:val="center"/>
          </w:tcPr>
          <w:p w:rsidR="00225C9B" w:rsidRDefault="00225C9B">
            <w:pPr>
              <w:widowControl/>
              <w:jc w:val="left"/>
              <w:rPr>
                <w:rFonts w:ascii="宋体" w:hAnsi="宋体" w:cs="宋体"/>
                <w:kern w:val="0"/>
                <w:sz w:val="24"/>
                <w:szCs w:val="24"/>
              </w:rPr>
            </w:pPr>
          </w:p>
        </w:tc>
        <w:tc>
          <w:tcPr>
            <w:tcW w:w="2127" w:type="dxa"/>
            <w:gridSpan w:val="3"/>
            <w:vMerge/>
            <w:tcBorders>
              <w:left w:val="single" w:sz="4" w:space="0" w:color="auto"/>
              <w:bottom w:val="single" w:sz="4" w:space="0" w:color="auto"/>
              <w:right w:val="single" w:sz="4" w:space="0" w:color="auto"/>
            </w:tcBorders>
            <w:vAlign w:val="center"/>
          </w:tcPr>
          <w:p w:rsidR="00225C9B" w:rsidRDefault="00225C9B">
            <w:pPr>
              <w:widowControl/>
              <w:jc w:val="left"/>
              <w:rPr>
                <w:rFonts w:ascii="宋体" w:hAnsi="宋体" w:cs="宋体"/>
                <w:kern w:val="0"/>
                <w:sz w:val="24"/>
                <w:szCs w:val="24"/>
              </w:rPr>
            </w:pPr>
          </w:p>
        </w:tc>
        <w:tc>
          <w:tcPr>
            <w:tcW w:w="2126" w:type="dxa"/>
            <w:gridSpan w:val="2"/>
            <w:vMerge/>
            <w:tcBorders>
              <w:top w:val="single" w:sz="8" w:space="0" w:color="auto"/>
              <w:left w:val="single" w:sz="4" w:space="0" w:color="auto"/>
              <w:bottom w:val="single" w:sz="4" w:space="0" w:color="auto"/>
              <w:right w:val="single" w:sz="4" w:space="0" w:color="auto"/>
            </w:tcBorders>
            <w:vAlign w:val="center"/>
          </w:tcPr>
          <w:p w:rsidR="00225C9B" w:rsidRDefault="00225C9B">
            <w:pPr>
              <w:widowControl/>
              <w:jc w:val="left"/>
              <w:rPr>
                <w:rFonts w:ascii="宋体" w:hAnsi="宋体" w:cs="宋体"/>
                <w:kern w:val="0"/>
                <w:sz w:val="24"/>
                <w:szCs w:val="24"/>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225C9B" w:rsidRDefault="00225C9B">
            <w:pPr>
              <w:widowControl/>
              <w:jc w:val="left"/>
              <w:rPr>
                <w:rFonts w:ascii="宋体" w:hAnsi="宋体" w:cs="宋体"/>
                <w:kern w:val="0"/>
                <w:sz w:val="24"/>
                <w:szCs w:val="24"/>
              </w:rPr>
            </w:pPr>
          </w:p>
        </w:tc>
        <w:tc>
          <w:tcPr>
            <w:tcW w:w="1243" w:type="dxa"/>
            <w:gridSpan w:val="2"/>
            <w:vMerge/>
            <w:tcBorders>
              <w:top w:val="single" w:sz="8" w:space="0" w:color="auto"/>
              <w:left w:val="single" w:sz="4" w:space="0" w:color="auto"/>
              <w:bottom w:val="single" w:sz="4" w:space="0" w:color="auto"/>
              <w:right w:val="single" w:sz="4" w:space="0" w:color="auto"/>
            </w:tcBorders>
            <w:vAlign w:val="center"/>
          </w:tcPr>
          <w:p w:rsidR="00225C9B" w:rsidRDefault="00225C9B">
            <w:pPr>
              <w:widowControl/>
              <w:jc w:val="left"/>
              <w:rPr>
                <w:rFonts w:ascii="宋体" w:hAnsi="宋体" w:cs="宋体"/>
                <w:kern w:val="0"/>
                <w:sz w:val="24"/>
                <w:szCs w:val="24"/>
              </w:rPr>
            </w:pPr>
          </w:p>
        </w:tc>
        <w:tc>
          <w:tcPr>
            <w:tcW w:w="1418" w:type="dxa"/>
            <w:gridSpan w:val="2"/>
            <w:vMerge/>
            <w:tcBorders>
              <w:top w:val="single" w:sz="8" w:space="0" w:color="auto"/>
              <w:left w:val="single" w:sz="4" w:space="0" w:color="auto"/>
              <w:bottom w:val="single" w:sz="4" w:space="0" w:color="auto"/>
              <w:right w:val="single" w:sz="8" w:space="0" w:color="auto"/>
            </w:tcBorders>
            <w:vAlign w:val="center"/>
          </w:tcPr>
          <w:p w:rsidR="00225C9B" w:rsidRDefault="00225C9B">
            <w:pPr>
              <w:widowControl/>
              <w:jc w:val="left"/>
              <w:rPr>
                <w:rFonts w:ascii="宋体" w:hAnsi="宋体" w:cs="宋体"/>
                <w:kern w:val="0"/>
                <w:sz w:val="24"/>
                <w:szCs w:val="24"/>
              </w:rPr>
            </w:pPr>
          </w:p>
        </w:tc>
      </w:tr>
      <w:tr w:rsidR="00225C9B">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栏次</w:t>
            </w:r>
          </w:p>
        </w:tc>
        <w:tc>
          <w:tcPr>
            <w:tcW w:w="2268"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1</w:t>
            </w:r>
          </w:p>
        </w:tc>
        <w:tc>
          <w:tcPr>
            <w:tcW w:w="2127" w:type="dxa"/>
            <w:gridSpan w:val="3"/>
            <w:tcBorders>
              <w:top w:val="single" w:sz="4" w:space="0" w:color="auto"/>
              <w:left w:val="nil"/>
              <w:bottom w:val="single" w:sz="4" w:space="0" w:color="auto"/>
              <w:right w:val="single" w:sz="4" w:space="0" w:color="000000"/>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2</w:t>
            </w:r>
          </w:p>
        </w:tc>
        <w:tc>
          <w:tcPr>
            <w:tcW w:w="2126" w:type="dxa"/>
            <w:gridSpan w:val="2"/>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3</w:t>
            </w:r>
          </w:p>
        </w:tc>
        <w:tc>
          <w:tcPr>
            <w:tcW w:w="1701" w:type="dxa"/>
            <w:gridSpan w:val="2"/>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4</w:t>
            </w:r>
          </w:p>
        </w:tc>
        <w:tc>
          <w:tcPr>
            <w:tcW w:w="1243" w:type="dxa"/>
            <w:gridSpan w:val="2"/>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5</w:t>
            </w:r>
          </w:p>
        </w:tc>
        <w:tc>
          <w:tcPr>
            <w:tcW w:w="1418" w:type="dxa"/>
            <w:gridSpan w:val="2"/>
            <w:tcBorders>
              <w:top w:val="nil"/>
              <w:left w:val="nil"/>
              <w:bottom w:val="single" w:sz="4"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6</w:t>
            </w:r>
          </w:p>
        </w:tc>
      </w:tr>
      <w:tr w:rsidR="00225C9B">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合计</w:t>
            </w:r>
          </w:p>
        </w:tc>
        <w:tc>
          <w:tcPr>
            <w:tcW w:w="2268"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82,952.58</w:t>
            </w:r>
          </w:p>
        </w:tc>
        <w:tc>
          <w:tcPr>
            <w:tcW w:w="2127" w:type="dxa"/>
            <w:gridSpan w:val="3"/>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60,362.98</w:t>
            </w:r>
          </w:p>
        </w:tc>
        <w:tc>
          <w:tcPr>
            <w:tcW w:w="212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22,589.60</w:t>
            </w:r>
          </w:p>
        </w:tc>
        <w:tc>
          <w:tcPr>
            <w:tcW w:w="1701"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r>
      <w:tr w:rsidR="00225C9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highlight w:val="yellow"/>
              </w:rPr>
            </w:pPr>
            <w:r>
              <w:rPr>
                <w:rFonts w:ascii="宋体" w:hAnsi="宋体" w:cs="宋体" w:hint="eastAsia"/>
                <w:sz w:val="20"/>
              </w:rPr>
              <w:t>205</w:t>
            </w:r>
          </w:p>
        </w:tc>
        <w:tc>
          <w:tcPr>
            <w:tcW w:w="2709" w:type="dxa"/>
            <w:gridSpan w:val="2"/>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highlight w:val="yellow"/>
              </w:rPr>
            </w:pPr>
            <w:r>
              <w:rPr>
                <w:rFonts w:ascii="宋体" w:hAnsi="宋体" w:cs="宋体" w:hint="eastAsia"/>
                <w:sz w:val="20"/>
              </w:rPr>
              <w:t>教育支出</w:t>
            </w:r>
          </w:p>
        </w:tc>
        <w:tc>
          <w:tcPr>
            <w:tcW w:w="2268"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82,796.48</w:t>
            </w:r>
          </w:p>
        </w:tc>
        <w:tc>
          <w:tcPr>
            <w:tcW w:w="2127" w:type="dxa"/>
            <w:gridSpan w:val="3"/>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60,341.59</w:t>
            </w:r>
          </w:p>
        </w:tc>
        <w:tc>
          <w:tcPr>
            <w:tcW w:w="212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22,454.89</w:t>
            </w:r>
          </w:p>
        </w:tc>
        <w:tc>
          <w:tcPr>
            <w:tcW w:w="1701"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r>
      <w:tr w:rsidR="00225C9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highlight w:val="yellow"/>
              </w:rPr>
            </w:pPr>
            <w:r>
              <w:rPr>
                <w:rFonts w:ascii="宋体" w:hAnsi="宋体" w:cs="宋体" w:hint="eastAsia"/>
                <w:sz w:val="20"/>
              </w:rPr>
              <w:t>20501</w:t>
            </w:r>
          </w:p>
        </w:tc>
        <w:tc>
          <w:tcPr>
            <w:tcW w:w="2709" w:type="dxa"/>
            <w:gridSpan w:val="2"/>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highlight w:val="yellow"/>
              </w:rPr>
            </w:pPr>
            <w:r>
              <w:rPr>
                <w:rFonts w:ascii="宋体" w:hAnsi="宋体" w:cs="宋体" w:hint="eastAsia"/>
                <w:sz w:val="20"/>
              </w:rPr>
              <w:t>教育管理事务</w:t>
            </w:r>
          </w:p>
        </w:tc>
        <w:tc>
          <w:tcPr>
            <w:tcW w:w="2268"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277.13</w:t>
            </w:r>
          </w:p>
        </w:tc>
        <w:tc>
          <w:tcPr>
            <w:tcW w:w="2127" w:type="dxa"/>
            <w:gridSpan w:val="3"/>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277.13</w:t>
            </w:r>
          </w:p>
        </w:tc>
        <w:tc>
          <w:tcPr>
            <w:tcW w:w="212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c>
          <w:tcPr>
            <w:tcW w:w="1701"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r>
      <w:tr w:rsidR="00225C9B">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highlight w:val="yellow"/>
              </w:rPr>
            </w:pPr>
            <w:r>
              <w:rPr>
                <w:rFonts w:ascii="宋体" w:hAnsi="宋体" w:cs="宋体" w:hint="eastAsia"/>
                <w:sz w:val="20"/>
              </w:rPr>
              <w:t>2050101</w:t>
            </w:r>
          </w:p>
        </w:tc>
        <w:tc>
          <w:tcPr>
            <w:tcW w:w="2709" w:type="dxa"/>
            <w:gridSpan w:val="2"/>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highlight w:val="yellow"/>
              </w:rPr>
            </w:pPr>
            <w:r>
              <w:rPr>
                <w:rFonts w:ascii="宋体" w:hAnsi="宋体" w:cs="宋体" w:hint="eastAsia"/>
                <w:sz w:val="20"/>
              </w:rPr>
              <w:t>行政运行</w:t>
            </w:r>
          </w:p>
        </w:tc>
        <w:tc>
          <w:tcPr>
            <w:tcW w:w="2268"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277.13</w:t>
            </w:r>
          </w:p>
        </w:tc>
        <w:tc>
          <w:tcPr>
            <w:tcW w:w="2127" w:type="dxa"/>
            <w:gridSpan w:val="3"/>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277.13</w:t>
            </w:r>
          </w:p>
        </w:tc>
        <w:tc>
          <w:tcPr>
            <w:tcW w:w="212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c>
          <w:tcPr>
            <w:tcW w:w="1701"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r>
      <w:tr w:rsidR="00225C9B">
        <w:trPr>
          <w:gridAfter w:val="1"/>
          <w:wAfter w:w="315" w:type="dxa"/>
          <w:trHeight w:val="454"/>
        </w:trPr>
        <w:tc>
          <w:tcPr>
            <w:tcW w:w="1275" w:type="dxa"/>
            <w:gridSpan w:val="2"/>
            <w:tcBorders>
              <w:top w:val="single" w:sz="4" w:space="0" w:color="auto"/>
              <w:left w:val="single" w:sz="8" w:space="0" w:color="auto"/>
              <w:bottom w:val="single" w:sz="8"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20502</w:t>
            </w:r>
          </w:p>
        </w:tc>
        <w:tc>
          <w:tcPr>
            <w:tcW w:w="2709" w:type="dxa"/>
            <w:gridSpan w:val="2"/>
            <w:tcBorders>
              <w:top w:val="nil"/>
              <w:left w:val="nil"/>
              <w:bottom w:val="single" w:sz="8"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普通教育</w:t>
            </w:r>
          </w:p>
        </w:tc>
        <w:tc>
          <w:tcPr>
            <w:tcW w:w="2268" w:type="dxa"/>
            <w:tcBorders>
              <w:top w:val="nil"/>
              <w:left w:val="nil"/>
              <w:bottom w:val="single" w:sz="8"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71,301.85</w:t>
            </w:r>
          </w:p>
        </w:tc>
        <w:tc>
          <w:tcPr>
            <w:tcW w:w="2127" w:type="dxa"/>
            <w:gridSpan w:val="3"/>
            <w:tcBorders>
              <w:top w:val="nil"/>
              <w:left w:val="nil"/>
              <w:bottom w:val="single" w:sz="8"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55,582.89</w:t>
            </w:r>
          </w:p>
        </w:tc>
        <w:tc>
          <w:tcPr>
            <w:tcW w:w="2126" w:type="dxa"/>
            <w:gridSpan w:val="2"/>
            <w:tcBorders>
              <w:top w:val="nil"/>
              <w:left w:val="nil"/>
              <w:bottom w:val="single" w:sz="8"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15,718.96</w:t>
            </w:r>
          </w:p>
        </w:tc>
        <w:tc>
          <w:tcPr>
            <w:tcW w:w="1701" w:type="dxa"/>
            <w:gridSpan w:val="2"/>
            <w:tcBorders>
              <w:top w:val="nil"/>
              <w:left w:val="nil"/>
              <w:bottom w:val="single" w:sz="8"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8"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r>
      <w:tr w:rsidR="00225C9B">
        <w:trPr>
          <w:gridAfter w:val="1"/>
          <w:wAfter w:w="315" w:type="dxa"/>
          <w:trHeight w:val="454"/>
        </w:trPr>
        <w:tc>
          <w:tcPr>
            <w:tcW w:w="127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2050201</w:t>
            </w:r>
          </w:p>
        </w:tc>
        <w:tc>
          <w:tcPr>
            <w:tcW w:w="270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学前教育</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3,032.50</w:t>
            </w:r>
          </w:p>
        </w:tc>
        <w:tc>
          <w:tcPr>
            <w:tcW w:w="212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2,128.39</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904.11</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2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gridAfter w:val="1"/>
          <w:wAfter w:w="315" w:type="dxa"/>
          <w:trHeight w:val="454"/>
        </w:trPr>
        <w:tc>
          <w:tcPr>
            <w:tcW w:w="127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2050202</w:t>
            </w:r>
          </w:p>
        </w:tc>
        <w:tc>
          <w:tcPr>
            <w:tcW w:w="270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小学教育</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27,809.97</w:t>
            </w:r>
          </w:p>
        </w:tc>
        <w:tc>
          <w:tcPr>
            <w:tcW w:w="212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27,482.32</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327.66</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2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gridAfter w:val="1"/>
          <w:wAfter w:w="315" w:type="dxa"/>
          <w:trHeight w:val="454"/>
        </w:trPr>
        <w:tc>
          <w:tcPr>
            <w:tcW w:w="127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2050203</w:t>
            </w:r>
          </w:p>
        </w:tc>
        <w:tc>
          <w:tcPr>
            <w:tcW w:w="270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初中教育</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15,573.49</w:t>
            </w:r>
          </w:p>
        </w:tc>
        <w:tc>
          <w:tcPr>
            <w:tcW w:w="212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14,577.59</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995.90</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2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gridAfter w:val="1"/>
          <w:wAfter w:w="315" w:type="dxa"/>
          <w:trHeight w:val="454"/>
        </w:trPr>
        <w:tc>
          <w:tcPr>
            <w:tcW w:w="127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2050204</w:t>
            </w:r>
          </w:p>
        </w:tc>
        <w:tc>
          <w:tcPr>
            <w:tcW w:w="270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高中教育</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14,383.27</w:t>
            </w:r>
          </w:p>
        </w:tc>
        <w:tc>
          <w:tcPr>
            <w:tcW w:w="212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6,608.24</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7,775.03</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2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gridAfter w:val="1"/>
          <w:wAfter w:w="315" w:type="dxa"/>
          <w:trHeight w:val="454"/>
        </w:trPr>
        <w:tc>
          <w:tcPr>
            <w:tcW w:w="127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2050299</w:t>
            </w:r>
          </w:p>
        </w:tc>
        <w:tc>
          <w:tcPr>
            <w:tcW w:w="270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其他普通教育支出</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10,502.61</w:t>
            </w:r>
          </w:p>
        </w:tc>
        <w:tc>
          <w:tcPr>
            <w:tcW w:w="212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4,786.35</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5,716.26</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2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gridAfter w:val="1"/>
          <w:wAfter w:w="315" w:type="dxa"/>
          <w:trHeight w:val="454"/>
        </w:trPr>
        <w:tc>
          <w:tcPr>
            <w:tcW w:w="127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lastRenderedPageBreak/>
              <w:t>20503</w:t>
            </w:r>
          </w:p>
        </w:tc>
        <w:tc>
          <w:tcPr>
            <w:tcW w:w="270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职业教育</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1,840.44</w:t>
            </w:r>
          </w:p>
        </w:tc>
        <w:tc>
          <w:tcPr>
            <w:tcW w:w="212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1,654.11</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186.34</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2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gridAfter w:val="1"/>
          <w:wAfter w:w="315" w:type="dxa"/>
          <w:trHeight w:val="454"/>
        </w:trPr>
        <w:tc>
          <w:tcPr>
            <w:tcW w:w="127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2050302</w:t>
            </w:r>
          </w:p>
        </w:tc>
        <w:tc>
          <w:tcPr>
            <w:tcW w:w="270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中等职业教育</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1,840.44</w:t>
            </w:r>
          </w:p>
        </w:tc>
        <w:tc>
          <w:tcPr>
            <w:tcW w:w="212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1,654.11</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186.34</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2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gridAfter w:val="1"/>
          <w:wAfter w:w="315" w:type="dxa"/>
          <w:trHeight w:val="454"/>
        </w:trPr>
        <w:tc>
          <w:tcPr>
            <w:tcW w:w="127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20507</w:t>
            </w:r>
          </w:p>
        </w:tc>
        <w:tc>
          <w:tcPr>
            <w:tcW w:w="270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特殊教育</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559.05</w:t>
            </w:r>
          </w:p>
        </w:tc>
        <w:tc>
          <w:tcPr>
            <w:tcW w:w="212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545.40</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13.65</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2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gridAfter w:val="1"/>
          <w:wAfter w:w="315" w:type="dxa"/>
          <w:trHeight w:val="454"/>
        </w:trPr>
        <w:tc>
          <w:tcPr>
            <w:tcW w:w="127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2050701</w:t>
            </w:r>
          </w:p>
        </w:tc>
        <w:tc>
          <w:tcPr>
            <w:tcW w:w="270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特殊学校教育</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559.05</w:t>
            </w:r>
          </w:p>
        </w:tc>
        <w:tc>
          <w:tcPr>
            <w:tcW w:w="212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545.40</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13.65</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2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gridAfter w:val="1"/>
          <w:wAfter w:w="315" w:type="dxa"/>
          <w:trHeight w:val="454"/>
        </w:trPr>
        <w:tc>
          <w:tcPr>
            <w:tcW w:w="127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20508</w:t>
            </w:r>
          </w:p>
        </w:tc>
        <w:tc>
          <w:tcPr>
            <w:tcW w:w="270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进修及培训</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974.04</w:t>
            </w:r>
          </w:p>
        </w:tc>
        <w:tc>
          <w:tcPr>
            <w:tcW w:w="212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974.04</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2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gridAfter w:val="1"/>
          <w:wAfter w:w="315" w:type="dxa"/>
          <w:trHeight w:val="454"/>
        </w:trPr>
        <w:tc>
          <w:tcPr>
            <w:tcW w:w="127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2050801</w:t>
            </w:r>
          </w:p>
        </w:tc>
        <w:tc>
          <w:tcPr>
            <w:tcW w:w="270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教师进修</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974.04</w:t>
            </w:r>
          </w:p>
        </w:tc>
        <w:tc>
          <w:tcPr>
            <w:tcW w:w="212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974.04</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0.00</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2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gridAfter w:val="1"/>
          <w:wAfter w:w="315" w:type="dxa"/>
          <w:trHeight w:val="454"/>
        </w:trPr>
        <w:tc>
          <w:tcPr>
            <w:tcW w:w="127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20509</w:t>
            </w:r>
          </w:p>
        </w:tc>
        <w:tc>
          <w:tcPr>
            <w:tcW w:w="270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教育费附加安排的支出</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4,058.44</w:t>
            </w:r>
          </w:p>
        </w:tc>
        <w:tc>
          <w:tcPr>
            <w:tcW w:w="212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430.49</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3,627.95</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2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gridAfter w:val="1"/>
          <w:wAfter w:w="315" w:type="dxa"/>
          <w:trHeight w:val="454"/>
        </w:trPr>
        <w:tc>
          <w:tcPr>
            <w:tcW w:w="127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2050999</w:t>
            </w:r>
          </w:p>
        </w:tc>
        <w:tc>
          <w:tcPr>
            <w:tcW w:w="270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其他教育费附加安排的支出</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4,058.44</w:t>
            </w:r>
          </w:p>
        </w:tc>
        <w:tc>
          <w:tcPr>
            <w:tcW w:w="212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430.49</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3,627.95</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2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gridAfter w:val="1"/>
          <w:wAfter w:w="315" w:type="dxa"/>
          <w:trHeight w:val="454"/>
        </w:trPr>
        <w:tc>
          <w:tcPr>
            <w:tcW w:w="127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20599</w:t>
            </w:r>
          </w:p>
        </w:tc>
        <w:tc>
          <w:tcPr>
            <w:tcW w:w="270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其他教育支出</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3,785.54</w:t>
            </w:r>
          </w:p>
        </w:tc>
        <w:tc>
          <w:tcPr>
            <w:tcW w:w="212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877.54</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2,908.00</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2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gridAfter w:val="1"/>
          <w:wAfter w:w="315" w:type="dxa"/>
          <w:trHeight w:val="454"/>
        </w:trPr>
        <w:tc>
          <w:tcPr>
            <w:tcW w:w="127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2059999</w:t>
            </w:r>
          </w:p>
        </w:tc>
        <w:tc>
          <w:tcPr>
            <w:tcW w:w="270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其他教育支出</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3,785.54</w:t>
            </w:r>
          </w:p>
        </w:tc>
        <w:tc>
          <w:tcPr>
            <w:tcW w:w="212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877.54</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2,908.00</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2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gridAfter w:val="1"/>
          <w:wAfter w:w="315" w:type="dxa"/>
          <w:trHeight w:val="454"/>
        </w:trPr>
        <w:tc>
          <w:tcPr>
            <w:tcW w:w="127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211</w:t>
            </w:r>
          </w:p>
        </w:tc>
        <w:tc>
          <w:tcPr>
            <w:tcW w:w="270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节能环保支出</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114.75</w:t>
            </w:r>
          </w:p>
        </w:tc>
        <w:tc>
          <w:tcPr>
            <w:tcW w:w="212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9.97</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104.77</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2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gridAfter w:val="1"/>
          <w:wAfter w:w="315" w:type="dxa"/>
          <w:trHeight w:val="454"/>
        </w:trPr>
        <w:tc>
          <w:tcPr>
            <w:tcW w:w="127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21111</w:t>
            </w:r>
          </w:p>
        </w:tc>
        <w:tc>
          <w:tcPr>
            <w:tcW w:w="270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污染减排</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114.75</w:t>
            </w:r>
          </w:p>
        </w:tc>
        <w:tc>
          <w:tcPr>
            <w:tcW w:w="212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9.97</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104.77</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2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gridAfter w:val="1"/>
          <w:wAfter w:w="315" w:type="dxa"/>
          <w:trHeight w:val="454"/>
        </w:trPr>
        <w:tc>
          <w:tcPr>
            <w:tcW w:w="127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2111199</w:t>
            </w:r>
          </w:p>
        </w:tc>
        <w:tc>
          <w:tcPr>
            <w:tcW w:w="270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其他污染减排支出</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114.75</w:t>
            </w:r>
          </w:p>
        </w:tc>
        <w:tc>
          <w:tcPr>
            <w:tcW w:w="212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9.97</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104.77</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2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gridAfter w:val="1"/>
          <w:wAfter w:w="315" w:type="dxa"/>
          <w:trHeight w:val="454"/>
        </w:trPr>
        <w:tc>
          <w:tcPr>
            <w:tcW w:w="127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229</w:t>
            </w:r>
          </w:p>
        </w:tc>
        <w:tc>
          <w:tcPr>
            <w:tcW w:w="270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其他支出</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41.35</w:t>
            </w:r>
          </w:p>
        </w:tc>
        <w:tc>
          <w:tcPr>
            <w:tcW w:w="212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11.42</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29.93</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2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gridAfter w:val="1"/>
          <w:wAfter w:w="315" w:type="dxa"/>
          <w:trHeight w:val="454"/>
        </w:trPr>
        <w:tc>
          <w:tcPr>
            <w:tcW w:w="127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22960</w:t>
            </w:r>
          </w:p>
        </w:tc>
        <w:tc>
          <w:tcPr>
            <w:tcW w:w="270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彩票公益金安排的支出</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41.35</w:t>
            </w:r>
          </w:p>
        </w:tc>
        <w:tc>
          <w:tcPr>
            <w:tcW w:w="212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11.42</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29.93</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2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r w:rsidR="00225C9B">
        <w:trPr>
          <w:gridAfter w:val="1"/>
          <w:wAfter w:w="315" w:type="dxa"/>
          <w:trHeight w:val="454"/>
        </w:trPr>
        <w:tc>
          <w:tcPr>
            <w:tcW w:w="1275"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2296004</w:t>
            </w:r>
          </w:p>
        </w:tc>
        <w:tc>
          <w:tcPr>
            <w:tcW w:w="2709" w:type="dxa"/>
            <w:gridSpan w:val="2"/>
            <w:tcBorders>
              <w:top w:val="single" w:sz="8" w:space="0" w:color="auto"/>
              <w:left w:val="single" w:sz="8" w:space="0" w:color="auto"/>
              <w:bottom w:val="single" w:sz="8" w:space="0" w:color="auto"/>
              <w:right w:val="single" w:sz="8" w:space="0" w:color="auto"/>
            </w:tcBorders>
            <w:shd w:val="clear" w:color="auto" w:fill="FFFFFF"/>
            <w:noWrap/>
            <w:vAlign w:val="center"/>
          </w:tcPr>
          <w:p w:rsidR="00225C9B" w:rsidRDefault="00A3037F">
            <w:pPr>
              <w:widowControl/>
              <w:jc w:val="center"/>
              <w:rPr>
                <w:rFonts w:ascii="宋体" w:hAnsi="宋体" w:cs="宋体"/>
                <w:kern w:val="0"/>
                <w:sz w:val="20"/>
              </w:rPr>
            </w:pPr>
            <w:r>
              <w:rPr>
                <w:rFonts w:ascii="宋体" w:hAnsi="宋体" w:cs="宋体" w:hint="eastAsia"/>
                <w:sz w:val="20"/>
              </w:rPr>
              <w:t>用于教育事业的彩票公益金支出</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41.35</w:t>
            </w:r>
          </w:p>
        </w:tc>
        <w:tc>
          <w:tcPr>
            <w:tcW w:w="212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11.42</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29.93</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2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225C9B" w:rsidRDefault="00225C9B">
            <w:pPr>
              <w:widowControl/>
              <w:jc w:val="right"/>
              <w:rPr>
                <w:rFonts w:ascii="宋体" w:hAnsi="宋体" w:cs="宋体"/>
                <w:kern w:val="0"/>
                <w:sz w:val="20"/>
              </w:rPr>
            </w:pPr>
          </w:p>
        </w:tc>
      </w:tr>
    </w:tbl>
    <w:p w:rsidR="00225C9B" w:rsidRDefault="00A3037F">
      <w:pPr>
        <w:widowControl/>
        <w:jc w:val="left"/>
        <w:rPr>
          <w:rFonts w:ascii="宋体" w:hAnsi="宋体"/>
        </w:rPr>
      </w:pPr>
      <w:r>
        <w:rPr>
          <w:rFonts w:ascii="宋体" w:hAnsi="宋体" w:cs="宋体" w:hint="eastAsia"/>
          <w:kern w:val="0"/>
          <w:sz w:val="20"/>
        </w:rPr>
        <w:t>注：本表反映部门本年度各项支出情况。</w:t>
      </w:r>
      <w:r>
        <w:rPr>
          <w:rFonts w:ascii="宋体" w:hAnsi="宋体"/>
        </w:rPr>
        <w:br w:type="page"/>
      </w:r>
    </w:p>
    <w:p w:rsidR="00225C9B" w:rsidRDefault="00A3037F">
      <w:pPr>
        <w:spacing w:line="560" w:lineRule="exact"/>
        <w:rPr>
          <w:rFonts w:ascii="黑体" w:eastAsia="黑体" w:hAnsi="黑体"/>
          <w:sz w:val="32"/>
        </w:rPr>
      </w:pPr>
      <w:r>
        <w:rPr>
          <w:rFonts w:ascii="黑体" w:eastAsia="黑体" w:hAnsi="黑体" w:hint="eastAsia"/>
          <w:sz w:val="32"/>
        </w:rPr>
        <w:lastRenderedPageBreak/>
        <w:t>四、财政拨款收入支出决算总表</w:t>
      </w:r>
    </w:p>
    <w:tbl>
      <w:tblPr>
        <w:tblW w:w="13875" w:type="dxa"/>
        <w:tblInd w:w="93" w:type="dxa"/>
        <w:tblLook w:val="04A0"/>
      </w:tblPr>
      <w:tblGrid>
        <w:gridCol w:w="3255"/>
        <w:gridCol w:w="540"/>
        <w:gridCol w:w="1440"/>
        <w:gridCol w:w="3060"/>
        <w:gridCol w:w="180"/>
        <w:gridCol w:w="540"/>
        <w:gridCol w:w="1260"/>
        <w:gridCol w:w="360"/>
        <w:gridCol w:w="1440"/>
        <w:gridCol w:w="1800"/>
      </w:tblGrid>
      <w:tr w:rsidR="00225C9B">
        <w:trPr>
          <w:trHeight w:val="360"/>
        </w:trPr>
        <w:tc>
          <w:tcPr>
            <w:tcW w:w="13875" w:type="dxa"/>
            <w:gridSpan w:val="10"/>
            <w:tcBorders>
              <w:top w:val="nil"/>
              <w:left w:val="nil"/>
              <w:bottom w:val="nil"/>
              <w:right w:val="nil"/>
            </w:tcBorders>
            <w:shd w:val="clear" w:color="auto" w:fill="auto"/>
            <w:noWrap/>
            <w:vAlign w:val="center"/>
          </w:tcPr>
          <w:p w:rsidR="00225C9B" w:rsidRDefault="00A3037F">
            <w:pPr>
              <w:widowControl/>
              <w:spacing w:line="560" w:lineRule="exact"/>
              <w:jc w:val="center"/>
              <w:rPr>
                <w:rFonts w:ascii="宋体" w:hAnsi="宋体" w:cs="宋体"/>
                <w:b/>
                <w:color w:val="000000"/>
                <w:kern w:val="0"/>
                <w:sz w:val="32"/>
                <w:szCs w:val="32"/>
              </w:rPr>
            </w:pPr>
            <w:bookmarkStart w:id="1" w:name="RANGE!A1:H22"/>
            <w:bookmarkEnd w:id="1"/>
            <w:r>
              <w:rPr>
                <w:rFonts w:ascii="宋体" w:hAnsi="宋体" w:cs="宋体" w:hint="eastAsia"/>
                <w:b/>
                <w:color w:val="000000"/>
                <w:kern w:val="0"/>
                <w:sz w:val="32"/>
                <w:szCs w:val="32"/>
              </w:rPr>
              <w:t>财政拨款收入支出决算总表</w:t>
            </w:r>
          </w:p>
        </w:tc>
      </w:tr>
      <w:tr w:rsidR="00225C9B">
        <w:trPr>
          <w:trHeight w:val="199"/>
        </w:trPr>
        <w:tc>
          <w:tcPr>
            <w:tcW w:w="3255"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公开04表</w:t>
            </w:r>
          </w:p>
        </w:tc>
      </w:tr>
      <w:tr w:rsidR="00225C9B">
        <w:trPr>
          <w:trHeight w:val="300"/>
        </w:trPr>
        <w:tc>
          <w:tcPr>
            <w:tcW w:w="3255" w:type="dxa"/>
            <w:tcBorders>
              <w:top w:val="nil"/>
              <w:left w:val="nil"/>
              <w:bottom w:val="nil"/>
              <w:right w:val="nil"/>
            </w:tcBorders>
            <w:shd w:val="clear" w:color="auto" w:fill="FFFFFF"/>
            <w:noWrap/>
            <w:vAlign w:val="center"/>
          </w:tcPr>
          <w:p w:rsidR="00225C9B" w:rsidRDefault="00225C9B">
            <w:pPr>
              <w:widowControl/>
              <w:jc w:val="left"/>
              <w:rPr>
                <w:rFonts w:ascii="宋体" w:hAnsi="宋体" w:cs="宋体"/>
                <w:color w:val="000000"/>
                <w:kern w:val="0"/>
                <w:sz w:val="20"/>
              </w:rPr>
            </w:pPr>
          </w:p>
        </w:tc>
        <w:tc>
          <w:tcPr>
            <w:tcW w:w="540"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225C9B" w:rsidRDefault="00A3037F">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225C9B">
        <w:trPr>
          <w:trHeight w:val="402"/>
        </w:trPr>
        <w:tc>
          <w:tcPr>
            <w:tcW w:w="523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收入</w:t>
            </w:r>
          </w:p>
        </w:tc>
        <w:tc>
          <w:tcPr>
            <w:tcW w:w="8640" w:type="dxa"/>
            <w:gridSpan w:val="7"/>
            <w:tcBorders>
              <w:top w:val="single" w:sz="8" w:space="0" w:color="auto"/>
              <w:left w:val="nil"/>
              <w:bottom w:val="single" w:sz="4" w:space="0" w:color="auto"/>
              <w:right w:val="single" w:sz="8" w:space="0" w:color="000000"/>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支出</w:t>
            </w:r>
          </w:p>
        </w:tc>
      </w:tr>
      <w:tr w:rsidR="00225C9B">
        <w:trPr>
          <w:trHeight w:val="630"/>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项    目</w:t>
            </w:r>
          </w:p>
        </w:tc>
        <w:tc>
          <w:tcPr>
            <w:tcW w:w="1980" w:type="dxa"/>
            <w:gridSpan w:val="2"/>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金额</w:t>
            </w:r>
          </w:p>
        </w:tc>
        <w:tc>
          <w:tcPr>
            <w:tcW w:w="3060"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项    目</w:t>
            </w:r>
          </w:p>
        </w:tc>
        <w:tc>
          <w:tcPr>
            <w:tcW w:w="1980" w:type="dxa"/>
            <w:gridSpan w:val="3"/>
            <w:tcBorders>
              <w:top w:val="nil"/>
              <w:left w:val="nil"/>
              <w:bottom w:val="single" w:sz="4" w:space="0" w:color="auto"/>
              <w:right w:val="single" w:sz="4" w:space="0" w:color="auto"/>
            </w:tcBorders>
            <w:shd w:val="clear" w:color="auto" w:fill="FFFFFF"/>
            <w:noWrap/>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合计</w:t>
            </w:r>
          </w:p>
        </w:tc>
        <w:tc>
          <w:tcPr>
            <w:tcW w:w="1800" w:type="dxa"/>
            <w:gridSpan w:val="2"/>
            <w:tcBorders>
              <w:top w:val="nil"/>
              <w:left w:val="nil"/>
              <w:bottom w:val="single" w:sz="4" w:space="0" w:color="auto"/>
              <w:right w:val="single" w:sz="4" w:space="0" w:color="auto"/>
            </w:tcBorders>
            <w:shd w:val="clear" w:color="auto" w:fill="FFFFFF"/>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政府性基金预算财政拨款</w:t>
            </w:r>
          </w:p>
        </w:tc>
      </w:tr>
      <w:tr w:rsidR="00225C9B">
        <w:trPr>
          <w:trHeight w:val="402"/>
        </w:trPr>
        <w:tc>
          <w:tcPr>
            <w:tcW w:w="3255"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 w:val="22"/>
                <w:szCs w:val="22"/>
              </w:rPr>
            </w:pPr>
            <w:r>
              <w:rPr>
                <w:rFonts w:ascii="宋体" w:hAnsi="宋体" w:cs="宋体" w:hint="eastAsia"/>
                <w:kern w:val="0"/>
                <w:sz w:val="22"/>
                <w:szCs w:val="22"/>
              </w:rPr>
              <w:t>一、一般公共预算财政拨款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88,168.04</w:t>
            </w:r>
          </w:p>
        </w:tc>
        <w:tc>
          <w:tcPr>
            <w:tcW w:w="3060"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left"/>
              <w:rPr>
                <w:rFonts w:ascii="宋体" w:hAnsi="宋体" w:cs="宋体"/>
                <w:kern w:val="0"/>
                <w:sz w:val="22"/>
                <w:szCs w:val="22"/>
              </w:rPr>
            </w:pPr>
            <w:r>
              <w:rPr>
                <w:rFonts w:ascii="宋体" w:hAnsi="宋体"/>
                <w:sz w:val="22"/>
                <w:szCs w:val="22"/>
              </w:rPr>
              <w:t>一、一般公共服务支出</w:t>
            </w:r>
          </w:p>
        </w:tc>
        <w:tc>
          <w:tcPr>
            <w:tcW w:w="1980" w:type="dxa"/>
            <w:gridSpan w:val="3"/>
            <w:tcBorders>
              <w:top w:val="nil"/>
              <w:left w:val="nil"/>
              <w:bottom w:val="single" w:sz="4" w:space="0" w:color="auto"/>
              <w:right w:val="nil"/>
            </w:tcBorders>
            <w:shd w:val="clear" w:color="auto" w:fill="FFFFFF"/>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r>
      <w:tr w:rsidR="00225C9B">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225C9B" w:rsidRDefault="00A3037F">
            <w:pPr>
              <w:widowControl/>
              <w:jc w:val="left"/>
              <w:rPr>
                <w:rFonts w:ascii="宋体" w:hAnsi="宋体" w:cs="宋体"/>
                <w:kern w:val="0"/>
                <w:sz w:val="22"/>
                <w:szCs w:val="22"/>
              </w:rPr>
            </w:pPr>
            <w:r>
              <w:rPr>
                <w:rFonts w:ascii="宋体" w:hAnsi="宋体" w:cs="宋体" w:hint="eastAsia"/>
                <w:kern w:val="0"/>
                <w:sz w:val="22"/>
                <w:szCs w:val="22"/>
              </w:rPr>
              <w:t>二、政府性基金预算财政拨款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42.00</w:t>
            </w:r>
          </w:p>
        </w:tc>
        <w:tc>
          <w:tcPr>
            <w:tcW w:w="3060"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left"/>
              <w:rPr>
                <w:rFonts w:ascii="宋体" w:hAnsi="宋体" w:cs="宋体"/>
                <w:kern w:val="0"/>
                <w:sz w:val="22"/>
                <w:szCs w:val="22"/>
              </w:rPr>
            </w:pPr>
            <w:r>
              <w:rPr>
                <w:rFonts w:ascii="宋体" w:hAnsi="宋体" w:cs="宋体" w:hint="eastAsia"/>
                <w:kern w:val="0"/>
                <w:sz w:val="22"/>
                <w:szCs w:val="22"/>
              </w:rPr>
              <w:t>二、</w:t>
            </w:r>
            <w:r>
              <w:rPr>
                <w:rFonts w:ascii="宋体" w:hAnsi="宋体"/>
                <w:sz w:val="22"/>
                <w:szCs w:val="22"/>
              </w:rPr>
              <w:t>教育支出</w:t>
            </w:r>
          </w:p>
        </w:tc>
        <w:tc>
          <w:tcPr>
            <w:tcW w:w="1980" w:type="dxa"/>
            <w:gridSpan w:val="3"/>
            <w:tcBorders>
              <w:top w:val="nil"/>
              <w:left w:val="nil"/>
              <w:bottom w:val="single" w:sz="4" w:space="0" w:color="auto"/>
              <w:right w:val="nil"/>
            </w:tcBorders>
            <w:shd w:val="clear" w:color="auto" w:fill="FFFFFF"/>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80,785.92　</w:t>
            </w:r>
          </w:p>
        </w:tc>
        <w:tc>
          <w:tcPr>
            <w:tcW w:w="1800" w:type="dxa"/>
            <w:gridSpan w:val="2"/>
            <w:tcBorders>
              <w:top w:val="nil"/>
              <w:left w:val="single" w:sz="4" w:space="0" w:color="auto"/>
              <w:bottom w:val="single" w:sz="4" w:space="0" w:color="auto"/>
              <w:right w:val="nil"/>
            </w:tcBorders>
            <w:shd w:val="clear" w:color="auto" w:fill="FFFFFF"/>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80,785.92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r>
      <w:tr w:rsidR="00225C9B">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225C9B" w:rsidRDefault="00A3037F">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left"/>
              <w:rPr>
                <w:rFonts w:ascii="宋体" w:hAnsi="宋体" w:cs="宋体"/>
                <w:kern w:val="0"/>
                <w:sz w:val="22"/>
                <w:szCs w:val="22"/>
              </w:rPr>
            </w:pPr>
            <w:r>
              <w:rPr>
                <w:rFonts w:ascii="宋体" w:hAnsi="宋体" w:cs="宋体" w:hint="eastAsia"/>
                <w:kern w:val="0"/>
                <w:sz w:val="22"/>
                <w:szCs w:val="22"/>
              </w:rPr>
              <w:t>三、</w:t>
            </w:r>
            <w:r>
              <w:rPr>
                <w:rFonts w:ascii="宋体" w:hAnsi="宋体" w:hint="eastAsia"/>
                <w:szCs w:val="21"/>
              </w:rPr>
              <w:t>社会保障和就业支出</w:t>
            </w:r>
          </w:p>
        </w:tc>
        <w:tc>
          <w:tcPr>
            <w:tcW w:w="1980" w:type="dxa"/>
            <w:gridSpan w:val="3"/>
            <w:tcBorders>
              <w:top w:val="nil"/>
              <w:left w:val="nil"/>
              <w:bottom w:val="single" w:sz="4" w:space="0" w:color="auto"/>
              <w:right w:val="nil"/>
            </w:tcBorders>
            <w:shd w:val="clear" w:color="auto" w:fill="FFFFFF"/>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r>
      <w:tr w:rsidR="00225C9B">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225C9B" w:rsidRDefault="00A3037F">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225C9B" w:rsidRDefault="00A3037F">
            <w:pPr>
              <w:widowControl/>
              <w:jc w:val="left"/>
              <w:rPr>
                <w:rFonts w:ascii="宋体" w:hAnsi="宋体" w:cs="宋体"/>
                <w:kern w:val="0"/>
                <w:sz w:val="22"/>
                <w:szCs w:val="22"/>
              </w:rPr>
            </w:pPr>
            <w:r>
              <w:rPr>
                <w:rFonts w:ascii="宋体" w:hAnsi="宋体" w:cs="宋体" w:hint="eastAsia"/>
                <w:kern w:val="0"/>
                <w:sz w:val="22"/>
                <w:szCs w:val="22"/>
              </w:rPr>
              <w:t>四、</w:t>
            </w:r>
            <w:r>
              <w:rPr>
                <w:rFonts w:ascii="宋体" w:hAnsi="宋体" w:hint="eastAsia"/>
                <w:sz w:val="22"/>
                <w:szCs w:val="22"/>
              </w:rPr>
              <w:t>节能环保支出</w:t>
            </w:r>
          </w:p>
        </w:tc>
        <w:tc>
          <w:tcPr>
            <w:tcW w:w="1980" w:type="dxa"/>
            <w:gridSpan w:val="3"/>
            <w:tcBorders>
              <w:top w:val="nil"/>
              <w:left w:val="nil"/>
              <w:bottom w:val="single" w:sz="4" w:space="0" w:color="auto"/>
              <w:right w:val="nil"/>
            </w:tcBorders>
            <w:shd w:val="clear" w:color="auto" w:fill="FFFFFF"/>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114.75　</w:t>
            </w:r>
          </w:p>
        </w:tc>
        <w:tc>
          <w:tcPr>
            <w:tcW w:w="1800" w:type="dxa"/>
            <w:gridSpan w:val="2"/>
            <w:tcBorders>
              <w:top w:val="nil"/>
              <w:left w:val="single" w:sz="4" w:space="0" w:color="auto"/>
              <w:bottom w:val="single" w:sz="4" w:space="0" w:color="auto"/>
              <w:right w:val="nil"/>
            </w:tcBorders>
            <w:shd w:val="clear" w:color="auto" w:fill="FFFFFF"/>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114.75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r>
      <w:tr w:rsidR="00225C9B">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 w:val="22"/>
                <w:szCs w:val="22"/>
              </w:rPr>
            </w:pPr>
            <w:r>
              <w:rPr>
                <w:rFonts w:ascii="宋体" w:hAnsi="宋体" w:cs="宋体" w:hint="eastAsia"/>
                <w:kern w:val="0"/>
                <w:sz w:val="22"/>
                <w:szCs w:val="22"/>
              </w:rPr>
              <w:t>五、其他支出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41.35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41.35　</w:t>
            </w:r>
          </w:p>
        </w:tc>
      </w:tr>
      <w:tr w:rsidR="00225C9B">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bCs/>
                <w:kern w:val="0"/>
                <w:sz w:val="22"/>
                <w:szCs w:val="22"/>
              </w:rPr>
            </w:pPr>
            <w:r>
              <w:rPr>
                <w:rFonts w:ascii="宋体" w:hAnsi="宋体" w:cs="宋体" w:hint="eastAsia"/>
                <w:bCs/>
                <w:kern w:val="0"/>
                <w:sz w:val="22"/>
                <w:szCs w:val="22"/>
              </w:rPr>
              <w:t>本年收入合计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88,210.04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bCs/>
                <w:kern w:val="0"/>
                <w:sz w:val="22"/>
                <w:szCs w:val="22"/>
              </w:rPr>
            </w:pPr>
            <w:r>
              <w:rPr>
                <w:rFonts w:ascii="宋体" w:hAnsi="宋体" w:cs="宋体" w:hint="eastAsia"/>
                <w:bCs/>
                <w:kern w:val="0"/>
                <w:sz w:val="22"/>
                <w:szCs w:val="22"/>
              </w:rPr>
              <w:t>本年支出合计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80,942.02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25C9B" w:rsidRDefault="00A3037F">
            <w:pPr>
              <w:widowControl/>
              <w:jc w:val="right"/>
              <w:rPr>
                <w:rFonts w:ascii="宋体" w:hAnsi="宋体" w:cs="宋体"/>
                <w:kern w:val="0"/>
                <w:sz w:val="20"/>
              </w:rPr>
            </w:pPr>
            <w:r>
              <w:rPr>
                <w:rFonts w:ascii="宋体" w:hAnsi="宋体" w:cs="宋体" w:hint="eastAsia"/>
                <w:sz w:val="20"/>
              </w:rPr>
              <w:t>80,900.67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bCs/>
                <w:kern w:val="0"/>
                <w:sz w:val="20"/>
              </w:rPr>
            </w:pPr>
            <w:r>
              <w:rPr>
                <w:rFonts w:ascii="宋体" w:hAnsi="宋体" w:cs="宋体" w:hint="eastAsia"/>
                <w:sz w:val="20"/>
              </w:rPr>
              <w:t>41.35</w:t>
            </w:r>
          </w:p>
        </w:tc>
      </w:tr>
      <w:tr w:rsidR="00225C9B">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年初财政拨款结转和结余</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15,570.68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年末结转和结余</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225C9B" w:rsidRDefault="00A3037F">
            <w:pPr>
              <w:widowControl/>
              <w:jc w:val="right"/>
              <w:rPr>
                <w:rFonts w:ascii="宋体" w:hAnsi="宋体" w:cs="宋体"/>
                <w:kern w:val="0"/>
                <w:sz w:val="20"/>
              </w:rPr>
            </w:pPr>
            <w:r>
              <w:rPr>
                <w:rFonts w:ascii="宋体" w:hAnsi="宋体" w:cs="宋体" w:hint="eastAsia"/>
                <w:sz w:val="20"/>
              </w:rPr>
              <w:t>22,838.70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25C9B" w:rsidRDefault="00A3037F">
            <w:pPr>
              <w:widowControl/>
              <w:jc w:val="right"/>
              <w:rPr>
                <w:rFonts w:ascii="宋体" w:hAnsi="宋体" w:cs="宋体"/>
                <w:kern w:val="0"/>
                <w:sz w:val="20"/>
              </w:rPr>
            </w:pPr>
            <w:r>
              <w:rPr>
                <w:rFonts w:ascii="宋体" w:hAnsi="宋体" w:cs="宋体" w:hint="eastAsia"/>
                <w:sz w:val="20"/>
              </w:rPr>
              <w:t>22,668.03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170.67</w:t>
            </w:r>
          </w:p>
        </w:tc>
      </w:tr>
      <w:tr w:rsidR="00225C9B">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一般公共预算财政拨款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15,400.66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r>
      <w:tr w:rsidR="00225C9B">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政府性基金预算财政拨款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170.02</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r>
      <w:tr w:rsidR="00225C9B">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r>
      <w:tr w:rsidR="00225C9B">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22"/>
                <w:szCs w:val="22"/>
              </w:rPr>
            </w:pPr>
            <w:r>
              <w:rPr>
                <w:rFonts w:ascii="宋体" w:hAnsi="宋体" w:cs="宋体" w:hint="eastAsia"/>
                <w:bCs/>
                <w:kern w:val="0"/>
                <w:sz w:val="22"/>
                <w:szCs w:val="22"/>
              </w:rPr>
              <w:t>总计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kern w:val="0"/>
                <w:sz w:val="20"/>
              </w:rPr>
              <w:t>103,780.72</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 w:val="22"/>
                <w:szCs w:val="22"/>
              </w:rPr>
            </w:pPr>
            <w:r>
              <w:rPr>
                <w:rFonts w:ascii="宋体" w:hAnsi="宋体" w:cs="宋体" w:hint="eastAsia"/>
                <w:bCs/>
                <w:kern w:val="0"/>
                <w:sz w:val="22"/>
                <w:szCs w:val="22"/>
              </w:rPr>
              <w:t xml:space="preserve">           总计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225C9B" w:rsidRDefault="00A3037F">
            <w:pPr>
              <w:widowControl/>
              <w:jc w:val="right"/>
              <w:rPr>
                <w:rFonts w:ascii="宋体" w:hAnsi="宋体" w:cs="宋体"/>
                <w:kern w:val="0"/>
                <w:sz w:val="20"/>
              </w:rPr>
            </w:pPr>
            <w:r>
              <w:rPr>
                <w:rFonts w:ascii="宋体" w:hAnsi="宋体" w:cs="宋体" w:hint="eastAsia"/>
                <w:sz w:val="20"/>
              </w:rPr>
              <w:t>103,780.72</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225C9B" w:rsidRDefault="00A3037F">
            <w:pPr>
              <w:widowControl/>
              <w:jc w:val="right"/>
              <w:rPr>
                <w:rFonts w:ascii="宋体" w:hAnsi="宋体" w:cs="宋体"/>
                <w:kern w:val="0"/>
                <w:sz w:val="20"/>
              </w:rPr>
            </w:pPr>
            <w:r>
              <w:rPr>
                <w:rFonts w:ascii="宋体" w:hAnsi="宋体" w:cs="宋体" w:hint="eastAsia"/>
                <w:sz w:val="20"/>
              </w:rPr>
              <w:t>103,568.70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kern w:val="0"/>
                <w:sz w:val="20"/>
              </w:rPr>
            </w:pPr>
            <w:r>
              <w:rPr>
                <w:rFonts w:ascii="宋体" w:hAnsi="宋体" w:cs="宋体" w:hint="eastAsia"/>
                <w:sz w:val="20"/>
              </w:rPr>
              <w:t>212.02</w:t>
            </w:r>
          </w:p>
        </w:tc>
      </w:tr>
      <w:tr w:rsidR="00225C9B">
        <w:trPr>
          <w:trHeight w:val="585"/>
        </w:trPr>
        <w:tc>
          <w:tcPr>
            <w:tcW w:w="13875" w:type="dxa"/>
            <w:gridSpan w:val="10"/>
            <w:tcBorders>
              <w:top w:val="single" w:sz="8" w:space="0" w:color="auto"/>
              <w:left w:val="nil"/>
              <w:bottom w:val="nil"/>
              <w:right w:val="nil"/>
            </w:tcBorders>
            <w:shd w:val="clear" w:color="auto" w:fill="auto"/>
            <w:vAlign w:val="center"/>
          </w:tcPr>
          <w:p w:rsidR="00225C9B" w:rsidRDefault="00A3037F">
            <w:pPr>
              <w:widowControl/>
              <w:jc w:val="left"/>
              <w:rPr>
                <w:rFonts w:ascii="宋体" w:hAnsi="宋体" w:cs="宋体"/>
                <w:kern w:val="0"/>
                <w:sz w:val="20"/>
              </w:rPr>
            </w:pPr>
            <w:r>
              <w:rPr>
                <w:rFonts w:ascii="宋体" w:hAnsi="宋体" w:cs="宋体" w:hint="eastAsia"/>
                <w:kern w:val="0"/>
                <w:sz w:val="20"/>
              </w:rPr>
              <w:t>注：本表反映部门本年度一般公共预算财政拨款和政府性基金预算财政拨款的总收支和年末结转结余情况。</w:t>
            </w:r>
          </w:p>
        </w:tc>
      </w:tr>
    </w:tbl>
    <w:p w:rsidR="00225C9B" w:rsidRDefault="00A3037F">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五、一般公共预算财政拨款支出决算表</w:t>
      </w:r>
    </w:p>
    <w:tbl>
      <w:tblPr>
        <w:tblW w:w="14055" w:type="dxa"/>
        <w:tblInd w:w="93" w:type="dxa"/>
        <w:tblLook w:val="04A0"/>
      </w:tblPr>
      <w:tblGrid>
        <w:gridCol w:w="1440"/>
        <w:gridCol w:w="3678"/>
        <w:gridCol w:w="3119"/>
        <w:gridCol w:w="2977"/>
        <w:gridCol w:w="2841"/>
      </w:tblGrid>
      <w:tr w:rsidR="00225C9B">
        <w:trPr>
          <w:trHeight w:val="600"/>
        </w:trPr>
        <w:tc>
          <w:tcPr>
            <w:tcW w:w="14055" w:type="dxa"/>
            <w:gridSpan w:val="5"/>
            <w:tcBorders>
              <w:top w:val="nil"/>
              <w:left w:val="nil"/>
              <w:bottom w:val="nil"/>
              <w:right w:val="nil"/>
            </w:tcBorders>
            <w:shd w:val="clear" w:color="auto" w:fill="FFFFFF"/>
            <w:vAlign w:val="center"/>
          </w:tcPr>
          <w:p w:rsidR="00225C9B" w:rsidRDefault="00A3037F">
            <w:pPr>
              <w:widowControl/>
              <w:spacing w:line="560" w:lineRule="exact"/>
              <w:jc w:val="center"/>
              <w:rPr>
                <w:rFonts w:ascii="宋体" w:hAnsi="宋体" w:cs="宋体"/>
                <w:b/>
                <w:kern w:val="0"/>
                <w:sz w:val="32"/>
                <w:szCs w:val="32"/>
              </w:rPr>
            </w:pPr>
            <w:bookmarkStart w:id="2" w:name="RANGE!A1:H16"/>
            <w:r>
              <w:rPr>
                <w:rFonts w:ascii="宋体" w:hAnsi="宋体" w:cs="宋体" w:hint="eastAsia"/>
                <w:b/>
                <w:kern w:val="0"/>
                <w:sz w:val="32"/>
                <w:szCs w:val="32"/>
              </w:rPr>
              <w:t>一般公共预算财政拨款支出决算表</w:t>
            </w:r>
            <w:bookmarkEnd w:id="2"/>
          </w:p>
        </w:tc>
      </w:tr>
      <w:tr w:rsidR="00225C9B">
        <w:trPr>
          <w:trHeight w:val="222"/>
        </w:trPr>
        <w:tc>
          <w:tcPr>
            <w:tcW w:w="11214" w:type="dxa"/>
            <w:gridSpan w:val="4"/>
            <w:vMerge w:val="restart"/>
            <w:tcBorders>
              <w:top w:val="nil"/>
              <w:left w:val="nil"/>
              <w:right w:val="nil"/>
            </w:tcBorders>
            <w:shd w:val="clear" w:color="auto" w:fill="FFFFFF"/>
            <w:vAlign w:val="center"/>
          </w:tcPr>
          <w:p w:rsidR="00225C9B" w:rsidRDefault="00225C9B">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公开05表</w:t>
            </w:r>
          </w:p>
        </w:tc>
      </w:tr>
      <w:tr w:rsidR="00225C9B">
        <w:trPr>
          <w:trHeight w:val="300"/>
        </w:trPr>
        <w:tc>
          <w:tcPr>
            <w:tcW w:w="11214" w:type="dxa"/>
            <w:gridSpan w:val="4"/>
            <w:vMerge/>
            <w:tcBorders>
              <w:left w:val="nil"/>
              <w:bottom w:val="nil"/>
              <w:right w:val="nil"/>
            </w:tcBorders>
            <w:shd w:val="clear" w:color="auto" w:fill="FFFFFF"/>
            <w:noWrap/>
            <w:vAlign w:val="center"/>
          </w:tcPr>
          <w:p w:rsidR="00225C9B" w:rsidRDefault="00225C9B">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225C9B">
        <w:trPr>
          <w:trHeight w:val="405"/>
        </w:trPr>
        <w:tc>
          <w:tcPr>
            <w:tcW w:w="511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szCs w:val="24"/>
              </w:rPr>
              <w:t>目</w:t>
            </w:r>
          </w:p>
        </w:tc>
        <w:tc>
          <w:tcPr>
            <w:tcW w:w="3119" w:type="dxa"/>
            <w:vMerge w:val="restart"/>
            <w:tcBorders>
              <w:top w:val="single" w:sz="8" w:space="0" w:color="auto"/>
              <w:left w:val="single" w:sz="4" w:space="0" w:color="auto"/>
              <w:bottom w:val="single" w:sz="4" w:space="0" w:color="000000"/>
              <w:right w:val="nil"/>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977" w:type="dxa"/>
            <w:vMerge w:val="restart"/>
            <w:tcBorders>
              <w:top w:val="single" w:sz="8" w:space="0" w:color="auto"/>
              <w:left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 xml:space="preserve">基本支出  </w:t>
            </w:r>
          </w:p>
        </w:tc>
        <w:tc>
          <w:tcPr>
            <w:tcW w:w="2841"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项目支出</w:t>
            </w:r>
          </w:p>
        </w:tc>
      </w:tr>
      <w:tr w:rsidR="00225C9B">
        <w:trPr>
          <w:trHeight w:val="964"/>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3678" w:type="dxa"/>
            <w:tcBorders>
              <w:top w:val="nil"/>
              <w:left w:val="single" w:sz="4" w:space="0" w:color="auto"/>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3119" w:type="dxa"/>
            <w:vMerge/>
            <w:tcBorders>
              <w:top w:val="single" w:sz="8" w:space="0" w:color="auto"/>
              <w:left w:val="single" w:sz="4" w:space="0" w:color="auto"/>
              <w:bottom w:val="single" w:sz="4" w:space="0" w:color="000000"/>
              <w:right w:val="nil"/>
            </w:tcBorders>
            <w:vAlign w:val="center"/>
          </w:tcPr>
          <w:p w:rsidR="00225C9B" w:rsidRDefault="00225C9B">
            <w:pPr>
              <w:widowControl/>
              <w:jc w:val="left"/>
              <w:rPr>
                <w:rFonts w:ascii="宋体" w:hAnsi="宋体" w:cs="宋体"/>
                <w:kern w:val="0"/>
                <w:sz w:val="24"/>
                <w:szCs w:val="24"/>
              </w:rPr>
            </w:pPr>
          </w:p>
        </w:tc>
        <w:tc>
          <w:tcPr>
            <w:tcW w:w="2977" w:type="dxa"/>
            <w:vMerge/>
            <w:tcBorders>
              <w:left w:val="single" w:sz="4" w:space="0" w:color="auto"/>
              <w:bottom w:val="nil"/>
              <w:right w:val="single" w:sz="4" w:space="0" w:color="auto"/>
            </w:tcBorders>
            <w:vAlign w:val="center"/>
          </w:tcPr>
          <w:p w:rsidR="00225C9B" w:rsidRDefault="00225C9B">
            <w:pPr>
              <w:widowControl/>
              <w:jc w:val="left"/>
              <w:rPr>
                <w:rFonts w:ascii="宋体" w:hAnsi="宋体" w:cs="宋体"/>
                <w:kern w:val="0"/>
                <w:sz w:val="24"/>
                <w:szCs w:val="24"/>
              </w:rPr>
            </w:pPr>
          </w:p>
        </w:tc>
        <w:tc>
          <w:tcPr>
            <w:tcW w:w="2841" w:type="dxa"/>
            <w:vMerge/>
            <w:tcBorders>
              <w:top w:val="single" w:sz="8" w:space="0" w:color="auto"/>
              <w:left w:val="single" w:sz="4" w:space="0" w:color="auto"/>
              <w:bottom w:val="single" w:sz="4" w:space="0" w:color="000000"/>
              <w:right w:val="single" w:sz="8" w:space="0" w:color="auto"/>
            </w:tcBorders>
            <w:vAlign w:val="center"/>
          </w:tcPr>
          <w:p w:rsidR="00225C9B" w:rsidRDefault="00225C9B">
            <w:pPr>
              <w:widowControl/>
              <w:jc w:val="left"/>
              <w:rPr>
                <w:rFonts w:ascii="宋体" w:hAnsi="宋体" w:cs="宋体"/>
                <w:kern w:val="0"/>
                <w:sz w:val="24"/>
                <w:szCs w:val="24"/>
              </w:rPr>
            </w:pPr>
          </w:p>
        </w:tc>
      </w:tr>
      <w:tr w:rsidR="00225C9B">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栏次</w:t>
            </w:r>
          </w:p>
        </w:tc>
        <w:tc>
          <w:tcPr>
            <w:tcW w:w="3119"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1</w:t>
            </w:r>
          </w:p>
        </w:tc>
        <w:tc>
          <w:tcPr>
            <w:tcW w:w="2977" w:type="dxa"/>
            <w:tcBorders>
              <w:top w:val="single" w:sz="4" w:space="0" w:color="auto"/>
              <w:left w:val="nil"/>
              <w:bottom w:val="single" w:sz="4" w:space="0" w:color="auto"/>
              <w:right w:val="nil"/>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2</w:t>
            </w:r>
          </w:p>
        </w:tc>
        <w:tc>
          <w:tcPr>
            <w:tcW w:w="2841"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3</w:t>
            </w:r>
          </w:p>
        </w:tc>
      </w:tr>
      <w:tr w:rsidR="00225C9B">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合计</w:t>
            </w:r>
          </w:p>
        </w:tc>
        <w:tc>
          <w:tcPr>
            <w:tcW w:w="3119"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80,900.67</w:t>
            </w:r>
          </w:p>
        </w:tc>
        <w:tc>
          <w:tcPr>
            <w:tcW w:w="2977"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59,266.88</w:t>
            </w:r>
          </w:p>
        </w:tc>
        <w:tc>
          <w:tcPr>
            <w:tcW w:w="2841"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21,633.79</w:t>
            </w:r>
          </w:p>
        </w:tc>
      </w:tr>
      <w:tr w:rsidR="00225C9B">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left"/>
              <w:textAlignment w:val="center"/>
              <w:rPr>
                <w:rFonts w:ascii="宋体" w:hAnsi="宋体" w:cs="宋体"/>
                <w:kern w:val="0"/>
                <w:sz w:val="20"/>
                <w:highlight w:val="yellow"/>
              </w:rPr>
            </w:pPr>
            <w:r>
              <w:rPr>
                <w:rFonts w:ascii="宋体" w:hAnsi="宋体" w:cs="宋体" w:hint="eastAsia"/>
                <w:color w:val="000000"/>
                <w:kern w:val="0"/>
                <w:sz w:val="20"/>
                <w:lang/>
              </w:rPr>
              <w:t>205</w:t>
            </w:r>
          </w:p>
        </w:tc>
        <w:tc>
          <w:tcPr>
            <w:tcW w:w="3678"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textAlignment w:val="center"/>
              <w:rPr>
                <w:rFonts w:ascii="宋体" w:hAnsi="宋体" w:cs="宋体"/>
                <w:kern w:val="0"/>
                <w:sz w:val="20"/>
                <w:highlight w:val="yellow"/>
              </w:rPr>
            </w:pPr>
            <w:r>
              <w:rPr>
                <w:rFonts w:ascii="宋体" w:hAnsi="宋体" w:cs="宋体" w:hint="eastAsia"/>
                <w:color w:val="000000"/>
                <w:kern w:val="0"/>
                <w:sz w:val="20"/>
                <w:lang/>
              </w:rPr>
              <w:t>教育支出</w:t>
            </w:r>
          </w:p>
        </w:tc>
        <w:tc>
          <w:tcPr>
            <w:tcW w:w="3119"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80,785.92</w:t>
            </w:r>
          </w:p>
        </w:tc>
        <w:tc>
          <w:tcPr>
            <w:tcW w:w="2977"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59,256.91</w:t>
            </w:r>
          </w:p>
        </w:tc>
        <w:tc>
          <w:tcPr>
            <w:tcW w:w="2841"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21,529.01</w:t>
            </w:r>
          </w:p>
        </w:tc>
      </w:tr>
      <w:tr w:rsidR="00225C9B">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left"/>
              <w:textAlignment w:val="center"/>
              <w:rPr>
                <w:rFonts w:ascii="宋体" w:hAnsi="宋体" w:cs="宋体"/>
                <w:kern w:val="0"/>
                <w:sz w:val="20"/>
                <w:highlight w:val="yellow"/>
              </w:rPr>
            </w:pPr>
            <w:r>
              <w:rPr>
                <w:rFonts w:ascii="宋体" w:hAnsi="宋体" w:cs="宋体" w:hint="eastAsia"/>
                <w:color w:val="000000"/>
                <w:kern w:val="0"/>
                <w:sz w:val="20"/>
                <w:lang/>
              </w:rPr>
              <w:t>20501</w:t>
            </w:r>
          </w:p>
        </w:tc>
        <w:tc>
          <w:tcPr>
            <w:tcW w:w="3678"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textAlignment w:val="center"/>
              <w:rPr>
                <w:rFonts w:ascii="宋体" w:hAnsi="宋体" w:cs="宋体"/>
                <w:kern w:val="0"/>
                <w:sz w:val="20"/>
                <w:highlight w:val="yellow"/>
              </w:rPr>
            </w:pPr>
            <w:r>
              <w:rPr>
                <w:rFonts w:ascii="宋体" w:hAnsi="宋体" w:cs="宋体" w:hint="eastAsia"/>
                <w:color w:val="000000"/>
                <w:kern w:val="0"/>
                <w:sz w:val="20"/>
                <w:lang/>
              </w:rPr>
              <w:t>教育管理事务</w:t>
            </w:r>
          </w:p>
        </w:tc>
        <w:tc>
          <w:tcPr>
            <w:tcW w:w="3119"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275.11</w:t>
            </w:r>
          </w:p>
        </w:tc>
        <w:tc>
          <w:tcPr>
            <w:tcW w:w="2977"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275.11</w:t>
            </w:r>
          </w:p>
        </w:tc>
        <w:tc>
          <w:tcPr>
            <w:tcW w:w="2841"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0.00</w:t>
            </w:r>
          </w:p>
        </w:tc>
      </w:tr>
      <w:tr w:rsidR="00225C9B">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left"/>
              <w:textAlignment w:val="center"/>
              <w:rPr>
                <w:rFonts w:ascii="宋体" w:hAnsi="宋体" w:cs="宋体"/>
                <w:kern w:val="0"/>
                <w:sz w:val="20"/>
                <w:highlight w:val="yellow"/>
              </w:rPr>
            </w:pPr>
            <w:r>
              <w:rPr>
                <w:rFonts w:ascii="宋体" w:hAnsi="宋体" w:cs="宋体" w:hint="eastAsia"/>
                <w:color w:val="000000"/>
                <w:kern w:val="0"/>
                <w:sz w:val="20"/>
                <w:lang/>
              </w:rPr>
              <w:t>2050101</w:t>
            </w:r>
          </w:p>
        </w:tc>
        <w:tc>
          <w:tcPr>
            <w:tcW w:w="3678"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textAlignment w:val="center"/>
              <w:rPr>
                <w:rFonts w:ascii="宋体" w:hAnsi="宋体" w:cs="宋体"/>
                <w:kern w:val="0"/>
                <w:sz w:val="20"/>
                <w:highlight w:val="yellow"/>
              </w:rPr>
            </w:pPr>
            <w:r>
              <w:rPr>
                <w:rFonts w:ascii="宋体" w:hAnsi="宋体" w:cs="宋体" w:hint="eastAsia"/>
                <w:color w:val="000000"/>
                <w:kern w:val="0"/>
                <w:sz w:val="20"/>
                <w:lang/>
              </w:rPr>
              <w:t>行政运行</w:t>
            </w:r>
          </w:p>
        </w:tc>
        <w:tc>
          <w:tcPr>
            <w:tcW w:w="3119"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275.11</w:t>
            </w:r>
          </w:p>
        </w:tc>
        <w:tc>
          <w:tcPr>
            <w:tcW w:w="2977"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275.11</w:t>
            </w:r>
          </w:p>
        </w:tc>
        <w:tc>
          <w:tcPr>
            <w:tcW w:w="2841"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0.00</w:t>
            </w:r>
          </w:p>
        </w:tc>
      </w:tr>
      <w:tr w:rsidR="00225C9B">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left"/>
              <w:textAlignment w:val="center"/>
              <w:rPr>
                <w:rFonts w:ascii="宋体" w:hAnsi="宋体" w:cs="宋体"/>
                <w:kern w:val="0"/>
                <w:sz w:val="20"/>
              </w:rPr>
            </w:pPr>
            <w:r>
              <w:rPr>
                <w:rFonts w:ascii="宋体" w:hAnsi="宋体" w:cs="宋体" w:hint="eastAsia"/>
                <w:color w:val="000000"/>
                <w:kern w:val="0"/>
                <w:sz w:val="20"/>
                <w:lang/>
              </w:rPr>
              <w:t>20502</w:t>
            </w:r>
          </w:p>
        </w:tc>
        <w:tc>
          <w:tcPr>
            <w:tcW w:w="3678"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textAlignment w:val="center"/>
              <w:rPr>
                <w:rFonts w:ascii="宋体" w:hAnsi="宋体" w:cs="宋体"/>
                <w:kern w:val="0"/>
                <w:sz w:val="20"/>
              </w:rPr>
            </w:pPr>
            <w:r>
              <w:rPr>
                <w:rFonts w:ascii="宋体" w:hAnsi="宋体" w:cs="宋体" w:hint="eastAsia"/>
                <w:color w:val="000000"/>
                <w:kern w:val="0"/>
                <w:sz w:val="20"/>
                <w:lang/>
              </w:rPr>
              <w:t>普通教育</w:t>
            </w:r>
          </w:p>
        </w:tc>
        <w:tc>
          <w:tcPr>
            <w:tcW w:w="3119"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69,531.58</w:t>
            </w:r>
          </w:p>
        </w:tc>
        <w:tc>
          <w:tcPr>
            <w:tcW w:w="2977"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54,659.13</w:t>
            </w:r>
          </w:p>
        </w:tc>
        <w:tc>
          <w:tcPr>
            <w:tcW w:w="2841"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14,872.45</w:t>
            </w:r>
          </w:p>
        </w:tc>
      </w:tr>
      <w:tr w:rsidR="00225C9B">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left"/>
              <w:textAlignment w:val="center"/>
              <w:rPr>
                <w:rFonts w:ascii="宋体" w:hAnsi="宋体" w:cs="宋体"/>
                <w:kern w:val="0"/>
                <w:sz w:val="20"/>
              </w:rPr>
            </w:pPr>
            <w:r>
              <w:rPr>
                <w:rFonts w:ascii="宋体" w:hAnsi="宋体" w:cs="宋体" w:hint="eastAsia"/>
                <w:color w:val="000000"/>
                <w:kern w:val="0"/>
                <w:sz w:val="20"/>
                <w:lang/>
              </w:rPr>
              <w:t>2050201</w:t>
            </w:r>
          </w:p>
        </w:tc>
        <w:tc>
          <w:tcPr>
            <w:tcW w:w="3678"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textAlignment w:val="center"/>
              <w:rPr>
                <w:rFonts w:ascii="宋体" w:hAnsi="宋体" w:cs="宋体"/>
                <w:kern w:val="0"/>
                <w:sz w:val="20"/>
              </w:rPr>
            </w:pPr>
            <w:r>
              <w:rPr>
                <w:rFonts w:ascii="宋体" w:hAnsi="宋体" w:cs="宋体" w:hint="eastAsia"/>
                <w:color w:val="000000"/>
                <w:kern w:val="0"/>
                <w:sz w:val="20"/>
                <w:lang/>
              </w:rPr>
              <w:t>学前教育</w:t>
            </w:r>
          </w:p>
        </w:tc>
        <w:tc>
          <w:tcPr>
            <w:tcW w:w="3119"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3,012.45</w:t>
            </w:r>
          </w:p>
        </w:tc>
        <w:tc>
          <w:tcPr>
            <w:tcW w:w="2977"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2,108.71</w:t>
            </w:r>
          </w:p>
        </w:tc>
        <w:tc>
          <w:tcPr>
            <w:tcW w:w="2841"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903.74</w:t>
            </w:r>
          </w:p>
        </w:tc>
      </w:tr>
      <w:tr w:rsidR="00225C9B">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left"/>
              <w:textAlignment w:val="center"/>
              <w:rPr>
                <w:rFonts w:ascii="宋体" w:hAnsi="宋体" w:cs="宋体"/>
                <w:kern w:val="0"/>
                <w:sz w:val="20"/>
              </w:rPr>
            </w:pPr>
            <w:r>
              <w:rPr>
                <w:rFonts w:ascii="宋体" w:hAnsi="宋体" w:cs="宋体" w:hint="eastAsia"/>
                <w:color w:val="000000"/>
                <w:kern w:val="0"/>
                <w:sz w:val="20"/>
                <w:lang/>
              </w:rPr>
              <w:t>2050202</w:t>
            </w:r>
          </w:p>
        </w:tc>
        <w:tc>
          <w:tcPr>
            <w:tcW w:w="3678"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textAlignment w:val="center"/>
              <w:rPr>
                <w:rFonts w:ascii="宋体" w:hAnsi="宋体" w:cs="宋体"/>
                <w:kern w:val="0"/>
                <w:sz w:val="20"/>
              </w:rPr>
            </w:pPr>
            <w:r>
              <w:rPr>
                <w:rFonts w:ascii="宋体" w:hAnsi="宋体" w:cs="宋体" w:hint="eastAsia"/>
                <w:color w:val="000000"/>
                <w:kern w:val="0"/>
                <w:sz w:val="20"/>
                <w:lang/>
              </w:rPr>
              <w:t>小学教育</w:t>
            </w:r>
          </w:p>
        </w:tc>
        <w:tc>
          <w:tcPr>
            <w:tcW w:w="3119"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27,468.60</w:t>
            </w:r>
          </w:p>
        </w:tc>
        <w:tc>
          <w:tcPr>
            <w:tcW w:w="2977"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27,293.11</w:t>
            </w:r>
          </w:p>
        </w:tc>
        <w:tc>
          <w:tcPr>
            <w:tcW w:w="2841"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175.49</w:t>
            </w:r>
          </w:p>
        </w:tc>
      </w:tr>
      <w:tr w:rsidR="00225C9B">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left"/>
              <w:textAlignment w:val="center"/>
              <w:rPr>
                <w:rFonts w:ascii="宋体" w:hAnsi="宋体" w:cs="宋体"/>
                <w:kern w:val="0"/>
                <w:sz w:val="20"/>
              </w:rPr>
            </w:pPr>
            <w:r>
              <w:rPr>
                <w:rFonts w:ascii="宋体" w:hAnsi="宋体" w:cs="宋体" w:hint="eastAsia"/>
                <w:color w:val="000000"/>
                <w:kern w:val="0"/>
                <w:sz w:val="20"/>
                <w:lang/>
              </w:rPr>
              <w:t>2050203</w:t>
            </w:r>
          </w:p>
        </w:tc>
        <w:tc>
          <w:tcPr>
            <w:tcW w:w="3678"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textAlignment w:val="center"/>
              <w:rPr>
                <w:rFonts w:ascii="宋体" w:hAnsi="宋体" w:cs="宋体"/>
                <w:kern w:val="0"/>
                <w:sz w:val="20"/>
              </w:rPr>
            </w:pPr>
            <w:r>
              <w:rPr>
                <w:rFonts w:ascii="宋体" w:hAnsi="宋体" w:cs="宋体" w:hint="eastAsia"/>
                <w:color w:val="000000"/>
                <w:kern w:val="0"/>
                <w:sz w:val="20"/>
                <w:lang/>
              </w:rPr>
              <w:t>初中教育</w:t>
            </w:r>
          </w:p>
        </w:tc>
        <w:tc>
          <w:tcPr>
            <w:tcW w:w="3119"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15,184.84</w:t>
            </w:r>
          </w:p>
        </w:tc>
        <w:tc>
          <w:tcPr>
            <w:tcW w:w="2977"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14,454.59</w:t>
            </w:r>
          </w:p>
        </w:tc>
        <w:tc>
          <w:tcPr>
            <w:tcW w:w="2841"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730.25</w:t>
            </w:r>
          </w:p>
        </w:tc>
      </w:tr>
      <w:tr w:rsidR="00225C9B">
        <w:trPr>
          <w:trHeight w:val="450"/>
        </w:trPr>
        <w:tc>
          <w:tcPr>
            <w:tcW w:w="1440" w:type="dxa"/>
            <w:tcBorders>
              <w:top w:val="single" w:sz="4" w:space="0" w:color="auto"/>
              <w:left w:val="single" w:sz="8" w:space="0" w:color="auto"/>
              <w:bottom w:val="single" w:sz="8" w:space="0" w:color="auto"/>
              <w:right w:val="single" w:sz="4" w:space="0" w:color="auto"/>
            </w:tcBorders>
            <w:shd w:val="clear" w:color="auto" w:fill="auto"/>
            <w:vAlign w:val="center"/>
          </w:tcPr>
          <w:p w:rsidR="00225C9B" w:rsidRDefault="00A3037F">
            <w:pPr>
              <w:widowControl/>
              <w:jc w:val="left"/>
              <w:textAlignment w:val="center"/>
              <w:rPr>
                <w:rFonts w:ascii="宋体" w:hAnsi="宋体" w:cs="宋体"/>
                <w:kern w:val="0"/>
                <w:sz w:val="20"/>
              </w:rPr>
            </w:pPr>
            <w:r>
              <w:rPr>
                <w:rFonts w:ascii="宋体" w:hAnsi="宋体" w:cs="宋体" w:hint="eastAsia"/>
                <w:color w:val="000000"/>
                <w:kern w:val="0"/>
                <w:sz w:val="20"/>
                <w:lang/>
              </w:rPr>
              <w:t>2050204</w:t>
            </w:r>
          </w:p>
        </w:tc>
        <w:tc>
          <w:tcPr>
            <w:tcW w:w="3678" w:type="dxa"/>
            <w:tcBorders>
              <w:top w:val="nil"/>
              <w:left w:val="nil"/>
              <w:bottom w:val="single" w:sz="8" w:space="0" w:color="auto"/>
              <w:right w:val="single" w:sz="4" w:space="0" w:color="auto"/>
            </w:tcBorders>
            <w:shd w:val="clear" w:color="auto" w:fill="auto"/>
            <w:vAlign w:val="center"/>
          </w:tcPr>
          <w:p w:rsidR="00225C9B" w:rsidRDefault="00A3037F">
            <w:pPr>
              <w:widowControl/>
              <w:jc w:val="center"/>
              <w:textAlignment w:val="center"/>
              <w:rPr>
                <w:rFonts w:ascii="宋体" w:hAnsi="宋体" w:cs="宋体"/>
                <w:kern w:val="0"/>
                <w:sz w:val="20"/>
              </w:rPr>
            </w:pPr>
            <w:r>
              <w:rPr>
                <w:rFonts w:ascii="宋体" w:hAnsi="宋体" w:cs="宋体" w:hint="eastAsia"/>
                <w:color w:val="000000"/>
                <w:kern w:val="0"/>
                <w:sz w:val="20"/>
                <w:lang/>
              </w:rPr>
              <w:t>高中教育</w:t>
            </w:r>
          </w:p>
        </w:tc>
        <w:tc>
          <w:tcPr>
            <w:tcW w:w="3119" w:type="dxa"/>
            <w:tcBorders>
              <w:top w:val="nil"/>
              <w:left w:val="nil"/>
              <w:bottom w:val="single" w:sz="8"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13,881.40</w:t>
            </w:r>
          </w:p>
        </w:tc>
        <w:tc>
          <w:tcPr>
            <w:tcW w:w="2977" w:type="dxa"/>
            <w:tcBorders>
              <w:top w:val="nil"/>
              <w:left w:val="nil"/>
              <w:bottom w:val="single" w:sz="8"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6,106.97</w:t>
            </w:r>
          </w:p>
        </w:tc>
        <w:tc>
          <w:tcPr>
            <w:tcW w:w="2841" w:type="dxa"/>
            <w:tcBorders>
              <w:top w:val="nil"/>
              <w:left w:val="single" w:sz="4" w:space="0" w:color="auto"/>
              <w:bottom w:val="single" w:sz="8"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7,774.43</w:t>
            </w:r>
          </w:p>
        </w:tc>
      </w:tr>
      <w:tr w:rsidR="00225C9B">
        <w:trPr>
          <w:trHeight w:val="450"/>
        </w:trPr>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225C9B" w:rsidRDefault="00A3037F">
            <w:pPr>
              <w:widowControl/>
              <w:jc w:val="left"/>
              <w:textAlignment w:val="center"/>
              <w:rPr>
                <w:rFonts w:ascii="宋体" w:hAnsi="宋体" w:cs="宋体"/>
                <w:kern w:val="0"/>
                <w:sz w:val="20"/>
              </w:rPr>
            </w:pPr>
            <w:r>
              <w:rPr>
                <w:rFonts w:ascii="宋体" w:hAnsi="宋体" w:cs="宋体" w:hint="eastAsia"/>
                <w:color w:val="000000"/>
                <w:kern w:val="0"/>
                <w:sz w:val="20"/>
                <w:lang/>
              </w:rPr>
              <w:t>2050299</w:t>
            </w:r>
          </w:p>
        </w:tc>
        <w:tc>
          <w:tcPr>
            <w:tcW w:w="3678" w:type="dxa"/>
            <w:tcBorders>
              <w:top w:val="single" w:sz="8" w:space="0" w:color="auto"/>
              <w:left w:val="single" w:sz="8" w:space="0" w:color="auto"/>
              <w:bottom w:val="single" w:sz="8" w:space="0" w:color="auto"/>
              <w:right w:val="single" w:sz="8" w:space="0" w:color="auto"/>
            </w:tcBorders>
            <w:shd w:val="clear" w:color="auto" w:fill="auto"/>
            <w:vAlign w:val="center"/>
          </w:tcPr>
          <w:p w:rsidR="00225C9B" w:rsidRDefault="00A3037F">
            <w:pPr>
              <w:widowControl/>
              <w:jc w:val="center"/>
              <w:textAlignment w:val="center"/>
              <w:rPr>
                <w:rFonts w:ascii="宋体" w:hAnsi="宋体" w:cs="宋体"/>
                <w:kern w:val="0"/>
                <w:sz w:val="20"/>
              </w:rPr>
            </w:pPr>
            <w:r>
              <w:rPr>
                <w:rFonts w:ascii="宋体" w:hAnsi="宋体" w:cs="宋体" w:hint="eastAsia"/>
                <w:color w:val="000000"/>
                <w:kern w:val="0"/>
                <w:sz w:val="20"/>
                <w:lang/>
              </w:rPr>
              <w:t>其他普通教育支出</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9,984.29</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4,695.76</w:t>
            </w:r>
          </w:p>
        </w:tc>
        <w:tc>
          <w:tcPr>
            <w:tcW w:w="2841" w:type="dxa"/>
            <w:tcBorders>
              <w:top w:val="single" w:sz="8" w:space="0" w:color="auto"/>
              <w:left w:val="single" w:sz="8" w:space="0" w:color="auto"/>
              <w:bottom w:val="single" w:sz="8"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5,288.53</w:t>
            </w:r>
          </w:p>
        </w:tc>
      </w:tr>
      <w:tr w:rsidR="00225C9B">
        <w:trPr>
          <w:trHeight w:val="450"/>
        </w:trPr>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rsidR="00225C9B" w:rsidRDefault="00A3037F">
            <w:pPr>
              <w:widowControl/>
              <w:jc w:val="left"/>
              <w:textAlignment w:val="center"/>
              <w:rPr>
                <w:rFonts w:ascii="宋体" w:hAnsi="宋体" w:cs="宋体"/>
                <w:kern w:val="0"/>
                <w:sz w:val="20"/>
              </w:rPr>
            </w:pPr>
            <w:r>
              <w:rPr>
                <w:rFonts w:ascii="宋体" w:hAnsi="宋体" w:cs="宋体" w:hint="eastAsia"/>
                <w:color w:val="000000"/>
                <w:kern w:val="0"/>
                <w:sz w:val="20"/>
                <w:lang/>
              </w:rPr>
              <w:lastRenderedPageBreak/>
              <w:t>20503</w:t>
            </w:r>
          </w:p>
        </w:tc>
        <w:tc>
          <w:tcPr>
            <w:tcW w:w="3678" w:type="dxa"/>
            <w:tcBorders>
              <w:top w:val="single" w:sz="8" w:space="0" w:color="auto"/>
              <w:left w:val="single" w:sz="8" w:space="0" w:color="auto"/>
              <w:bottom w:val="single" w:sz="8" w:space="0" w:color="auto"/>
              <w:right w:val="single" w:sz="8" w:space="0" w:color="auto"/>
            </w:tcBorders>
            <w:shd w:val="clear" w:color="auto" w:fill="auto"/>
            <w:vAlign w:val="center"/>
          </w:tcPr>
          <w:p w:rsidR="00225C9B" w:rsidRDefault="00A3037F">
            <w:pPr>
              <w:widowControl/>
              <w:jc w:val="center"/>
              <w:textAlignment w:val="center"/>
              <w:rPr>
                <w:rFonts w:ascii="宋体" w:hAnsi="宋体" w:cs="宋体"/>
                <w:kern w:val="0"/>
                <w:sz w:val="20"/>
              </w:rPr>
            </w:pPr>
            <w:r>
              <w:rPr>
                <w:rFonts w:ascii="宋体" w:hAnsi="宋体" w:cs="宋体" w:hint="eastAsia"/>
                <w:color w:val="000000"/>
                <w:kern w:val="0"/>
                <w:sz w:val="20"/>
                <w:lang/>
              </w:rPr>
              <w:t>职业教育</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1,705.47</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1,519.13</w:t>
            </w:r>
          </w:p>
        </w:tc>
        <w:tc>
          <w:tcPr>
            <w:tcW w:w="2841" w:type="dxa"/>
            <w:tcBorders>
              <w:top w:val="single" w:sz="8" w:space="0" w:color="auto"/>
              <w:left w:val="single" w:sz="8" w:space="0" w:color="auto"/>
              <w:bottom w:val="single" w:sz="8"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186.34</w:t>
            </w:r>
          </w:p>
        </w:tc>
      </w:tr>
      <w:tr w:rsidR="00225C9B">
        <w:trPr>
          <w:trHeight w:val="450"/>
        </w:trPr>
        <w:tc>
          <w:tcPr>
            <w:tcW w:w="1440" w:type="dxa"/>
            <w:tcBorders>
              <w:top w:val="single" w:sz="8"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left"/>
              <w:textAlignment w:val="center"/>
              <w:rPr>
                <w:rFonts w:ascii="宋体" w:hAnsi="宋体" w:cs="宋体"/>
                <w:kern w:val="0"/>
                <w:sz w:val="20"/>
              </w:rPr>
            </w:pPr>
            <w:r>
              <w:rPr>
                <w:rFonts w:ascii="宋体" w:hAnsi="宋体" w:cs="宋体" w:hint="eastAsia"/>
                <w:color w:val="000000"/>
                <w:kern w:val="0"/>
                <w:sz w:val="20"/>
                <w:lang/>
              </w:rPr>
              <w:t>2050302</w:t>
            </w:r>
          </w:p>
        </w:tc>
        <w:tc>
          <w:tcPr>
            <w:tcW w:w="3678" w:type="dxa"/>
            <w:tcBorders>
              <w:top w:val="single" w:sz="8" w:space="0" w:color="auto"/>
              <w:left w:val="nil"/>
              <w:bottom w:val="single" w:sz="4" w:space="0" w:color="auto"/>
              <w:right w:val="single" w:sz="4" w:space="0" w:color="auto"/>
            </w:tcBorders>
            <w:shd w:val="clear" w:color="auto" w:fill="auto"/>
            <w:vAlign w:val="center"/>
          </w:tcPr>
          <w:p w:rsidR="00225C9B" w:rsidRDefault="00A3037F">
            <w:pPr>
              <w:widowControl/>
              <w:jc w:val="center"/>
              <w:textAlignment w:val="center"/>
              <w:rPr>
                <w:rFonts w:ascii="宋体" w:hAnsi="宋体" w:cs="宋体"/>
                <w:kern w:val="0"/>
                <w:sz w:val="20"/>
              </w:rPr>
            </w:pPr>
            <w:r>
              <w:rPr>
                <w:rFonts w:ascii="宋体" w:hAnsi="宋体" w:cs="宋体" w:hint="eastAsia"/>
                <w:color w:val="000000"/>
                <w:kern w:val="0"/>
                <w:sz w:val="20"/>
                <w:lang/>
              </w:rPr>
              <w:t>中等职业教育</w:t>
            </w:r>
          </w:p>
        </w:tc>
        <w:tc>
          <w:tcPr>
            <w:tcW w:w="3119" w:type="dxa"/>
            <w:tcBorders>
              <w:top w:val="single" w:sz="8" w:space="0" w:color="auto"/>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1,705.47</w:t>
            </w:r>
          </w:p>
        </w:tc>
        <w:tc>
          <w:tcPr>
            <w:tcW w:w="2977" w:type="dxa"/>
            <w:tcBorders>
              <w:top w:val="single" w:sz="8" w:space="0" w:color="auto"/>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1,519.13</w:t>
            </w:r>
          </w:p>
        </w:tc>
        <w:tc>
          <w:tcPr>
            <w:tcW w:w="2841" w:type="dxa"/>
            <w:tcBorders>
              <w:top w:val="single" w:sz="8" w:space="0" w:color="auto"/>
              <w:left w:val="single" w:sz="4" w:space="0" w:color="auto"/>
              <w:bottom w:val="single" w:sz="4"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186.34</w:t>
            </w:r>
          </w:p>
        </w:tc>
      </w:tr>
      <w:tr w:rsidR="00225C9B">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left"/>
              <w:textAlignment w:val="center"/>
              <w:rPr>
                <w:rFonts w:ascii="宋体" w:hAnsi="宋体" w:cs="宋体"/>
                <w:kern w:val="0"/>
                <w:sz w:val="20"/>
              </w:rPr>
            </w:pPr>
            <w:r>
              <w:rPr>
                <w:rFonts w:ascii="宋体" w:hAnsi="宋体" w:cs="宋体" w:hint="eastAsia"/>
                <w:color w:val="000000"/>
                <w:kern w:val="0"/>
                <w:sz w:val="20"/>
                <w:lang/>
              </w:rPr>
              <w:t>20507</w:t>
            </w:r>
          </w:p>
        </w:tc>
        <w:tc>
          <w:tcPr>
            <w:tcW w:w="3678"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textAlignment w:val="center"/>
              <w:rPr>
                <w:rFonts w:ascii="宋体" w:hAnsi="宋体" w:cs="宋体"/>
                <w:kern w:val="0"/>
                <w:sz w:val="20"/>
              </w:rPr>
            </w:pPr>
            <w:r>
              <w:rPr>
                <w:rFonts w:ascii="宋体" w:hAnsi="宋体" w:cs="宋体" w:hint="eastAsia"/>
                <w:color w:val="000000"/>
                <w:kern w:val="0"/>
                <w:sz w:val="20"/>
                <w:lang/>
              </w:rPr>
              <w:t>特殊教育</w:t>
            </w:r>
          </w:p>
        </w:tc>
        <w:tc>
          <w:tcPr>
            <w:tcW w:w="3119"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546.60</w:t>
            </w:r>
          </w:p>
        </w:tc>
        <w:tc>
          <w:tcPr>
            <w:tcW w:w="2977"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532.95</w:t>
            </w:r>
          </w:p>
        </w:tc>
        <w:tc>
          <w:tcPr>
            <w:tcW w:w="2841"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13.65</w:t>
            </w:r>
          </w:p>
        </w:tc>
      </w:tr>
      <w:tr w:rsidR="00225C9B">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left"/>
              <w:textAlignment w:val="center"/>
              <w:rPr>
                <w:rFonts w:ascii="宋体" w:hAnsi="宋体" w:cs="宋体"/>
                <w:kern w:val="0"/>
                <w:sz w:val="20"/>
              </w:rPr>
            </w:pPr>
            <w:r>
              <w:rPr>
                <w:rFonts w:ascii="宋体" w:hAnsi="宋体" w:cs="宋体" w:hint="eastAsia"/>
                <w:color w:val="000000"/>
                <w:kern w:val="0"/>
                <w:sz w:val="20"/>
                <w:lang/>
              </w:rPr>
              <w:t>2050701</w:t>
            </w:r>
          </w:p>
        </w:tc>
        <w:tc>
          <w:tcPr>
            <w:tcW w:w="3678"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textAlignment w:val="center"/>
              <w:rPr>
                <w:rFonts w:ascii="宋体" w:hAnsi="宋体" w:cs="宋体"/>
                <w:kern w:val="0"/>
                <w:sz w:val="20"/>
              </w:rPr>
            </w:pPr>
            <w:r>
              <w:rPr>
                <w:rFonts w:ascii="宋体" w:hAnsi="宋体" w:cs="宋体" w:hint="eastAsia"/>
                <w:color w:val="000000"/>
                <w:kern w:val="0"/>
                <w:sz w:val="20"/>
                <w:lang/>
              </w:rPr>
              <w:t>特殊学校教育</w:t>
            </w:r>
          </w:p>
        </w:tc>
        <w:tc>
          <w:tcPr>
            <w:tcW w:w="3119"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546.60</w:t>
            </w:r>
          </w:p>
        </w:tc>
        <w:tc>
          <w:tcPr>
            <w:tcW w:w="2977"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532.95</w:t>
            </w:r>
          </w:p>
        </w:tc>
        <w:tc>
          <w:tcPr>
            <w:tcW w:w="2841"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13.65</w:t>
            </w:r>
          </w:p>
        </w:tc>
      </w:tr>
      <w:tr w:rsidR="00225C9B">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left"/>
              <w:textAlignment w:val="center"/>
              <w:rPr>
                <w:rFonts w:ascii="宋体" w:hAnsi="宋体" w:cs="宋体"/>
                <w:kern w:val="0"/>
                <w:sz w:val="20"/>
              </w:rPr>
            </w:pPr>
            <w:r>
              <w:rPr>
                <w:rFonts w:ascii="宋体" w:hAnsi="宋体" w:cs="宋体" w:hint="eastAsia"/>
                <w:color w:val="000000"/>
                <w:kern w:val="0"/>
                <w:sz w:val="20"/>
                <w:lang/>
              </w:rPr>
              <w:t>20508</w:t>
            </w:r>
          </w:p>
        </w:tc>
        <w:tc>
          <w:tcPr>
            <w:tcW w:w="3678"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textAlignment w:val="center"/>
              <w:rPr>
                <w:rFonts w:ascii="宋体" w:hAnsi="宋体" w:cs="宋体"/>
                <w:kern w:val="0"/>
                <w:sz w:val="20"/>
              </w:rPr>
            </w:pPr>
            <w:r>
              <w:rPr>
                <w:rFonts w:ascii="宋体" w:hAnsi="宋体" w:cs="宋体" w:hint="eastAsia"/>
                <w:color w:val="000000"/>
                <w:kern w:val="0"/>
                <w:sz w:val="20"/>
                <w:lang/>
              </w:rPr>
              <w:t>进修及培训</w:t>
            </w:r>
          </w:p>
        </w:tc>
        <w:tc>
          <w:tcPr>
            <w:tcW w:w="3119"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973.84</w:t>
            </w:r>
          </w:p>
        </w:tc>
        <w:tc>
          <w:tcPr>
            <w:tcW w:w="2977"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973.84</w:t>
            </w:r>
          </w:p>
        </w:tc>
        <w:tc>
          <w:tcPr>
            <w:tcW w:w="2841"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0.00</w:t>
            </w:r>
          </w:p>
        </w:tc>
      </w:tr>
      <w:tr w:rsidR="00225C9B">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left"/>
              <w:textAlignment w:val="center"/>
              <w:rPr>
                <w:rFonts w:ascii="宋体" w:hAnsi="宋体" w:cs="宋体"/>
                <w:kern w:val="0"/>
                <w:sz w:val="20"/>
              </w:rPr>
            </w:pPr>
            <w:r>
              <w:rPr>
                <w:rFonts w:ascii="宋体" w:hAnsi="宋体" w:cs="宋体" w:hint="eastAsia"/>
                <w:color w:val="000000"/>
                <w:kern w:val="0"/>
                <w:sz w:val="20"/>
                <w:lang/>
              </w:rPr>
              <w:t>2050801</w:t>
            </w:r>
          </w:p>
        </w:tc>
        <w:tc>
          <w:tcPr>
            <w:tcW w:w="3678"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textAlignment w:val="center"/>
              <w:rPr>
                <w:rFonts w:ascii="宋体" w:hAnsi="宋体" w:cs="宋体"/>
                <w:kern w:val="0"/>
                <w:sz w:val="20"/>
              </w:rPr>
            </w:pPr>
            <w:r>
              <w:rPr>
                <w:rFonts w:ascii="宋体" w:hAnsi="宋体" w:cs="宋体" w:hint="eastAsia"/>
                <w:color w:val="000000"/>
                <w:kern w:val="0"/>
                <w:sz w:val="20"/>
                <w:lang/>
              </w:rPr>
              <w:t>教师进修</w:t>
            </w:r>
          </w:p>
        </w:tc>
        <w:tc>
          <w:tcPr>
            <w:tcW w:w="3119"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973.84</w:t>
            </w:r>
          </w:p>
        </w:tc>
        <w:tc>
          <w:tcPr>
            <w:tcW w:w="2977"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973.84</w:t>
            </w:r>
          </w:p>
        </w:tc>
        <w:tc>
          <w:tcPr>
            <w:tcW w:w="2841"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0.00</w:t>
            </w:r>
          </w:p>
        </w:tc>
      </w:tr>
      <w:tr w:rsidR="00225C9B">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left"/>
              <w:textAlignment w:val="center"/>
              <w:rPr>
                <w:rFonts w:ascii="宋体" w:hAnsi="宋体" w:cs="宋体"/>
                <w:kern w:val="0"/>
                <w:sz w:val="20"/>
              </w:rPr>
            </w:pPr>
            <w:r>
              <w:rPr>
                <w:rFonts w:ascii="宋体" w:hAnsi="宋体" w:cs="宋体" w:hint="eastAsia"/>
                <w:color w:val="000000"/>
                <w:kern w:val="0"/>
                <w:sz w:val="20"/>
                <w:lang/>
              </w:rPr>
              <w:t>20509</w:t>
            </w:r>
          </w:p>
        </w:tc>
        <w:tc>
          <w:tcPr>
            <w:tcW w:w="3678"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textAlignment w:val="center"/>
              <w:rPr>
                <w:rFonts w:ascii="宋体" w:hAnsi="宋体" w:cs="宋体"/>
                <w:kern w:val="0"/>
                <w:sz w:val="20"/>
              </w:rPr>
            </w:pPr>
            <w:r>
              <w:rPr>
                <w:rFonts w:ascii="宋体" w:hAnsi="宋体" w:cs="宋体" w:hint="eastAsia"/>
                <w:color w:val="000000"/>
                <w:kern w:val="0"/>
                <w:sz w:val="20"/>
                <w:lang/>
              </w:rPr>
              <w:t>教育费附加安排的支出</w:t>
            </w:r>
          </w:p>
        </w:tc>
        <w:tc>
          <w:tcPr>
            <w:tcW w:w="3119"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4,058.44</w:t>
            </w:r>
          </w:p>
        </w:tc>
        <w:tc>
          <w:tcPr>
            <w:tcW w:w="2977"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430.49</w:t>
            </w:r>
          </w:p>
        </w:tc>
        <w:tc>
          <w:tcPr>
            <w:tcW w:w="2841"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3,627.95</w:t>
            </w:r>
          </w:p>
        </w:tc>
      </w:tr>
      <w:tr w:rsidR="00225C9B">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left"/>
              <w:textAlignment w:val="center"/>
              <w:rPr>
                <w:rFonts w:ascii="宋体" w:hAnsi="宋体" w:cs="宋体"/>
                <w:kern w:val="0"/>
                <w:sz w:val="20"/>
              </w:rPr>
            </w:pPr>
            <w:r>
              <w:rPr>
                <w:rFonts w:ascii="宋体" w:hAnsi="宋体" w:cs="宋体" w:hint="eastAsia"/>
                <w:color w:val="000000"/>
                <w:kern w:val="0"/>
                <w:sz w:val="20"/>
                <w:lang/>
              </w:rPr>
              <w:t>2050999</w:t>
            </w:r>
          </w:p>
        </w:tc>
        <w:tc>
          <w:tcPr>
            <w:tcW w:w="3678"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textAlignment w:val="center"/>
              <w:rPr>
                <w:rFonts w:ascii="宋体" w:hAnsi="宋体" w:cs="宋体"/>
                <w:kern w:val="0"/>
                <w:sz w:val="20"/>
              </w:rPr>
            </w:pPr>
            <w:r>
              <w:rPr>
                <w:rFonts w:ascii="宋体" w:hAnsi="宋体" w:cs="宋体" w:hint="eastAsia"/>
                <w:color w:val="000000"/>
                <w:kern w:val="0"/>
                <w:sz w:val="20"/>
                <w:lang/>
              </w:rPr>
              <w:t>其他教育费附加安排的支出</w:t>
            </w:r>
          </w:p>
        </w:tc>
        <w:tc>
          <w:tcPr>
            <w:tcW w:w="3119"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4,058.44</w:t>
            </w:r>
          </w:p>
        </w:tc>
        <w:tc>
          <w:tcPr>
            <w:tcW w:w="2977"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430.49</w:t>
            </w:r>
          </w:p>
        </w:tc>
        <w:tc>
          <w:tcPr>
            <w:tcW w:w="2841"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3,627.95</w:t>
            </w:r>
          </w:p>
        </w:tc>
      </w:tr>
      <w:tr w:rsidR="00225C9B">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left"/>
              <w:textAlignment w:val="center"/>
              <w:rPr>
                <w:rFonts w:ascii="宋体" w:hAnsi="宋体" w:cs="宋体"/>
                <w:kern w:val="0"/>
                <w:sz w:val="20"/>
              </w:rPr>
            </w:pPr>
            <w:r>
              <w:rPr>
                <w:rFonts w:ascii="宋体" w:hAnsi="宋体" w:cs="宋体" w:hint="eastAsia"/>
                <w:color w:val="000000"/>
                <w:kern w:val="0"/>
                <w:sz w:val="20"/>
                <w:lang/>
              </w:rPr>
              <w:t>20599</w:t>
            </w:r>
          </w:p>
        </w:tc>
        <w:tc>
          <w:tcPr>
            <w:tcW w:w="3678"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textAlignment w:val="center"/>
              <w:rPr>
                <w:rFonts w:ascii="宋体" w:hAnsi="宋体" w:cs="宋体"/>
                <w:kern w:val="0"/>
                <w:sz w:val="20"/>
              </w:rPr>
            </w:pPr>
            <w:r>
              <w:rPr>
                <w:rFonts w:ascii="宋体" w:hAnsi="宋体" w:cs="宋体" w:hint="eastAsia"/>
                <w:color w:val="000000"/>
                <w:kern w:val="0"/>
                <w:sz w:val="20"/>
                <w:lang/>
              </w:rPr>
              <w:t>其他教育支出</w:t>
            </w:r>
          </w:p>
        </w:tc>
        <w:tc>
          <w:tcPr>
            <w:tcW w:w="3119"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3,694.88</w:t>
            </w:r>
          </w:p>
        </w:tc>
        <w:tc>
          <w:tcPr>
            <w:tcW w:w="2977"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866.24</w:t>
            </w:r>
          </w:p>
        </w:tc>
        <w:tc>
          <w:tcPr>
            <w:tcW w:w="2841"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2,828.63</w:t>
            </w:r>
          </w:p>
        </w:tc>
      </w:tr>
      <w:tr w:rsidR="00225C9B">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left"/>
              <w:textAlignment w:val="center"/>
              <w:rPr>
                <w:rFonts w:ascii="宋体" w:hAnsi="宋体" w:cs="宋体"/>
                <w:kern w:val="0"/>
                <w:sz w:val="20"/>
              </w:rPr>
            </w:pPr>
            <w:r>
              <w:rPr>
                <w:rFonts w:ascii="宋体" w:hAnsi="宋体" w:cs="宋体" w:hint="eastAsia"/>
                <w:color w:val="000000"/>
                <w:kern w:val="0"/>
                <w:sz w:val="20"/>
                <w:lang/>
              </w:rPr>
              <w:t>2059999</w:t>
            </w:r>
          </w:p>
        </w:tc>
        <w:tc>
          <w:tcPr>
            <w:tcW w:w="3678"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textAlignment w:val="center"/>
              <w:rPr>
                <w:rFonts w:ascii="宋体" w:hAnsi="宋体" w:cs="宋体"/>
                <w:kern w:val="0"/>
                <w:sz w:val="20"/>
              </w:rPr>
            </w:pPr>
            <w:r>
              <w:rPr>
                <w:rFonts w:ascii="宋体" w:hAnsi="宋体" w:cs="宋体" w:hint="eastAsia"/>
                <w:color w:val="000000"/>
                <w:kern w:val="0"/>
                <w:sz w:val="20"/>
                <w:lang/>
              </w:rPr>
              <w:t>其他教育支出</w:t>
            </w:r>
          </w:p>
        </w:tc>
        <w:tc>
          <w:tcPr>
            <w:tcW w:w="3119"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3,694.88</w:t>
            </w:r>
          </w:p>
        </w:tc>
        <w:tc>
          <w:tcPr>
            <w:tcW w:w="2977"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866.24</w:t>
            </w:r>
          </w:p>
        </w:tc>
        <w:tc>
          <w:tcPr>
            <w:tcW w:w="2841"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2,828.63</w:t>
            </w:r>
          </w:p>
        </w:tc>
      </w:tr>
      <w:tr w:rsidR="00225C9B">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left"/>
              <w:textAlignment w:val="center"/>
              <w:rPr>
                <w:rFonts w:ascii="宋体" w:hAnsi="宋体" w:cs="宋体"/>
                <w:kern w:val="0"/>
                <w:sz w:val="20"/>
              </w:rPr>
            </w:pPr>
            <w:r>
              <w:rPr>
                <w:rFonts w:ascii="宋体" w:hAnsi="宋体" w:cs="宋体" w:hint="eastAsia"/>
                <w:color w:val="000000"/>
                <w:kern w:val="0"/>
                <w:sz w:val="20"/>
                <w:lang/>
              </w:rPr>
              <w:t>211</w:t>
            </w:r>
          </w:p>
        </w:tc>
        <w:tc>
          <w:tcPr>
            <w:tcW w:w="3678"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textAlignment w:val="center"/>
              <w:rPr>
                <w:rFonts w:ascii="宋体" w:hAnsi="宋体" w:cs="宋体"/>
                <w:kern w:val="0"/>
                <w:sz w:val="20"/>
              </w:rPr>
            </w:pPr>
            <w:r>
              <w:rPr>
                <w:rFonts w:ascii="宋体" w:hAnsi="宋体" w:cs="宋体" w:hint="eastAsia"/>
                <w:color w:val="000000"/>
                <w:kern w:val="0"/>
                <w:sz w:val="20"/>
                <w:lang/>
              </w:rPr>
              <w:t>节能环保支出</w:t>
            </w:r>
          </w:p>
        </w:tc>
        <w:tc>
          <w:tcPr>
            <w:tcW w:w="3119"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114.75</w:t>
            </w:r>
          </w:p>
        </w:tc>
        <w:tc>
          <w:tcPr>
            <w:tcW w:w="2977"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9.97</w:t>
            </w:r>
          </w:p>
        </w:tc>
        <w:tc>
          <w:tcPr>
            <w:tcW w:w="2841"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104.77</w:t>
            </w:r>
          </w:p>
        </w:tc>
      </w:tr>
      <w:tr w:rsidR="00225C9B">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left"/>
              <w:textAlignment w:val="center"/>
              <w:rPr>
                <w:rFonts w:ascii="宋体" w:hAnsi="宋体" w:cs="宋体"/>
                <w:kern w:val="0"/>
                <w:sz w:val="20"/>
              </w:rPr>
            </w:pPr>
            <w:r>
              <w:rPr>
                <w:rFonts w:ascii="宋体" w:hAnsi="宋体" w:cs="宋体" w:hint="eastAsia"/>
                <w:color w:val="000000"/>
                <w:kern w:val="0"/>
                <w:sz w:val="20"/>
                <w:lang/>
              </w:rPr>
              <w:t>21111</w:t>
            </w:r>
          </w:p>
        </w:tc>
        <w:tc>
          <w:tcPr>
            <w:tcW w:w="3678"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textAlignment w:val="center"/>
              <w:rPr>
                <w:rFonts w:ascii="宋体" w:hAnsi="宋体" w:cs="宋体"/>
                <w:kern w:val="0"/>
                <w:sz w:val="20"/>
              </w:rPr>
            </w:pPr>
            <w:r>
              <w:rPr>
                <w:rFonts w:ascii="宋体" w:hAnsi="宋体" w:cs="宋体" w:hint="eastAsia"/>
                <w:color w:val="000000"/>
                <w:kern w:val="0"/>
                <w:sz w:val="20"/>
                <w:lang/>
              </w:rPr>
              <w:t>污染减排</w:t>
            </w:r>
          </w:p>
        </w:tc>
        <w:tc>
          <w:tcPr>
            <w:tcW w:w="3119"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114.75</w:t>
            </w:r>
          </w:p>
        </w:tc>
        <w:tc>
          <w:tcPr>
            <w:tcW w:w="2977"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9.97</w:t>
            </w:r>
          </w:p>
        </w:tc>
        <w:tc>
          <w:tcPr>
            <w:tcW w:w="2841"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104.77</w:t>
            </w:r>
          </w:p>
        </w:tc>
      </w:tr>
      <w:tr w:rsidR="00225C9B">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left"/>
              <w:textAlignment w:val="center"/>
              <w:rPr>
                <w:rFonts w:ascii="宋体" w:hAnsi="宋体" w:cs="宋体"/>
                <w:kern w:val="0"/>
                <w:sz w:val="20"/>
              </w:rPr>
            </w:pPr>
            <w:r>
              <w:rPr>
                <w:rFonts w:ascii="宋体" w:hAnsi="宋体" w:cs="宋体" w:hint="eastAsia"/>
                <w:color w:val="000000"/>
                <w:kern w:val="0"/>
                <w:sz w:val="20"/>
                <w:lang/>
              </w:rPr>
              <w:t>2111199</w:t>
            </w:r>
          </w:p>
        </w:tc>
        <w:tc>
          <w:tcPr>
            <w:tcW w:w="3678"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textAlignment w:val="center"/>
              <w:rPr>
                <w:rFonts w:ascii="宋体" w:hAnsi="宋体" w:cs="宋体"/>
                <w:kern w:val="0"/>
                <w:sz w:val="20"/>
              </w:rPr>
            </w:pPr>
            <w:r>
              <w:rPr>
                <w:rFonts w:ascii="宋体" w:hAnsi="宋体" w:cs="宋体" w:hint="eastAsia"/>
                <w:color w:val="000000"/>
                <w:kern w:val="0"/>
                <w:sz w:val="20"/>
                <w:lang/>
              </w:rPr>
              <w:t>其他污染减排支出</w:t>
            </w:r>
          </w:p>
        </w:tc>
        <w:tc>
          <w:tcPr>
            <w:tcW w:w="3119"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114.75</w:t>
            </w:r>
          </w:p>
        </w:tc>
        <w:tc>
          <w:tcPr>
            <w:tcW w:w="2977" w:type="dxa"/>
            <w:tcBorders>
              <w:top w:val="nil"/>
              <w:left w:val="nil"/>
              <w:bottom w:val="single" w:sz="4" w:space="0" w:color="auto"/>
              <w:right w:val="single" w:sz="4"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9.97</w:t>
            </w:r>
          </w:p>
        </w:tc>
        <w:tc>
          <w:tcPr>
            <w:tcW w:w="2841"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right"/>
              <w:textAlignment w:val="center"/>
              <w:rPr>
                <w:rFonts w:ascii="宋体" w:hAnsi="宋体" w:cs="宋体"/>
                <w:kern w:val="0"/>
                <w:sz w:val="20"/>
              </w:rPr>
            </w:pPr>
            <w:r>
              <w:rPr>
                <w:rFonts w:ascii="宋体" w:hAnsi="宋体" w:cs="宋体" w:hint="eastAsia"/>
                <w:color w:val="000000"/>
                <w:kern w:val="0"/>
                <w:sz w:val="20"/>
                <w:lang/>
              </w:rPr>
              <w:t>104.77</w:t>
            </w:r>
          </w:p>
        </w:tc>
      </w:tr>
      <w:tr w:rsidR="00225C9B">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225C9B">
            <w:pPr>
              <w:widowControl/>
              <w:jc w:val="left"/>
              <w:textAlignment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225C9B" w:rsidRDefault="00225C9B">
            <w:pPr>
              <w:widowControl/>
              <w:jc w:val="left"/>
              <w:textAlignment w:val="center"/>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225C9B" w:rsidRDefault="00225C9B">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225C9B" w:rsidRDefault="00225C9B">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225C9B" w:rsidRDefault="00225C9B">
            <w:pPr>
              <w:widowControl/>
              <w:jc w:val="right"/>
              <w:rPr>
                <w:rFonts w:ascii="宋体" w:hAnsi="宋体" w:cs="宋体"/>
                <w:kern w:val="0"/>
                <w:sz w:val="20"/>
              </w:rPr>
            </w:pPr>
          </w:p>
        </w:tc>
      </w:tr>
      <w:tr w:rsidR="00225C9B">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225C9B">
            <w:pPr>
              <w:widowControl/>
              <w:jc w:val="left"/>
              <w:textAlignment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225C9B" w:rsidRDefault="00225C9B">
            <w:pPr>
              <w:widowControl/>
              <w:jc w:val="left"/>
              <w:textAlignment w:val="center"/>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225C9B" w:rsidRDefault="00225C9B">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225C9B" w:rsidRDefault="00225C9B">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225C9B" w:rsidRDefault="00225C9B">
            <w:pPr>
              <w:widowControl/>
              <w:jc w:val="right"/>
              <w:rPr>
                <w:rFonts w:ascii="宋体" w:hAnsi="宋体" w:cs="宋体"/>
                <w:kern w:val="0"/>
                <w:sz w:val="20"/>
              </w:rPr>
            </w:pPr>
          </w:p>
        </w:tc>
      </w:tr>
      <w:tr w:rsidR="00225C9B">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225C9B">
            <w:pPr>
              <w:widowControl/>
              <w:jc w:val="left"/>
              <w:textAlignment w:val="center"/>
              <w:rPr>
                <w:rFonts w:ascii="宋体" w:hAnsi="宋体" w:cs="宋体"/>
                <w:kern w:val="0"/>
                <w:sz w:val="20"/>
              </w:rPr>
            </w:pPr>
          </w:p>
        </w:tc>
        <w:tc>
          <w:tcPr>
            <w:tcW w:w="3678" w:type="dxa"/>
            <w:tcBorders>
              <w:top w:val="nil"/>
              <w:left w:val="nil"/>
              <w:bottom w:val="single" w:sz="4" w:space="0" w:color="auto"/>
              <w:right w:val="single" w:sz="4" w:space="0" w:color="auto"/>
            </w:tcBorders>
            <w:shd w:val="clear" w:color="auto" w:fill="auto"/>
            <w:vAlign w:val="center"/>
          </w:tcPr>
          <w:p w:rsidR="00225C9B" w:rsidRDefault="00225C9B">
            <w:pPr>
              <w:widowControl/>
              <w:jc w:val="left"/>
              <w:textAlignment w:val="center"/>
              <w:rPr>
                <w:rFonts w:ascii="宋体" w:hAnsi="宋体" w:cs="宋体"/>
                <w:kern w:val="0"/>
                <w:sz w:val="20"/>
              </w:rPr>
            </w:pPr>
          </w:p>
        </w:tc>
        <w:tc>
          <w:tcPr>
            <w:tcW w:w="3119" w:type="dxa"/>
            <w:tcBorders>
              <w:top w:val="nil"/>
              <w:left w:val="nil"/>
              <w:bottom w:val="single" w:sz="4" w:space="0" w:color="auto"/>
              <w:right w:val="single" w:sz="4" w:space="0" w:color="auto"/>
            </w:tcBorders>
            <w:shd w:val="clear" w:color="auto" w:fill="auto"/>
            <w:vAlign w:val="center"/>
          </w:tcPr>
          <w:p w:rsidR="00225C9B" w:rsidRDefault="00225C9B">
            <w:pPr>
              <w:widowControl/>
              <w:jc w:val="right"/>
              <w:rPr>
                <w:rFonts w:ascii="宋体" w:hAnsi="宋体" w:cs="宋体"/>
                <w:kern w:val="0"/>
                <w:sz w:val="20"/>
              </w:rPr>
            </w:pPr>
          </w:p>
        </w:tc>
        <w:tc>
          <w:tcPr>
            <w:tcW w:w="2977" w:type="dxa"/>
            <w:tcBorders>
              <w:top w:val="nil"/>
              <w:left w:val="nil"/>
              <w:bottom w:val="single" w:sz="4" w:space="0" w:color="auto"/>
              <w:right w:val="single" w:sz="4" w:space="0" w:color="auto"/>
            </w:tcBorders>
            <w:shd w:val="clear" w:color="auto" w:fill="auto"/>
            <w:vAlign w:val="center"/>
          </w:tcPr>
          <w:p w:rsidR="00225C9B" w:rsidRDefault="00225C9B">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225C9B" w:rsidRDefault="00225C9B">
            <w:pPr>
              <w:widowControl/>
              <w:jc w:val="right"/>
              <w:rPr>
                <w:rFonts w:ascii="宋体" w:hAnsi="宋体" w:cs="宋体"/>
                <w:kern w:val="0"/>
                <w:sz w:val="20"/>
              </w:rPr>
            </w:pPr>
          </w:p>
        </w:tc>
      </w:tr>
      <w:tr w:rsidR="00225C9B">
        <w:trPr>
          <w:trHeight w:val="645"/>
        </w:trPr>
        <w:tc>
          <w:tcPr>
            <w:tcW w:w="14055" w:type="dxa"/>
            <w:gridSpan w:val="5"/>
            <w:tcBorders>
              <w:top w:val="single" w:sz="8" w:space="0" w:color="auto"/>
              <w:left w:val="nil"/>
              <w:bottom w:val="nil"/>
              <w:right w:val="nil"/>
            </w:tcBorders>
            <w:shd w:val="clear" w:color="auto" w:fill="auto"/>
            <w:vAlign w:val="center"/>
          </w:tcPr>
          <w:p w:rsidR="00225C9B" w:rsidRDefault="00A3037F">
            <w:pPr>
              <w:widowControl/>
              <w:jc w:val="left"/>
              <w:rPr>
                <w:rFonts w:ascii="宋体" w:hAnsi="宋体" w:cs="宋体"/>
                <w:kern w:val="0"/>
                <w:sz w:val="20"/>
              </w:rPr>
            </w:pPr>
            <w:r>
              <w:rPr>
                <w:rFonts w:ascii="宋体" w:hAnsi="宋体" w:cs="宋体" w:hint="eastAsia"/>
                <w:kern w:val="0"/>
                <w:sz w:val="20"/>
              </w:rPr>
              <w:t>注：本表反映部门本年度一般公共预算财政拨款实际支出情况。</w:t>
            </w:r>
          </w:p>
        </w:tc>
      </w:tr>
    </w:tbl>
    <w:p w:rsidR="00225C9B" w:rsidRDefault="00A3037F">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六、一般公共预算财政拨款基本支出决算表</w:t>
      </w:r>
    </w:p>
    <w:tbl>
      <w:tblPr>
        <w:tblW w:w="14081" w:type="dxa"/>
        <w:tblInd w:w="93" w:type="dxa"/>
        <w:tblLayout w:type="fixed"/>
        <w:tblLook w:val="04A0"/>
      </w:tblPr>
      <w:tblGrid>
        <w:gridCol w:w="723"/>
        <w:gridCol w:w="3120"/>
        <w:gridCol w:w="1275"/>
        <w:gridCol w:w="851"/>
        <w:gridCol w:w="2126"/>
        <w:gridCol w:w="10"/>
        <w:gridCol w:w="1266"/>
        <w:gridCol w:w="17"/>
        <w:gridCol w:w="833"/>
        <w:gridCol w:w="2552"/>
        <w:gridCol w:w="1308"/>
      </w:tblGrid>
      <w:tr w:rsidR="00225C9B">
        <w:trPr>
          <w:trHeight w:val="480"/>
        </w:trPr>
        <w:tc>
          <w:tcPr>
            <w:tcW w:w="14081" w:type="dxa"/>
            <w:gridSpan w:val="11"/>
            <w:tcBorders>
              <w:top w:val="nil"/>
              <w:left w:val="nil"/>
              <w:bottom w:val="nil"/>
              <w:right w:val="nil"/>
            </w:tcBorders>
            <w:shd w:val="clear" w:color="auto" w:fill="FFFFFF"/>
            <w:vAlign w:val="center"/>
          </w:tcPr>
          <w:p w:rsidR="00225C9B" w:rsidRDefault="00A3037F">
            <w:pPr>
              <w:widowControl/>
              <w:spacing w:line="560" w:lineRule="exact"/>
              <w:jc w:val="center"/>
              <w:rPr>
                <w:rFonts w:ascii="宋体" w:hAnsi="宋体" w:cs="宋体"/>
                <w:b/>
                <w:kern w:val="0"/>
                <w:sz w:val="32"/>
                <w:szCs w:val="32"/>
              </w:rPr>
            </w:pPr>
            <w:bookmarkStart w:id="3" w:name="RANGE!A1:I36"/>
            <w:r>
              <w:rPr>
                <w:rFonts w:ascii="宋体" w:hAnsi="宋体" w:cs="宋体" w:hint="eastAsia"/>
                <w:b/>
                <w:kern w:val="0"/>
                <w:sz w:val="32"/>
                <w:szCs w:val="32"/>
              </w:rPr>
              <w:t>一般公共预算财政拨款基本支出决算表</w:t>
            </w:r>
            <w:bookmarkEnd w:id="3"/>
          </w:p>
        </w:tc>
      </w:tr>
      <w:tr w:rsidR="00225C9B">
        <w:trPr>
          <w:trHeight w:val="222"/>
        </w:trPr>
        <w:tc>
          <w:tcPr>
            <w:tcW w:w="12773" w:type="dxa"/>
            <w:gridSpan w:val="10"/>
            <w:vMerge w:val="restart"/>
            <w:tcBorders>
              <w:top w:val="nil"/>
              <w:left w:val="nil"/>
              <w:right w:val="nil"/>
            </w:tcBorders>
            <w:shd w:val="clear" w:color="auto" w:fill="FFFFFF"/>
            <w:vAlign w:val="center"/>
          </w:tcPr>
          <w:p w:rsidR="00225C9B" w:rsidRDefault="00A3037F">
            <w:pPr>
              <w:widowControl/>
              <w:jc w:val="center"/>
              <w:rPr>
                <w:rFonts w:ascii="仿宋" w:eastAsia="仿宋" w:hAnsi="仿宋" w:cs="宋体"/>
                <w:b/>
                <w:kern w:val="0"/>
                <w:sz w:val="20"/>
              </w:rPr>
            </w:pPr>
            <w:r>
              <w:rPr>
                <w:rFonts w:ascii="仿宋" w:eastAsia="仿宋" w:hAnsi="仿宋" w:cs="宋体" w:hint="eastAsia"/>
                <w:b/>
                <w:kern w:val="0"/>
                <w:sz w:val="20"/>
              </w:rPr>
              <w:t xml:space="preserve">　　　</w:t>
            </w:r>
            <w:r>
              <w:rPr>
                <w:rFonts w:ascii="仿宋" w:eastAsia="仿宋" w:hAnsi="仿宋" w:cs="宋体" w:hint="eastAsia"/>
                <w:b/>
                <w:color w:val="000000"/>
                <w:kern w:val="0"/>
                <w:sz w:val="20"/>
              </w:rPr>
              <w:t xml:space="preserve">　</w:t>
            </w:r>
            <w:r>
              <w:rPr>
                <w:rFonts w:ascii="仿宋" w:eastAsia="仿宋" w:hAnsi="仿宋" w:cs="宋体" w:hint="eastAsia"/>
                <w:b/>
                <w:kern w:val="0"/>
                <w:sz w:val="20"/>
              </w:rPr>
              <w:t xml:space="preserve">　　</w:t>
            </w:r>
          </w:p>
        </w:tc>
        <w:tc>
          <w:tcPr>
            <w:tcW w:w="1308"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公开06表</w:t>
            </w:r>
          </w:p>
        </w:tc>
      </w:tr>
      <w:tr w:rsidR="00225C9B">
        <w:trPr>
          <w:trHeight w:val="300"/>
        </w:trPr>
        <w:tc>
          <w:tcPr>
            <w:tcW w:w="12773" w:type="dxa"/>
            <w:gridSpan w:val="10"/>
            <w:vMerge/>
            <w:tcBorders>
              <w:left w:val="nil"/>
              <w:bottom w:val="nil"/>
              <w:right w:val="nil"/>
            </w:tcBorders>
            <w:shd w:val="clear" w:color="auto" w:fill="FFFFFF"/>
            <w:noWrap/>
            <w:vAlign w:val="center"/>
          </w:tcPr>
          <w:p w:rsidR="00225C9B" w:rsidRDefault="00225C9B">
            <w:pPr>
              <w:widowControl/>
              <w:jc w:val="left"/>
              <w:rPr>
                <w:rFonts w:ascii="仿宋" w:eastAsia="仿宋" w:hAnsi="仿宋" w:cs="Arial"/>
                <w:b/>
                <w:color w:val="000000"/>
                <w:kern w:val="0"/>
                <w:sz w:val="20"/>
              </w:rPr>
            </w:pPr>
          </w:p>
        </w:tc>
        <w:tc>
          <w:tcPr>
            <w:tcW w:w="1308"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225C9B">
        <w:trPr>
          <w:trHeight w:val="300"/>
        </w:trPr>
        <w:tc>
          <w:tcPr>
            <w:tcW w:w="5118"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225C9B" w:rsidRDefault="00A3037F">
            <w:pPr>
              <w:jc w:val="center"/>
              <w:rPr>
                <w:rFonts w:ascii="宋体" w:hAnsi="宋体" w:cs="宋体"/>
                <w:color w:val="000000"/>
                <w:sz w:val="20"/>
              </w:rPr>
            </w:pPr>
            <w:r>
              <w:rPr>
                <w:rFonts w:hint="eastAsia"/>
                <w:color w:val="000000"/>
                <w:sz w:val="20"/>
              </w:rPr>
              <w:t>人员经费</w:t>
            </w:r>
          </w:p>
        </w:tc>
        <w:tc>
          <w:tcPr>
            <w:tcW w:w="8963" w:type="dxa"/>
            <w:gridSpan w:val="8"/>
            <w:tcBorders>
              <w:top w:val="single" w:sz="8" w:space="0" w:color="auto"/>
              <w:left w:val="nil"/>
              <w:bottom w:val="single" w:sz="4" w:space="0" w:color="auto"/>
              <w:right w:val="single" w:sz="8" w:space="0" w:color="000000"/>
            </w:tcBorders>
            <w:shd w:val="clear" w:color="auto" w:fill="auto"/>
            <w:noWrap/>
            <w:vAlign w:val="center"/>
          </w:tcPr>
          <w:p w:rsidR="00225C9B" w:rsidRDefault="00A3037F">
            <w:pPr>
              <w:jc w:val="center"/>
              <w:rPr>
                <w:rFonts w:ascii="宋体" w:hAnsi="宋体" w:cs="宋体"/>
                <w:color w:val="000000"/>
                <w:sz w:val="20"/>
              </w:rPr>
            </w:pPr>
            <w:r>
              <w:rPr>
                <w:rFonts w:hint="eastAsia"/>
                <w:color w:val="000000"/>
                <w:sz w:val="20"/>
              </w:rPr>
              <w:t>公用经费</w:t>
            </w:r>
          </w:p>
        </w:tc>
      </w:tr>
      <w:tr w:rsidR="00225C9B">
        <w:trPr>
          <w:trHeight w:val="300"/>
        </w:trPr>
        <w:tc>
          <w:tcPr>
            <w:tcW w:w="723" w:type="dxa"/>
            <w:tcBorders>
              <w:top w:val="single" w:sz="8" w:space="0" w:color="auto"/>
              <w:left w:val="single" w:sz="8" w:space="0" w:color="auto"/>
              <w:bottom w:val="single" w:sz="4" w:space="0" w:color="auto"/>
              <w:right w:val="single" w:sz="4" w:space="0" w:color="auto"/>
            </w:tcBorders>
            <w:shd w:val="clear" w:color="auto" w:fill="auto"/>
            <w:noWrap/>
            <w:vAlign w:val="center"/>
          </w:tcPr>
          <w:p w:rsidR="00225C9B" w:rsidRDefault="00A3037F">
            <w:pPr>
              <w:jc w:val="center"/>
              <w:rPr>
                <w:rFonts w:ascii="宋体" w:hAnsi="宋体" w:cs="宋体"/>
                <w:color w:val="000000"/>
                <w:sz w:val="20"/>
              </w:rPr>
            </w:pPr>
            <w:r>
              <w:rPr>
                <w:rFonts w:hint="eastAsia"/>
                <w:color w:val="000000"/>
                <w:sz w:val="20"/>
              </w:rPr>
              <w:t>经济分类科目编码</w:t>
            </w:r>
          </w:p>
        </w:tc>
        <w:tc>
          <w:tcPr>
            <w:tcW w:w="3120" w:type="dxa"/>
            <w:tcBorders>
              <w:top w:val="single" w:sz="8" w:space="0" w:color="auto"/>
              <w:left w:val="single" w:sz="8" w:space="0" w:color="auto"/>
              <w:bottom w:val="single" w:sz="4" w:space="0" w:color="auto"/>
              <w:right w:val="single" w:sz="4" w:space="0" w:color="auto"/>
            </w:tcBorders>
            <w:shd w:val="clear" w:color="auto" w:fill="auto"/>
            <w:vAlign w:val="center"/>
          </w:tcPr>
          <w:p w:rsidR="00225C9B" w:rsidRDefault="00A3037F">
            <w:pPr>
              <w:jc w:val="center"/>
              <w:rPr>
                <w:rFonts w:ascii="宋体" w:hAnsi="宋体" w:cs="宋体"/>
                <w:color w:val="000000"/>
                <w:sz w:val="20"/>
              </w:rPr>
            </w:pPr>
            <w:r>
              <w:rPr>
                <w:rFonts w:hint="eastAsia"/>
                <w:color w:val="000000"/>
                <w:sz w:val="20"/>
              </w:rPr>
              <w:t>科目名称</w:t>
            </w:r>
          </w:p>
        </w:tc>
        <w:tc>
          <w:tcPr>
            <w:tcW w:w="1275" w:type="dxa"/>
            <w:tcBorders>
              <w:top w:val="single" w:sz="8" w:space="0" w:color="auto"/>
              <w:left w:val="single" w:sz="8" w:space="0" w:color="auto"/>
              <w:bottom w:val="single" w:sz="4" w:space="0" w:color="auto"/>
              <w:right w:val="single" w:sz="4" w:space="0" w:color="auto"/>
            </w:tcBorders>
            <w:shd w:val="clear" w:color="auto" w:fill="auto"/>
            <w:vAlign w:val="center"/>
          </w:tcPr>
          <w:p w:rsidR="00225C9B" w:rsidRDefault="00A3037F">
            <w:pPr>
              <w:jc w:val="center"/>
              <w:rPr>
                <w:rFonts w:ascii="宋体" w:hAnsi="宋体" w:cs="宋体"/>
                <w:color w:val="000000"/>
                <w:sz w:val="20"/>
              </w:rPr>
            </w:pPr>
            <w:r>
              <w:rPr>
                <w:rFonts w:hint="eastAsia"/>
                <w:color w:val="000000"/>
                <w:sz w:val="20"/>
              </w:rPr>
              <w:t>决算数</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225C9B" w:rsidRDefault="00A3037F">
            <w:pPr>
              <w:jc w:val="center"/>
              <w:rPr>
                <w:rFonts w:ascii="宋体" w:hAnsi="宋体" w:cs="宋体"/>
                <w:color w:val="000000"/>
                <w:sz w:val="20"/>
              </w:rPr>
            </w:pPr>
            <w:r>
              <w:rPr>
                <w:rFonts w:hint="eastAsia"/>
                <w:color w:val="000000"/>
                <w:sz w:val="20"/>
              </w:rPr>
              <w:t>经济分类科目编码</w:t>
            </w:r>
          </w:p>
        </w:tc>
        <w:tc>
          <w:tcPr>
            <w:tcW w:w="2136" w:type="dxa"/>
            <w:gridSpan w:val="2"/>
            <w:tcBorders>
              <w:top w:val="single" w:sz="8" w:space="0" w:color="auto"/>
              <w:left w:val="nil"/>
              <w:bottom w:val="single" w:sz="4" w:space="0" w:color="auto"/>
              <w:right w:val="single" w:sz="8" w:space="0" w:color="000000"/>
            </w:tcBorders>
            <w:shd w:val="clear" w:color="auto" w:fill="auto"/>
            <w:vAlign w:val="center"/>
          </w:tcPr>
          <w:p w:rsidR="00225C9B" w:rsidRDefault="00A3037F">
            <w:pPr>
              <w:jc w:val="center"/>
              <w:rPr>
                <w:rFonts w:ascii="宋体" w:hAnsi="宋体" w:cs="宋体"/>
                <w:color w:val="000000"/>
                <w:sz w:val="20"/>
              </w:rPr>
            </w:pPr>
            <w:r>
              <w:rPr>
                <w:rFonts w:hint="eastAsia"/>
                <w:color w:val="000000"/>
                <w:sz w:val="20"/>
              </w:rPr>
              <w:t>科目名称</w:t>
            </w:r>
          </w:p>
        </w:tc>
        <w:tc>
          <w:tcPr>
            <w:tcW w:w="1266" w:type="dxa"/>
            <w:tcBorders>
              <w:top w:val="single" w:sz="8" w:space="0" w:color="auto"/>
              <w:left w:val="nil"/>
              <w:bottom w:val="single" w:sz="4" w:space="0" w:color="auto"/>
              <w:right w:val="single" w:sz="8" w:space="0" w:color="000000"/>
            </w:tcBorders>
            <w:shd w:val="clear" w:color="auto" w:fill="auto"/>
            <w:vAlign w:val="center"/>
          </w:tcPr>
          <w:p w:rsidR="00225C9B" w:rsidRDefault="00A3037F">
            <w:pPr>
              <w:jc w:val="center"/>
              <w:rPr>
                <w:rFonts w:ascii="宋体" w:hAnsi="宋体" w:cs="宋体"/>
                <w:color w:val="000000"/>
                <w:sz w:val="20"/>
              </w:rPr>
            </w:pPr>
            <w:r>
              <w:rPr>
                <w:rFonts w:hint="eastAsia"/>
                <w:color w:val="000000"/>
                <w:sz w:val="20"/>
              </w:rPr>
              <w:t>决算数</w:t>
            </w:r>
          </w:p>
        </w:tc>
        <w:tc>
          <w:tcPr>
            <w:tcW w:w="850" w:type="dxa"/>
            <w:gridSpan w:val="2"/>
            <w:tcBorders>
              <w:top w:val="single" w:sz="8" w:space="0" w:color="auto"/>
              <w:left w:val="nil"/>
              <w:bottom w:val="single" w:sz="4" w:space="0" w:color="auto"/>
              <w:right w:val="single" w:sz="8" w:space="0" w:color="000000"/>
            </w:tcBorders>
            <w:shd w:val="clear" w:color="auto" w:fill="auto"/>
            <w:vAlign w:val="center"/>
          </w:tcPr>
          <w:p w:rsidR="00225C9B" w:rsidRDefault="00A3037F">
            <w:pPr>
              <w:jc w:val="center"/>
              <w:rPr>
                <w:rFonts w:ascii="宋体" w:hAnsi="宋体" w:cs="宋体"/>
                <w:color w:val="000000"/>
                <w:sz w:val="20"/>
              </w:rPr>
            </w:pPr>
            <w:r>
              <w:rPr>
                <w:rFonts w:hint="eastAsia"/>
                <w:color w:val="000000"/>
                <w:sz w:val="20"/>
              </w:rPr>
              <w:t>经济分类科目编码</w:t>
            </w:r>
          </w:p>
        </w:tc>
        <w:tc>
          <w:tcPr>
            <w:tcW w:w="2552" w:type="dxa"/>
            <w:tcBorders>
              <w:top w:val="single" w:sz="8" w:space="0" w:color="auto"/>
              <w:left w:val="nil"/>
              <w:bottom w:val="single" w:sz="4" w:space="0" w:color="auto"/>
              <w:right w:val="single" w:sz="8" w:space="0" w:color="000000"/>
            </w:tcBorders>
            <w:shd w:val="clear" w:color="auto" w:fill="auto"/>
            <w:vAlign w:val="center"/>
          </w:tcPr>
          <w:p w:rsidR="00225C9B" w:rsidRDefault="00A3037F">
            <w:pPr>
              <w:jc w:val="center"/>
              <w:rPr>
                <w:rFonts w:ascii="宋体" w:hAnsi="宋体" w:cs="宋体"/>
                <w:color w:val="000000"/>
                <w:sz w:val="20"/>
              </w:rPr>
            </w:pPr>
            <w:r>
              <w:rPr>
                <w:rFonts w:hint="eastAsia"/>
                <w:color w:val="000000"/>
                <w:sz w:val="20"/>
              </w:rPr>
              <w:t>科目名称</w:t>
            </w:r>
          </w:p>
        </w:tc>
        <w:tc>
          <w:tcPr>
            <w:tcW w:w="1308" w:type="dxa"/>
            <w:tcBorders>
              <w:top w:val="single" w:sz="8" w:space="0" w:color="auto"/>
              <w:left w:val="nil"/>
              <w:bottom w:val="single" w:sz="4" w:space="0" w:color="auto"/>
              <w:right w:val="single" w:sz="8" w:space="0" w:color="000000"/>
            </w:tcBorders>
            <w:shd w:val="clear" w:color="auto" w:fill="auto"/>
            <w:vAlign w:val="center"/>
          </w:tcPr>
          <w:p w:rsidR="00225C9B" w:rsidRDefault="00A3037F">
            <w:pPr>
              <w:jc w:val="center"/>
              <w:rPr>
                <w:rFonts w:ascii="宋体" w:hAnsi="宋体" w:cs="宋体"/>
                <w:color w:val="000000"/>
                <w:sz w:val="20"/>
              </w:rPr>
            </w:pPr>
            <w:r>
              <w:rPr>
                <w:rFonts w:hint="eastAsia"/>
                <w:color w:val="000000"/>
                <w:sz w:val="20"/>
              </w:rPr>
              <w:t>决算数</w:t>
            </w:r>
          </w:p>
        </w:tc>
      </w:tr>
      <w:tr w:rsidR="00225C9B">
        <w:trPr>
          <w:trHeight w:val="259"/>
        </w:trPr>
        <w:tc>
          <w:tcPr>
            <w:tcW w:w="723" w:type="dxa"/>
            <w:tcBorders>
              <w:top w:val="nil"/>
              <w:left w:val="single" w:sz="8" w:space="0" w:color="auto"/>
              <w:bottom w:val="single" w:sz="4" w:space="0" w:color="auto"/>
              <w:right w:val="single" w:sz="4" w:space="0" w:color="auto"/>
            </w:tcBorders>
            <w:vAlign w:val="center"/>
          </w:tcPr>
          <w:p w:rsidR="00225C9B" w:rsidRDefault="00A3037F">
            <w:pPr>
              <w:rPr>
                <w:rFonts w:ascii="宋体" w:hAnsi="宋体" w:cs="宋体"/>
                <w:color w:val="000000"/>
                <w:sz w:val="20"/>
              </w:rPr>
            </w:pPr>
            <w:r>
              <w:rPr>
                <w:rFonts w:ascii="宋体" w:hAnsi="宋体" w:hint="eastAsia"/>
                <w:color w:val="000000"/>
                <w:sz w:val="20"/>
              </w:rPr>
              <w:t>301</w:t>
            </w:r>
          </w:p>
        </w:tc>
        <w:tc>
          <w:tcPr>
            <w:tcW w:w="3120" w:type="dxa"/>
            <w:tcBorders>
              <w:top w:val="nil"/>
              <w:left w:val="single" w:sz="4" w:space="0" w:color="auto"/>
              <w:bottom w:val="single" w:sz="4" w:space="0" w:color="auto"/>
              <w:right w:val="single" w:sz="4" w:space="0" w:color="auto"/>
            </w:tcBorders>
            <w:vAlign w:val="center"/>
          </w:tcPr>
          <w:p w:rsidR="00225C9B" w:rsidRDefault="00A3037F">
            <w:pPr>
              <w:rPr>
                <w:rFonts w:ascii="宋体" w:hAnsi="宋体" w:cs="宋体"/>
                <w:color w:val="000000"/>
                <w:sz w:val="20"/>
              </w:rPr>
            </w:pPr>
            <w:r>
              <w:rPr>
                <w:rFonts w:ascii="宋体" w:hAnsi="宋体" w:hint="eastAsia"/>
                <w:color w:val="000000"/>
                <w:sz w:val="20"/>
              </w:rPr>
              <w:t>工资福利支出</w:t>
            </w:r>
          </w:p>
        </w:tc>
        <w:tc>
          <w:tcPr>
            <w:tcW w:w="1275" w:type="dxa"/>
            <w:tcBorders>
              <w:top w:val="nil"/>
              <w:left w:val="single" w:sz="4" w:space="0" w:color="auto"/>
              <w:bottom w:val="single" w:sz="4" w:space="0" w:color="auto"/>
              <w:right w:val="single" w:sz="4" w:space="0" w:color="auto"/>
            </w:tcBorders>
            <w:vAlign w:val="center"/>
          </w:tcPr>
          <w:p w:rsidR="00225C9B" w:rsidRDefault="00A3037F">
            <w:pPr>
              <w:widowControl/>
              <w:jc w:val="right"/>
              <w:rPr>
                <w:rFonts w:ascii="宋体" w:hAnsi="宋体" w:cs="宋体"/>
                <w:color w:val="000000"/>
                <w:kern w:val="0"/>
                <w:sz w:val="20"/>
              </w:rPr>
            </w:pPr>
            <w:r>
              <w:rPr>
                <w:rFonts w:ascii="宋体" w:hAnsi="宋体" w:cs="宋体" w:hint="eastAsia"/>
                <w:kern w:val="0"/>
                <w:sz w:val="20"/>
              </w:rPr>
              <w:t>50,847.02</w:t>
            </w:r>
            <w:r>
              <w:rPr>
                <w:rFonts w:ascii="宋体" w:hAnsi="宋体" w:cs="宋体" w:hint="eastAsia"/>
                <w:color w:val="000000"/>
                <w:kern w:val="0"/>
                <w:sz w:val="20"/>
              </w:rPr>
              <w:t xml:space="preserve"> </w:t>
            </w:r>
          </w:p>
        </w:tc>
        <w:tc>
          <w:tcPr>
            <w:tcW w:w="851" w:type="dxa"/>
            <w:tcBorders>
              <w:top w:val="nil"/>
              <w:left w:val="single" w:sz="4" w:space="0" w:color="auto"/>
              <w:bottom w:val="single" w:sz="4" w:space="0" w:color="auto"/>
              <w:right w:val="single" w:sz="4" w:space="0" w:color="auto"/>
            </w:tcBorders>
            <w:vAlign w:val="center"/>
          </w:tcPr>
          <w:p w:rsidR="00225C9B" w:rsidRDefault="00A3037F">
            <w:pPr>
              <w:rPr>
                <w:rFonts w:ascii="宋体" w:hAnsi="宋体" w:cs="宋体"/>
                <w:color w:val="000000"/>
                <w:sz w:val="20"/>
              </w:rPr>
            </w:pPr>
            <w:r>
              <w:rPr>
                <w:rFonts w:ascii="宋体" w:hAnsi="宋体" w:cs="宋体" w:hint="eastAsia"/>
                <w:color w:val="000000"/>
                <w:sz w:val="20"/>
              </w:rPr>
              <w:t>302</w:t>
            </w:r>
          </w:p>
        </w:tc>
        <w:tc>
          <w:tcPr>
            <w:tcW w:w="2126" w:type="dxa"/>
            <w:tcBorders>
              <w:top w:val="nil"/>
              <w:left w:val="single" w:sz="4" w:space="0" w:color="auto"/>
              <w:bottom w:val="single" w:sz="4" w:space="0" w:color="auto"/>
              <w:right w:val="single" w:sz="4" w:space="0" w:color="auto"/>
            </w:tcBorders>
            <w:vAlign w:val="center"/>
          </w:tcPr>
          <w:p w:rsidR="00225C9B" w:rsidRDefault="00A3037F">
            <w:pPr>
              <w:rPr>
                <w:rFonts w:ascii="宋体" w:hAnsi="宋体" w:cs="宋体"/>
                <w:color w:val="000000"/>
                <w:sz w:val="20"/>
              </w:rPr>
            </w:pPr>
            <w:r>
              <w:rPr>
                <w:rFonts w:ascii="宋体" w:hAnsi="宋体" w:cs="宋体" w:hint="eastAsia"/>
                <w:color w:val="000000"/>
                <w:sz w:val="20"/>
              </w:rPr>
              <w:t>商品和服务支出</w:t>
            </w:r>
          </w:p>
        </w:tc>
        <w:tc>
          <w:tcPr>
            <w:tcW w:w="1276" w:type="dxa"/>
            <w:gridSpan w:val="2"/>
            <w:tcBorders>
              <w:top w:val="nil"/>
              <w:left w:val="single" w:sz="4" w:space="0" w:color="auto"/>
              <w:bottom w:val="single" w:sz="4" w:space="0" w:color="auto"/>
              <w:right w:val="single" w:sz="4" w:space="0" w:color="auto"/>
            </w:tcBorders>
            <w:vAlign w:val="center"/>
          </w:tcPr>
          <w:p w:rsidR="00225C9B" w:rsidRDefault="00A3037F">
            <w:pPr>
              <w:widowControl/>
              <w:jc w:val="right"/>
              <w:rPr>
                <w:rFonts w:ascii="宋体" w:hAnsi="宋体" w:cs="宋体"/>
                <w:color w:val="000000"/>
                <w:kern w:val="0"/>
                <w:sz w:val="20"/>
              </w:rPr>
            </w:pPr>
            <w:r>
              <w:rPr>
                <w:rFonts w:ascii="宋体" w:hAnsi="宋体" w:cs="宋体" w:hint="eastAsia"/>
                <w:kern w:val="0"/>
                <w:sz w:val="20"/>
              </w:rPr>
              <w:t>5,487.07</w:t>
            </w:r>
            <w:r>
              <w:rPr>
                <w:rFonts w:ascii="宋体" w:hAnsi="宋体" w:cs="宋体" w:hint="eastAsia"/>
                <w:color w:val="000000"/>
                <w:kern w:val="0"/>
                <w:sz w:val="20"/>
              </w:rPr>
              <w:t xml:space="preserve"> </w:t>
            </w:r>
          </w:p>
        </w:tc>
        <w:tc>
          <w:tcPr>
            <w:tcW w:w="850" w:type="dxa"/>
            <w:gridSpan w:val="2"/>
            <w:tcBorders>
              <w:top w:val="nil"/>
              <w:left w:val="single" w:sz="4" w:space="0" w:color="auto"/>
              <w:bottom w:val="single" w:sz="4" w:space="0" w:color="auto"/>
              <w:right w:val="single" w:sz="4" w:space="0" w:color="auto"/>
            </w:tcBorders>
            <w:vAlign w:val="center"/>
          </w:tcPr>
          <w:p w:rsidR="00225C9B" w:rsidRDefault="00A3037F">
            <w:pPr>
              <w:rPr>
                <w:rFonts w:ascii="宋体" w:hAnsi="宋体" w:cs="宋体"/>
                <w:color w:val="000000"/>
                <w:sz w:val="20"/>
              </w:rPr>
            </w:pPr>
            <w:r>
              <w:rPr>
                <w:rFonts w:ascii="宋体" w:hAnsi="宋体" w:cs="宋体" w:hint="eastAsia"/>
                <w:color w:val="000000"/>
                <w:sz w:val="20"/>
              </w:rPr>
              <w:t>307</w:t>
            </w:r>
          </w:p>
        </w:tc>
        <w:tc>
          <w:tcPr>
            <w:tcW w:w="2552" w:type="dxa"/>
            <w:tcBorders>
              <w:top w:val="nil"/>
              <w:left w:val="single" w:sz="4" w:space="0" w:color="auto"/>
              <w:bottom w:val="single" w:sz="4" w:space="0" w:color="auto"/>
              <w:right w:val="single" w:sz="4" w:space="0" w:color="auto"/>
            </w:tcBorders>
            <w:vAlign w:val="center"/>
          </w:tcPr>
          <w:p w:rsidR="00225C9B" w:rsidRDefault="00A3037F">
            <w:pPr>
              <w:rPr>
                <w:rFonts w:ascii="宋体" w:hAnsi="宋体" w:cs="宋体"/>
                <w:color w:val="000000"/>
                <w:sz w:val="20"/>
              </w:rPr>
            </w:pPr>
            <w:r>
              <w:rPr>
                <w:rFonts w:ascii="宋体" w:hAnsi="宋体" w:cs="宋体" w:hint="eastAsia"/>
                <w:color w:val="000000"/>
                <w:sz w:val="20"/>
              </w:rPr>
              <w:t>债务利息及费用支出</w:t>
            </w:r>
          </w:p>
        </w:tc>
        <w:tc>
          <w:tcPr>
            <w:tcW w:w="1308" w:type="dxa"/>
            <w:tcBorders>
              <w:top w:val="nil"/>
              <w:left w:val="single" w:sz="4" w:space="0" w:color="auto"/>
              <w:bottom w:val="single" w:sz="4" w:space="0" w:color="auto"/>
              <w:right w:val="single" w:sz="8" w:space="0" w:color="auto"/>
            </w:tcBorders>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225C9B">
        <w:trPr>
          <w:trHeight w:val="312"/>
        </w:trPr>
        <w:tc>
          <w:tcPr>
            <w:tcW w:w="723" w:type="dxa"/>
            <w:tcBorders>
              <w:top w:val="nil"/>
              <w:left w:val="single" w:sz="8" w:space="0" w:color="auto"/>
              <w:bottom w:val="single" w:sz="4" w:space="0" w:color="auto"/>
              <w:right w:val="single" w:sz="4" w:space="0" w:color="auto"/>
            </w:tcBorders>
            <w:vAlign w:val="center"/>
          </w:tcPr>
          <w:p w:rsidR="00225C9B" w:rsidRDefault="00A3037F">
            <w:pPr>
              <w:rPr>
                <w:rFonts w:ascii="宋体" w:hAnsi="宋体" w:cs="宋体"/>
                <w:color w:val="000000"/>
                <w:sz w:val="20"/>
              </w:rPr>
            </w:pPr>
            <w:r>
              <w:rPr>
                <w:rFonts w:ascii="宋体" w:hAnsi="宋体" w:hint="eastAsia"/>
                <w:color w:val="000000"/>
                <w:sz w:val="20"/>
              </w:rPr>
              <w:t>30101</w:t>
            </w:r>
          </w:p>
        </w:tc>
        <w:tc>
          <w:tcPr>
            <w:tcW w:w="3120" w:type="dxa"/>
            <w:tcBorders>
              <w:top w:val="nil"/>
              <w:left w:val="single" w:sz="4" w:space="0" w:color="auto"/>
              <w:bottom w:val="single" w:sz="4" w:space="0" w:color="auto"/>
              <w:right w:val="single" w:sz="4" w:space="0" w:color="auto"/>
            </w:tcBorders>
            <w:vAlign w:val="center"/>
          </w:tcPr>
          <w:p w:rsidR="00225C9B" w:rsidRDefault="00A3037F">
            <w:pPr>
              <w:rPr>
                <w:rFonts w:ascii="宋体" w:hAnsi="宋体" w:cs="宋体"/>
                <w:color w:val="000000"/>
                <w:sz w:val="20"/>
              </w:rPr>
            </w:pPr>
            <w:r>
              <w:rPr>
                <w:rFonts w:ascii="宋体" w:hAnsi="宋体" w:hint="eastAsia"/>
                <w:color w:val="000000"/>
                <w:sz w:val="20"/>
              </w:rPr>
              <w:t xml:space="preserve"> 基本工资</w:t>
            </w:r>
          </w:p>
        </w:tc>
        <w:tc>
          <w:tcPr>
            <w:tcW w:w="1275" w:type="dxa"/>
            <w:tcBorders>
              <w:top w:val="nil"/>
              <w:left w:val="single" w:sz="4" w:space="0" w:color="auto"/>
              <w:bottom w:val="single" w:sz="4" w:space="0" w:color="auto"/>
              <w:right w:val="single" w:sz="4" w:space="0" w:color="auto"/>
            </w:tcBorders>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21,883.28  </w:t>
            </w:r>
          </w:p>
        </w:tc>
        <w:tc>
          <w:tcPr>
            <w:tcW w:w="851" w:type="dxa"/>
            <w:tcBorders>
              <w:top w:val="nil"/>
              <w:left w:val="single" w:sz="4" w:space="0" w:color="auto"/>
              <w:bottom w:val="single" w:sz="4" w:space="0" w:color="auto"/>
              <w:right w:val="single" w:sz="4" w:space="0" w:color="auto"/>
            </w:tcBorders>
            <w:vAlign w:val="center"/>
          </w:tcPr>
          <w:p w:rsidR="00225C9B" w:rsidRDefault="00A3037F">
            <w:pPr>
              <w:rPr>
                <w:rFonts w:ascii="宋体" w:hAnsi="宋体" w:cs="宋体"/>
                <w:color w:val="000000"/>
                <w:sz w:val="20"/>
              </w:rPr>
            </w:pPr>
            <w:r>
              <w:rPr>
                <w:rFonts w:ascii="宋体" w:hAnsi="宋体" w:cs="宋体" w:hint="eastAsia"/>
                <w:color w:val="000000"/>
                <w:sz w:val="20"/>
              </w:rPr>
              <w:t>30201</w:t>
            </w:r>
          </w:p>
        </w:tc>
        <w:tc>
          <w:tcPr>
            <w:tcW w:w="2126" w:type="dxa"/>
            <w:tcBorders>
              <w:top w:val="nil"/>
              <w:left w:val="single" w:sz="4" w:space="0" w:color="auto"/>
              <w:bottom w:val="single" w:sz="4" w:space="0" w:color="auto"/>
              <w:right w:val="single" w:sz="4" w:space="0" w:color="auto"/>
            </w:tcBorders>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办公费</w:t>
            </w:r>
          </w:p>
        </w:tc>
        <w:tc>
          <w:tcPr>
            <w:tcW w:w="1276" w:type="dxa"/>
            <w:gridSpan w:val="2"/>
            <w:tcBorders>
              <w:top w:val="nil"/>
              <w:left w:val="single" w:sz="4" w:space="0" w:color="auto"/>
              <w:bottom w:val="single" w:sz="4" w:space="0" w:color="auto"/>
              <w:right w:val="single" w:sz="4" w:space="0" w:color="auto"/>
            </w:tcBorders>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1,877.62 </w:t>
            </w:r>
          </w:p>
        </w:tc>
        <w:tc>
          <w:tcPr>
            <w:tcW w:w="850" w:type="dxa"/>
            <w:gridSpan w:val="2"/>
            <w:tcBorders>
              <w:top w:val="nil"/>
              <w:left w:val="single" w:sz="4" w:space="0" w:color="auto"/>
              <w:bottom w:val="single" w:sz="4" w:space="0" w:color="auto"/>
              <w:right w:val="single" w:sz="4" w:space="0" w:color="auto"/>
            </w:tcBorders>
            <w:vAlign w:val="center"/>
          </w:tcPr>
          <w:p w:rsidR="00225C9B" w:rsidRDefault="00A3037F">
            <w:pPr>
              <w:rPr>
                <w:rFonts w:ascii="宋体" w:hAnsi="宋体" w:cs="宋体"/>
                <w:color w:val="000000"/>
                <w:sz w:val="20"/>
              </w:rPr>
            </w:pPr>
            <w:r>
              <w:rPr>
                <w:rFonts w:ascii="宋体" w:hAnsi="宋体" w:cs="宋体" w:hint="eastAsia"/>
                <w:color w:val="000000"/>
                <w:sz w:val="20"/>
              </w:rPr>
              <w:t>30701</w:t>
            </w:r>
          </w:p>
        </w:tc>
        <w:tc>
          <w:tcPr>
            <w:tcW w:w="2552" w:type="dxa"/>
            <w:tcBorders>
              <w:top w:val="nil"/>
              <w:left w:val="single" w:sz="4" w:space="0" w:color="auto"/>
              <w:bottom w:val="single" w:sz="4" w:space="0" w:color="auto"/>
              <w:right w:val="single" w:sz="4" w:space="0" w:color="auto"/>
            </w:tcBorders>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国内债务付息</w:t>
            </w:r>
          </w:p>
        </w:tc>
        <w:tc>
          <w:tcPr>
            <w:tcW w:w="1308" w:type="dxa"/>
            <w:tcBorders>
              <w:top w:val="nil"/>
              <w:left w:val="single" w:sz="4" w:space="0" w:color="auto"/>
              <w:bottom w:val="single" w:sz="4" w:space="0" w:color="auto"/>
              <w:right w:val="single" w:sz="8" w:space="0" w:color="auto"/>
            </w:tcBorders>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30102</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 xml:space="preserve"> 津贴补贴</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1,376.44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30202</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印刷费</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100.07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30702</w:t>
            </w:r>
          </w:p>
        </w:tc>
        <w:tc>
          <w:tcPr>
            <w:tcW w:w="2552"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国外债务付息</w:t>
            </w: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30103</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 xml:space="preserve"> 奖金</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1,760.30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30203</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咨询费</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15.86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310</w:t>
            </w:r>
          </w:p>
        </w:tc>
        <w:tc>
          <w:tcPr>
            <w:tcW w:w="2552"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资本性支出</w:t>
            </w: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kern w:val="0"/>
                <w:sz w:val="20"/>
              </w:rPr>
              <w:t>429.45</w:t>
            </w:r>
            <w:r>
              <w:rPr>
                <w:rFonts w:ascii="宋体" w:hAnsi="宋体" w:cs="宋体" w:hint="eastAsia"/>
                <w:color w:val="000000"/>
                <w:kern w:val="0"/>
                <w:sz w:val="20"/>
              </w:rPr>
              <w:t xml:space="preserve">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30106</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 xml:space="preserve"> 伙食补助费</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30204</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手续费</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6.64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31001</w:t>
            </w:r>
          </w:p>
        </w:tc>
        <w:tc>
          <w:tcPr>
            <w:tcW w:w="2552"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房屋建筑物购建</w:t>
            </w: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0.00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30107</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 xml:space="preserve"> 绩效工资</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13,917.38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30205</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水费</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151.26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31002</w:t>
            </w:r>
          </w:p>
        </w:tc>
        <w:tc>
          <w:tcPr>
            <w:tcW w:w="2552"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办公设备购置</w:t>
            </w: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345.02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30108</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 xml:space="preserve"> 机关事业单位基本养老保险缴费</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4,884.50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30206</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271.01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31003</w:t>
            </w:r>
          </w:p>
        </w:tc>
        <w:tc>
          <w:tcPr>
            <w:tcW w:w="2552"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专用设备购置</w:t>
            </w: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71.91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30109</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 xml:space="preserve"> 职业年金缴费</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30207</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邮电费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184.06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31005</w:t>
            </w:r>
          </w:p>
        </w:tc>
        <w:tc>
          <w:tcPr>
            <w:tcW w:w="2552"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基础设施建设</w:t>
            </w: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30110</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 xml:space="preserve"> 职工基本医疗保险缴费</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2,633.05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30208</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取暖费</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955.58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31006</w:t>
            </w:r>
          </w:p>
        </w:tc>
        <w:tc>
          <w:tcPr>
            <w:tcW w:w="2552"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大型修缮</w:t>
            </w: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30111</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 xml:space="preserve"> 公务员医疗补助缴费</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30209</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物业管理费</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30.26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31007</w:t>
            </w:r>
          </w:p>
        </w:tc>
        <w:tc>
          <w:tcPr>
            <w:tcW w:w="2552"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信息网络及软件购置更新</w:t>
            </w: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9.02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30112</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 xml:space="preserve"> 其他社会保障缴费</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96.35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30211</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差旅费</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126.77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31008</w:t>
            </w:r>
          </w:p>
        </w:tc>
        <w:tc>
          <w:tcPr>
            <w:tcW w:w="2552"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物资储备</w:t>
            </w: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30113</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 xml:space="preserve"> 住房公积金</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4,068.92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30212</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因公出国（境）费用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31009</w:t>
            </w:r>
          </w:p>
        </w:tc>
        <w:tc>
          <w:tcPr>
            <w:tcW w:w="2552"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土地补偿</w:t>
            </w: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30114</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 xml:space="preserve"> 医疗费</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30213</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维修（护）费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738.40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31010</w:t>
            </w:r>
          </w:p>
        </w:tc>
        <w:tc>
          <w:tcPr>
            <w:tcW w:w="2552"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安置补助</w:t>
            </w: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30199</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 xml:space="preserve"> 其他工资福利支出</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226.79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30214</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租赁费</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37.71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31011</w:t>
            </w:r>
          </w:p>
        </w:tc>
        <w:tc>
          <w:tcPr>
            <w:tcW w:w="2552"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地上附着物和青苗补偿</w:t>
            </w: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303</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对个人和家庭的补助</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kern w:val="0"/>
                <w:sz w:val="20"/>
              </w:rPr>
              <w:t>2,488.02</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30215</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会议费</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31012</w:t>
            </w:r>
          </w:p>
        </w:tc>
        <w:tc>
          <w:tcPr>
            <w:tcW w:w="2552"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拆迁补偿</w:t>
            </w: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30301</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 xml:space="preserve"> 离休费</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30216</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培训费</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110.22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31013</w:t>
            </w:r>
          </w:p>
        </w:tc>
        <w:tc>
          <w:tcPr>
            <w:tcW w:w="2552"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公务用车购置</w:t>
            </w: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30302</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 xml:space="preserve"> 退休费</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1,136.32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30217</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公务接待费</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31019</w:t>
            </w:r>
          </w:p>
        </w:tc>
        <w:tc>
          <w:tcPr>
            <w:tcW w:w="2552"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其他交通工具购置</w:t>
            </w: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lastRenderedPageBreak/>
              <w:t>30303</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 xml:space="preserve"> 退职（役）费</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30218</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专用材料费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40.84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31021</w:t>
            </w:r>
          </w:p>
        </w:tc>
        <w:tc>
          <w:tcPr>
            <w:tcW w:w="2552"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文物和陈列品购置</w:t>
            </w: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30304</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 xml:space="preserve"> 抚恤金</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576.95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30224</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被装购置费</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31022</w:t>
            </w:r>
          </w:p>
        </w:tc>
        <w:tc>
          <w:tcPr>
            <w:tcW w:w="2552"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无形资产购置</w:t>
            </w: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30305</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 xml:space="preserve"> 生活补助</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349.08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30225</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专用燃料费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31099</w:t>
            </w:r>
          </w:p>
        </w:tc>
        <w:tc>
          <w:tcPr>
            <w:tcW w:w="2552"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其他资本性支出</w:t>
            </w: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3.50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30306</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 xml:space="preserve"> 救济费</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30226</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劳务费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654.12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399</w:t>
            </w:r>
          </w:p>
        </w:tc>
        <w:tc>
          <w:tcPr>
            <w:tcW w:w="2552"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其他支出</w:t>
            </w: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15.32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30307</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 xml:space="preserve"> 医疗费补助</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30227</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委托业务费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3.98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39906</w:t>
            </w:r>
          </w:p>
        </w:tc>
        <w:tc>
          <w:tcPr>
            <w:tcW w:w="2552"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赠与</w:t>
            </w: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30308</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 xml:space="preserve"> 助学金</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406.57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30228</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工会经费</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39907</w:t>
            </w:r>
          </w:p>
        </w:tc>
        <w:tc>
          <w:tcPr>
            <w:tcW w:w="2552"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国家赔偿费用支出</w:t>
            </w: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30309</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 xml:space="preserve"> 奖励金</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8.30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30229</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福利费</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39908</w:t>
            </w:r>
          </w:p>
        </w:tc>
        <w:tc>
          <w:tcPr>
            <w:tcW w:w="2552"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对民间非营利组织和群  众性自治组织补贴</w:t>
            </w: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15.32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30310</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 xml:space="preserve"> 个人农业生产补贴</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30231</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公务用车运行维护费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4.00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39999</w:t>
            </w:r>
          </w:p>
        </w:tc>
        <w:tc>
          <w:tcPr>
            <w:tcW w:w="2552"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其他支出</w:t>
            </w: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30311</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hint="eastAsia"/>
                <w:color w:val="000000"/>
                <w:sz w:val="20"/>
              </w:rPr>
              <w:t xml:space="preserve"> 代缴社会保险费</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30239</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其他交通费用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14.27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225C9B">
            <w:pPr>
              <w:widowControl/>
              <w:jc w:val="left"/>
              <w:rPr>
                <w:rFonts w:ascii="宋体" w:hAnsi="宋体" w:cs="宋体"/>
                <w:b/>
                <w:color w:val="000000"/>
                <w:kern w:val="0"/>
                <w:sz w:val="20"/>
              </w:rPr>
            </w:pPr>
          </w:p>
        </w:tc>
        <w:tc>
          <w:tcPr>
            <w:tcW w:w="2552"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left"/>
              <w:rPr>
                <w:rFonts w:ascii="宋体" w:hAnsi="宋体" w:cs="宋体"/>
                <w:b/>
                <w:color w:val="000000"/>
                <w:kern w:val="0"/>
                <w:sz w:val="20"/>
              </w:rPr>
            </w:pP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b/>
                <w:color w:val="000000"/>
                <w:kern w:val="0"/>
                <w:sz w:val="20"/>
              </w:rPr>
            </w:pPr>
            <w:r>
              <w:rPr>
                <w:rFonts w:ascii="宋体" w:hAnsi="宋体" w:hint="eastAsia"/>
                <w:color w:val="000000"/>
                <w:sz w:val="20"/>
              </w:rPr>
              <w:t>30399</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b/>
                <w:color w:val="000000"/>
                <w:kern w:val="0"/>
                <w:sz w:val="20"/>
              </w:rPr>
            </w:pPr>
            <w:r>
              <w:rPr>
                <w:rFonts w:ascii="宋体" w:hAnsi="宋体" w:hint="eastAsia"/>
                <w:color w:val="000000"/>
                <w:sz w:val="20"/>
              </w:rPr>
              <w:t>其他对个人和家庭的补助</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10.80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30240</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税金及附加费用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4.94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225C9B">
            <w:pPr>
              <w:widowControl/>
              <w:jc w:val="left"/>
              <w:rPr>
                <w:rFonts w:ascii="宋体" w:hAnsi="宋体" w:cs="宋体"/>
                <w:b/>
                <w:color w:val="000000"/>
                <w:kern w:val="0"/>
                <w:sz w:val="20"/>
              </w:rPr>
            </w:pPr>
          </w:p>
        </w:tc>
        <w:tc>
          <w:tcPr>
            <w:tcW w:w="2552"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left"/>
              <w:rPr>
                <w:rFonts w:ascii="宋体" w:hAnsi="宋体" w:cs="宋体"/>
                <w:b/>
                <w:color w:val="000000"/>
                <w:kern w:val="0"/>
                <w:sz w:val="20"/>
              </w:rPr>
            </w:pP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225C9B">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30299</w:t>
            </w:r>
          </w:p>
        </w:tc>
        <w:tc>
          <w:tcPr>
            <w:tcW w:w="2126" w:type="dxa"/>
            <w:tcBorders>
              <w:top w:val="nil"/>
              <w:left w:val="nil"/>
              <w:bottom w:val="single" w:sz="4" w:space="0" w:color="auto"/>
              <w:right w:val="single" w:sz="4" w:space="0" w:color="auto"/>
            </w:tcBorders>
            <w:shd w:val="clear" w:color="auto" w:fill="auto"/>
            <w:noWrap/>
            <w:vAlign w:val="center"/>
          </w:tcPr>
          <w:p w:rsidR="00225C9B" w:rsidRDefault="00A3037F">
            <w:pPr>
              <w:rPr>
                <w:rFonts w:ascii="宋体" w:hAnsi="宋体" w:cs="宋体"/>
                <w:color w:val="000000"/>
                <w:sz w:val="20"/>
              </w:rPr>
            </w:pPr>
            <w:r>
              <w:rPr>
                <w:rFonts w:ascii="宋体" w:hAnsi="宋体" w:cs="宋体" w:hint="eastAsia"/>
                <w:color w:val="000000"/>
                <w:sz w:val="20"/>
              </w:rPr>
              <w:t xml:space="preserve"> 其他商品和服务支出</w:t>
            </w:r>
          </w:p>
        </w:tc>
        <w:tc>
          <w:tcPr>
            <w:tcW w:w="1276" w:type="dxa"/>
            <w:gridSpan w:val="2"/>
            <w:tcBorders>
              <w:top w:val="nil"/>
              <w:left w:val="nil"/>
              <w:bottom w:val="single" w:sz="4" w:space="0" w:color="auto"/>
              <w:right w:val="single" w:sz="4"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159.46　</w:t>
            </w:r>
          </w:p>
        </w:tc>
        <w:tc>
          <w:tcPr>
            <w:tcW w:w="850" w:type="dxa"/>
            <w:gridSpan w:val="2"/>
            <w:tcBorders>
              <w:top w:val="nil"/>
              <w:left w:val="nil"/>
              <w:bottom w:val="single" w:sz="4" w:space="0" w:color="auto"/>
              <w:right w:val="single" w:sz="4" w:space="0" w:color="auto"/>
            </w:tcBorders>
            <w:shd w:val="clear" w:color="auto" w:fill="auto"/>
            <w:noWrap/>
            <w:vAlign w:val="center"/>
          </w:tcPr>
          <w:p w:rsidR="00225C9B" w:rsidRDefault="00225C9B">
            <w:pPr>
              <w:widowControl/>
              <w:jc w:val="left"/>
              <w:rPr>
                <w:rFonts w:ascii="宋体" w:hAnsi="宋体" w:cs="宋体"/>
                <w:b/>
                <w:color w:val="000000"/>
                <w:kern w:val="0"/>
                <w:sz w:val="20"/>
              </w:rPr>
            </w:pPr>
          </w:p>
        </w:tc>
        <w:tc>
          <w:tcPr>
            <w:tcW w:w="2552"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left"/>
              <w:rPr>
                <w:rFonts w:ascii="宋体" w:hAnsi="宋体" w:cs="宋体"/>
                <w:b/>
                <w:color w:val="000000"/>
                <w:kern w:val="0"/>
                <w:sz w:val="20"/>
              </w:rPr>
            </w:pPr>
          </w:p>
        </w:tc>
        <w:tc>
          <w:tcPr>
            <w:tcW w:w="1308"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225C9B">
        <w:trPr>
          <w:trHeight w:val="300"/>
        </w:trPr>
        <w:tc>
          <w:tcPr>
            <w:tcW w:w="3843"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225C9B" w:rsidRDefault="00A3037F">
            <w:pPr>
              <w:widowControl/>
              <w:jc w:val="left"/>
              <w:rPr>
                <w:rFonts w:ascii="宋体" w:hAnsi="宋体" w:cs="宋体"/>
                <w:color w:val="000000"/>
                <w:kern w:val="0"/>
                <w:sz w:val="20"/>
              </w:rPr>
            </w:pPr>
            <w:r>
              <w:rPr>
                <w:rFonts w:ascii="宋体" w:hAnsi="宋体" w:cs="宋体" w:hint="eastAsia"/>
                <w:color w:val="000000"/>
                <w:kern w:val="0"/>
                <w:sz w:val="20"/>
              </w:rPr>
              <w:t xml:space="preserve">            人员经费合计　</w:t>
            </w:r>
          </w:p>
        </w:tc>
        <w:tc>
          <w:tcPr>
            <w:tcW w:w="1275" w:type="dxa"/>
            <w:tcBorders>
              <w:top w:val="nil"/>
              <w:left w:val="nil"/>
              <w:bottom w:val="single" w:sz="8" w:space="0" w:color="auto"/>
              <w:right w:val="single" w:sz="4" w:space="0" w:color="auto"/>
            </w:tcBorders>
            <w:shd w:val="clear" w:color="auto" w:fill="auto"/>
            <w:noWrap/>
            <w:vAlign w:val="center"/>
          </w:tcPr>
          <w:p w:rsidR="00225C9B" w:rsidRDefault="00A3037F">
            <w:pPr>
              <w:widowControl/>
              <w:jc w:val="right"/>
              <w:textAlignment w:val="center"/>
              <w:rPr>
                <w:rFonts w:ascii="宋体" w:hAnsi="宋体" w:cs="宋体"/>
                <w:color w:val="000000"/>
                <w:sz w:val="22"/>
                <w:szCs w:val="22"/>
              </w:rPr>
            </w:pPr>
            <w:r>
              <w:rPr>
                <w:rFonts w:ascii="宋体" w:hAnsi="宋体" w:cs="宋体" w:hint="eastAsia"/>
                <w:color w:val="000000"/>
                <w:kern w:val="0"/>
                <w:sz w:val="20"/>
              </w:rPr>
              <w:t>53335.04</w:t>
            </w:r>
          </w:p>
        </w:tc>
        <w:tc>
          <w:tcPr>
            <w:tcW w:w="7655" w:type="dxa"/>
            <w:gridSpan w:val="7"/>
            <w:tcBorders>
              <w:top w:val="single" w:sz="4" w:space="0" w:color="auto"/>
              <w:left w:val="nil"/>
              <w:bottom w:val="single" w:sz="8" w:space="0" w:color="auto"/>
              <w:right w:val="single" w:sz="4" w:space="0" w:color="auto"/>
            </w:tcBorders>
            <w:shd w:val="clear" w:color="auto" w:fill="auto"/>
            <w:noWrap/>
            <w:vAlign w:val="center"/>
          </w:tcPr>
          <w:p w:rsidR="00225C9B" w:rsidRDefault="00A3037F">
            <w:pPr>
              <w:widowControl/>
              <w:jc w:val="left"/>
              <w:rPr>
                <w:rFonts w:ascii="宋体" w:hAnsi="宋体" w:cs="宋体"/>
                <w:color w:val="000000"/>
                <w:kern w:val="0"/>
                <w:sz w:val="20"/>
              </w:rPr>
            </w:pPr>
            <w:r>
              <w:rPr>
                <w:rFonts w:ascii="宋体" w:hAnsi="宋体" w:cs="宋体" w:hint="eastAsia"/>
                <w:color w:val="000000"/>
                <w:kern w:val="0"/>
                <w:sz w:val="20"/>
              </w:rPr>
              <w:t xml:space="preserve">　                                公用经费合计</w:t>
            </w:r>
          </w:p>
        </w:tc>
        <w:tc>
          <w:tcPr>
            <w:tcW w:w="1308" w:type="dxa"/>
            <w:tcBorders>
              <w:top w:val="nil"/>
              <w:left w:val="nil"/>
              <w:bottom w:val="single" w:sz="8" w:space="0" w:color="auto"/>
              <w:right w:val="single" w:sz="8" w:space="0" w:color="auto"/>
            </w:tcBorders>
            <w:shd w:val="clear" w:color="auto" w:fill="auto"/>
            <w:noWrap/>
            <w:vAlign w:val="center"/>
          </w:tcPr>
          <w:p w:rsidR="00225C9B" w:rsidRDefault="00A3037F">
            <w:pPr>
              <w:widowControl/>
              <w:jc w:val="right"/>
              <w:rPr>
                <w:rFonts w:ascii="宋体" w:hAnsi="宋体" w:cs="宋体"/>
                <w:b/>
                <w:color w:val="000000"/>
                <w:kern w:val="0"/>
                <w:sz w:val="20"/>
              </w:rPr>
            </w:pPr>
            <w:r>
              <w:rPr>
                <w:rFonts w:ascii="宋体" w:hAnsi="宋体" w:cs="宋体" w:hint="eastAsia"/>
                <w:kern w:val="0"/>
                <w:sz w:val="20"/>
              </w:rPr>
              <w:t>5931.84</w:t>
            </w:r>
          </w:p>
        </w:tc>
      </w:tr>
      <w:tr w:rsidR="00225C9B">
        <w:trPr>
          <w:trHeight w:val="379"/>
        </w:trPr>
        <w:tc>
          <w:tcPr>
            <w:tcW w:w="9388" w:type="dxa"/>
            <w:gridSpan w:val="8"/>
            <w:tcBorders>
              <w:top w:val="single" w:sz="8" w:space="0" w:color="auto"/>
              <w:left w:val="nil"/>
              <w:bottom w:val="nil"/>
              <w:right w:val="nil"/>
            </w:tcBorders>
            <w:shd w:val="clear" w:color="auto" w:fill="auto"/>
            <w:vAlign w:val="center"/>
          </w:tcPr>
          <w:p w:rsidR="00225C9B" w:rsidRDefault="00A3037F">
            <w:pPr>
              <w:widowControl/>
              <w:jc w:val="left"/>
              <w:rPr>
                <w:rFonts w:ascii="宋体" w:hAnsi="宋体" w:cs="宋体"/>
                <w:color w:val="000000"/>
                <w:kern w:val="0"/>
                <w:sz w:val="20"/>
              </w:rPr>
            </w:pPr>
            <w:r>
              <w:rPr>
                <w:rFonts w:ascii="宋体" w:hAnsi="宋体" w:cs="宋体" w:hint="eastAsia"/>
                <w:color w:val="000000"/>
                <w:kern w:val="0"/>
                <w:sz w:val="20"/>
              </w:rPr>
              <w:t xml:space="preserve">　注：本表反映部门本年度一般公共预算财政拨款基本支出明细情况。</w:t>
            </w:r>
          </w:p>
        </w:tc>
        <w:tc>
          <w:tcPr>
            <w:tcW w:w="4693" w:type="dxa"/>
            <w:gridSpan w:val="3"/>
            <w:tcBorders>
              <w:top w:val="single" w:sz="8" w:space="0" w:color="auto"/>
              <w:left w:val="nil"/>
              <w:bottom w:val="nil"/>
              <w:right w:val="nil"/>
            </w:tcBorders>
            <w:shd w:val="clear" w:color="auto" w:fill="auto"/>
            <w:vAlign w:val="center"/>
          </w:tcPr>
          <w:p w:rsidR="00225C9B" w:rsidRDefault="00A3037F">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bl>
    <w:p w:rsidR="00225C9B" w:rsidRDefault="00225C9B">
      <w:pPr>
        <w:widowControl/>
        <w:jc w:val="center"/>
        <w:rPr>
          <w:rFonts w:ascii="仿宋" w:eastAsia="仿宋" w:hAnsi="仿宋" w:cs="宋体"/>
          <w:b/>
          <w:kern w:val="0"/>
          <w:sz w:val="24"/>
          <w:szCs w:val="24"/>
        </w:rPr>
      </w:pPr>
    </w:p>
    <w:p w:rsidR="00225C9B" w:rsidRDefault="00A3037F">
      <w:pPr>
        <w:jc w:val="left"/>
      </w:pPr>
      <w:r>
        <w:br w:type="page"/>
      </w:r>
    </w:p>
    <w:p w:rsidR="00225C9B" w:rsidRDefault="00A3037F">
      <w:pPr>
        <w:ind w:firstLine="645"/>
        <w:rPr>
          <w:rFonts w:ascii="黑体" w:eastAsia="黑体" w:hAnsi="黑体"/>
          <w:sz w:val="32"/>
        </w:rPr>
      </w:pPr>
      <w:r>
        <w:rPr>
          <w:rFonts w:ascii="黑体" w:eastAsia="黑体" w:hAnsi="黑体" w:hint="eastAsia"/>
          <w:sz w:val="32"/>
        </w:rPr>
        <w:lastRenderedPageBreak/>
        <w:t>七、一般公共预算财政拨款“三公”经费支出决算表</w:t>
      </w:r>
    </w:p>
    <w:tbl>
      <w:tblPr>
        <w:tblW w:w="14081" w:type="dxa"/>
        <w:tblInd w:w="93" w:type="dxa"/>
        <w:tblLook w:val="04A0"/>
      </w:tblPr>
      <w:tblGrid>
        <w:gridCol w:w="418"/>
        <w:gridCol w:w="878"/>
        <w:gridCol w:w="1169"/>
        <w:gridCol w:w="1012"/>
        <w:gridCol w:w="734"/>
        <w:gridCol w:w="1278"/>
        <w:gridCol w:w="1257"/>
        <w:gridCol w:w="1244"/>
        <w:gridCol w:w="1230"/>
        <w:gridCol w:w="1420"/>
        <w:gridCol w:w="1124"/>
        <w:gridCol w:w="1283"/>
        <w:gridCol w:w="1034"/>
      </w:tblGrid>
      <w:tr w:rsidR="00225C9B">
        <w:trPr>
          <w:trHeight w:val="600"/>
        </w:trPr>
        <w:tc>
          <w:tcPr>
            <w:tcW w:w="14081" w:type="dxa"/>
            <w:gridSpan w:val="13"/>
            <w:tcBorders>
              <w:top w:val="nil"/>
              <w:left w:val="nil"/>
              <w:bottom w:val="nil"/>
              <w:right w:val="nil"/>
            </w:tcBorders>
            <w:shd w:val="clear" w:color="auto" w:fill="FFFFFF"/>
            <w:vAlign w:val="center"/>
          </w:tcPr>
          <w:p w:rsidR="00225C9B" w:rsidRDefault="00A3037F">
            <w:pPr>
              <w:widowControl/>
              <w:jc w:val="center"/>
              <w:rPr>
                <w:rFonts w:ascii="宋体" w:hAnsi="宋体" w:cs="宋体"/>
                <w:b/>
                <w:kern w:val="0"/>
                <w:sz w:val="32"/>
                <w:szCs w:val="32"/>
              </w:rPr>
            </w:pPr>
            <w:bookmarkStart w:id="4" w:name="RANGE!A1:L9"/>
            <w:r>
              <w:rPr>
                <w:rFonts w:ascii="宋体" w:hAnsi="宋体" w:cs="宋体" w:hint="eastAsia"/>
                <w:b/>
                <w:kern w:val="0"/>
                <w:sz w:val="32"/>
                <w:szCs w:val="32"/>
              </w:rPr>
              <w:t>一般公共预算财政拨款“三公”经费支出决算表</w:t>
            </w:r>
            <w:bookmarkEnd w:id="4"/>
          </w:p>
        </w:tc>
      </w:tr>
      <w:tr w:rsidR="00225C9B">
        <w:trPr>
          <w:trHeight w:val="222"/>
        </w:trPr>
        <w:tc>
          <w:tcPr>
            <w:tcW w:w="525" w:type="dxa"/>
            <w:vMerge w:val="restart"/>
            <w:tcBorders>
              <w:top w:val="nil"/>
              <w:left w:val="nil"/>
              <w:right w:val="nil"/>
            </w:tcBorders>
            <w:shd w:val="clear" w:color="auto" w:fill="FFFFFF"/>
            <w:vAlign w:val="center"/>
          </w:tcPr>
          <w:p w:rsidR="00225C9B" w:rsidRDefault="00A3037F">
            <w:pPr>
              <w:widowControl/>
              <w:jc w:val="left"/>
              <w:rPr>
                <w:rFonts w:ascii="宋体" w:hAnsi="宋体" w:cs="宋体"/>
                <w:b/>
                <w:kern w:val="0"/>
                <w:sz w:val="20"/>
              </w:rPr>
            </w:pPr>
            <w:r>
              <w:rPr>
                <w:rFonts w:ascii="宋体" w:hAnsi="宋体" w:cs="宋体" w:hint="eastAsia"/>
                <w:b/>
                <w:kern w:val="0"/>
                <w:sz w:val="20"/>
              </w:rPr>
              <w:t xml:space="preserve">　　</w:t>
            </w:r>
          </w:p>
        </w:tc>
        <w:tc>
          <w:tcPr>
            <w:tcW w:w="13556" w:type="dxa"/>
            <w:gridSpan w:val="12"/>
            <w:tcBorders>
              <w:top w:val="nil"/>
              <w:left w:val="nil"/>
              <w:bottom w:val="nil"/>
              <w:right w:val="nil"/>
            </w:tcBorders>
            <w:shd w:val="clear" w:color="auto" w:fill="FFFFFF"/>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公开07表</w:t>
            </w:r>
          </w:p>
        </w:tc>
      </w:tr>
      <w:tr w:rsidR="00225C9B">
        <w:trPr>
          <w:trHeight w:val="300"/>
        </w:trPr>
        <w:tc>
          <w:tcPr>
            <w:tcW w:w="525" w:type="dxa"/>
            <w:vMerge/>
            <w:tcBorders>
              <w:left w:val="nil"/>
              <w:bottom w:val="nil"/>
              <w:right w:val="nil"/>
            </w:tcBorders>
            <w:shd w:val="clear" w:color="auto" w:fill="FFFFFF"/>
            <w:noWrap/>
            <w:vAlign w:val="center"/>
          </w:tcPr>
          <w:p w:rsidR="00225C9B" w:rsidRDefault="00225C9B">
            <w:pPr>
              <w:widowControl/>
              <w:jc w:val="left"/>
              <w:rPr>
                <w:rFonts w:ascii="宋体" w:hAnsi="宋体" w:cs="宋体"/>
                <w:b/>
                <w:kern w:val="0"/>
                <w:sz w:val="20"/>
              </w:rPr>
            </w:pPr>
          </w:p>
        </w:tc>
        <w:tc>
          <w:tcPr>
            <w:tcW w:w="13556" w:type="dxa"/>
            <w:gridSpan w:val="12"/>
            <w:tcBorders>
              <w:top w:val="nil"/>
              <w:left w:val="nil"/>
              <w:bottom w:val="nil"/>
              <w:right w:val="nil"/>
            </w:tcBorders>
            <w:shd w:val="clear" w:color="auto" w:fill="FFFFFF"/>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225C9B">
        <w:trPr>
          <w:trHeight w:val="743"/>
        </w:trPr>
        <w:tc>
          <w:tcPr>
            <w:tcW w:w="6794" w:type="dxa"/>
            <w:gridSpan w:val="7"/>
            <w:tcBorders>
              <w:top w:val="single" w:sz="8" w:space="0" w:color="auto"/>
              <w:left w:val="single" w:sz="8" w:space="0" w:color="auto"/>
              <w:bottom w:val="single" w:sz="4" w:space="0" w:color="auto"/>
              <w:right w:val="single" w:sz="4" w:space="0" w:color="000000"/>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预算数</w:t>
            </w:r>
          </w:p>
        </w:tc>
        <w:tc>
          <w:tcPr>
            <w:tcW w:w="7287" w:type="dxa"/>
            <w:gridSpan w:val="6"/>
            <w:tcBorders>
              <w:top w:val="single" w:sz="8" w:space="0" w:color="auto"/>
              <w:left w:val="nil"/>
              <w:bottom w:val="single" w:sz="4" w:space="0" w:color="auto"/>
              <w:right w:val="single" w:sz="8" w:space="0" w:color="000000"/>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决算数</w:t>
            </w:r>
          </w:p>
        </w:tc>
      </w:tr>
      <w:tr w:rsidR="00225C9B">
        <w:trPr>
          <w:trHeight w:val="600"/>
        </w:trPr>
        <w:tc>
          <w:tcPr>
            <w:tcW w:w="1392"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合计</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993" w:type="dxa"/>
            <w:gridSpan w:val="3"/>
            <w:tcBorders>
              <w:top w:val="single" w:sz="4" w:space="0" w:color="auto"/>
              <w:left w:val="nil"/>
              <w:bottom w:val="single" w:sz="4" w:space="0" w:color="auto"/>
              <w:right w:val="single" w:sz="4" w:space="0" w:color="000000"/>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1236" w:type="dxa"/>
            <w:vMerge w:val="restart"/>
            <w:tcBorders>
              <w:top w:val="nil"/>
              <w:left w:val="nil"/>
              <w:bottom w:val="single" w:sz="4" w:space="0" w:color="000000"/>
              <w:right w:val="single" w:sz="4" w:space="0" w:color="auto"/>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合计</w:t>
            </w:r>
          </w:p>
        </w:tc>
        <w:tc>
          <w:tcPr>
            <w:tcW w:w="1222" w:type="dxa"/>
            <w:vMerge w:val="restart"/>
            <w:tcBorders>
              <w:top w:val="nil"/>
              <w:left w:val="single" w:sz="4" w:space="0" w:color="auto"/>
              <w:bottom w:val="single" w:sz="4" w:space="0" w:color="000000"/>
              <w:right w:val="single" w:sz="4" w:space="0" w:color="auto"/>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805" w:type="dxa"/>
            <w:gridSpan w:val="3"/>
            <w:tcBorders>
              <w:top w:val="single" w:sz="4" w:space="0" w:color="auto"/>
              <w:left w:val="nil"/>
              <w:bottom w:val="single" w:sz="4" w:space="0" w:color="auto"/>
              <w:right w:val="single" w:sz="4" w:space="0" w:color="000000"/>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024" w:type="dxa"/>
            <w:vMerge w:val="restart"/>
            <w:tcBorders>
              <w:top w:val="nil"/>
              <w:left w:val="single" w:sz="4" w:space="0" w:color="auto"/>
              <w:bottom w:val="single" w:sz="4" w:space="0" w:color="000000"/>
              <w:right w:val="single" w:sz="8" w:space="0" w:color="auto"/>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225C9B">
        <w:trPr>
          <w:trHeight w:val="810"/>
        </w:trPr>
        <w:tc>
          <w:tcPr>
            <w:tcW w:w="1392" w:type="dxa"/>
            <w:gridSpan w:val="2"/>
            <w:vMerge/>
            <w:tcBorders>
              <w:top w:val="nil"/>
              <w:left w:val="single" w:sz="8" w:space="0" w:color="auto"/>
              <w:bottom w:val="single" w:sz="4" w:space="0" w:color="000000"/>
              <w:right w:val="single" w:sz="4" w:space="0" w:color="auto"/>
            </w:tcBorders>
            <w:vAlign w:val="center"/>
          </w:tcPr>
          <w:p w:rsidR="00225C9B" w:rsidRDefault="00225C9B">
            <w:pPr>
              <w:widowControl/>
              <w:jc w:val="left"/>
              <w:rPr>
                <w:rFonts w:ascii="宋体" w:hAnsi="宋体" w:cs="宋体"/>
                <w:kern w:val="0"/>
                <w:sz w:val="22"/>
                <w:szCs w:val="22"/>
              </w:rPr>
            </w:pPr>
          </w:p>
        </w:tc>
        <w:tc>
          <w:tcPr>
            <w:tcW w:w="1160" w:type="dxa"/>
            <w:vMerge/>
            <w:tcBorders>
              <w:top w:val="nil"/>
              <w:left w:val="single" w:sz="4" w:space="0" w:color="auto"/>
              <w:bottom w:val="single" w:sz="4" w:space="0" w:color="000000"/>
              <w:right w:val="single" w:sz="4" w:space="0" w:color="auto"/>
            </w:tcBorders>
            <w:vAlign w:val="center"/>
          </w:tcPr>
          <w:p w:rsidR="00225C9B" w:rsidRDefault="00225C9B">
            <w:pPr>
              <w:widowControl/>
              <w:jc w:val="left"/>
              <w:rPr>
                <w:rFonts w:ascii="宋体" w:hAnsi="宋体" w:cs="宋体"/>
                <w:kern w:val="0"/>
                <w:sz w:val="22"/>
                <w:szCs w:val="22"/>
              </w:rPr>
            </w:pPr>
          </w:p>
        </w:tc>
        <w:tc>
          <w:tcPr>
            <w:tcW w:w="1002"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小计</w:t>
            </w:r>
          </w:p>
        </w:tc>
        <w:tc>
          <w:tcPr>
            <w:tcW w:w="721"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1270"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1249" w:type="dxa"/>
            <w:vMerge/>
            <w:tcBorders>
              <w:top w:val="nil"/>
              <w:left w:val="single" w:sz="4" w:space="0" w:color="auto"/>
              <w:bottom w:val="single" w:sz="4" w:space="0" w:color="auto"/>
              <w:right w:val="single" w:sz="4" w:space="0" w:color="auto"/>
            </w:tcBorders>
            <w:vAlign w:val="center"/>
          </w:tcPr>
          <w:p w:rsidR="00225C9B" w:rsidRDefault="00225C9B">
            <w:pPr>
              <w:widowControl/>
              <w:jc w:val="left"/>
              <w:rPr>
                <w:rFonts w:ascii="宋体" w:hAnsi="宋体" w:cs="宋体"/>
                <w:kern w:val="0"/>
                <w:sz w:val="22"/>
                <w:szCs w:val="22"/>
              </w:rPr>
            </w:pPr>
          </w:p>
        </w:tc>
        <w:tc>
          <w:tcPr>
            <w:tcW w:w="1236" w:type="dxa"/>
            <w:vMerge/>
            <w:tcBorders>
              <w:top w:val="nil"/>
              <w:left w:val="nil"/>
              <w:bottom w:val="single" w:sz="4" w:space="0" w:color="000000"/>
              <w:right w:val="single" w:sz="4" w:space="0" w:color="auto"/>
            </w:tcBorders>
            <w:vAlign w:val="center"/>
          </w:tcPr>
          <w:p w:rsidR="00225C9B" w:rsidRDefault="00225C9B">
            <w:pPr>
              <w:widowControl/>
              <w:jc w:val="left"/>
              <w:rPr>
                <w:rFonts w:ascii="宋体" w:hAnsi="宋体" w:cs="宋体"/>
                <w:kern w:val="0"/>
                <w:sz w:val="22"/>
                <w:szCs w:val="22"/>
              </w:rPr>
            </w:pPr>
          </w:p>
        </w:tc>
        <w:tc>
          <w:tcPr>
            <w:tcW w:w="1222" w:type="dxa"/>
            <w:vMerge/>
            <w:tcBorders>
              <w:top w:val="nil"/>
              <w:left w:val="single" w:sz="4" w:space="0" w:color="auto"/>
              <w:bottom w:val="single" w:sz="4" w:space="0" w:color="000000"/>
              <w:right w:val="single" w:sz="4" w:space="0" w:color="auto"/>
            </w:tcBorders>
            <w:vAlign w:val="center"/>
          </w:tcPr>
          <w:p w:rsidR="00225C9B" w:rsidRDefault="00225C9B">
            <w:pPr>
              <w:widowControl/>
              <w:jc w:val="left"/>
              <w:rPr>
                <w:rFonts w:ascii="宋体" w:hAnsi="宋体" w:cs="宋体"/>
                <w:kern w:val="0"/>
                <w:sz w:val="22"/>
                <w:szCs w:val="22"/>
              </w:rPr>
            </w:pPr>
          </w:p>
        </w:tc>
        <w:tc>
          <w:tcPr>
            <w:tcW w:w="1414"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小计</w:t>
            </w:r>
          </w:p>
        </w:tc>
        <w:tc>
          <w:tcPr>
            <w:tcW w:w="1115"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1276"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1024" w:type="dxa"/>
            <w:vMerge/>
            <w:tcBorders>
              <w:top w:val="nil"/>
              <w:left w:val="single" w:sz="4" w:space="0" w:color="auto"/>
              <w:bottom w:val="single" w:sz="4" w:space="0" w:color="000000"/>
              <w:right w:val="single" w:sz="8" w:space="0" w:color="auto"/>
            </w:tcBorders>
            <w:vAlign w:val="center"/>
          </w:tcPr>
          <w:p w:rsidR="00225C9B" w:rsidRDefault="00225C9B">
            <w:pPr>
              <w:widowControl/>
              <w:jc w:val="left"/>
              <w:rPr>
                <w:rFonts w:ascii="宋体" w:hAnsi="宋体" w:cs="宋体"/>
                <w:kern w:val="0"/>
                <w:sz w:val="22"/>
                <w:szCs w:val="22"/>
              </w:rPr>
            </w:pPr>
          </w:p>
        </w:tc>
      </w:tr>
      <w:tr w:rsidR="00225C9B">
        <w:trPr>
          <w:trHeight w:val="964"/>
        </w:trPr>
        <w:tc>
          <w:tcPr>
            <w:tcW w:w="1392" w:type="dxa"/>
            <w:gridSpan w:val="2"/>
            <w:tcBorders>
              <w:top w:val="nil"/>
              <w:left w:val="single" w:sz="8" w:space="0" w:color="auto"/>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1</w:t>
            </w:r>
          </w:p>
        </w:tc>
        <w:tc>
          <w:tcPr>
            <w:tcW w:w="1160"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2</w:t>
            </w:r>
          </w:p>
        </w:tc>
        <w:tc>
          <w:tcPr>
            <w:tcW w:w="1002"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3</w:t>
            </w:r>
          </w:p>
        </w:tc>
        <w:tc>
          <w:tcPr>
            <w:tcW w:w="721"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4</w:t>
            </w:r>
          </w:p>
        </w:tc>
        <w:tc>
          <w:tcPr>
            <w:tcW w:w="1270"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5</w:t>
            </w:r>
          </w:p>
        </w:tc>
        <w:tc>
          <w:tcPr>
            <w:tcW w:w="1249"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6</w:t>
            </w:r>
          </w:p>
        </w:tc>
        <w:tc>
          <w:tcPr>
            <w:tcW w:w="1236"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7</w:t>
            </w:r>
          </w:p>
        </w:tc>
        <w:tc>
          <w:tcPr>
            <w:tcW w:w="1222"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8</w:t>
            </w:r>
          </w:p>
        </w:tc>
        <w:tc>
          <w:tcPr>
            <w:tcW w:w="1414"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9</w:t>
            </w:r>
          </w:p>
        </w:tc>
        <w:tc>
          <w:tcPr>
            <w:tcW w:w="1115"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10</w:t>
            </w:r>
          </w:p>
        </w:tc>
        <w:tc>
          <w:tcPr>
            <w:tcW w:w="1276"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11</w:t>
            </w:r>
          </w:p>
        </w:tc>
        <w:tc>
          <w:tcPr>
            <w:tcW w:w="1024" w:type="dxa"/>
            <w:tcBorders>
              <w:top w:val="nil"/>
              <w:left w:val="nil"/>
              <w:bottom w:val="single" w:sz="4" w:space="0" w:color="auto"/>
              <w:right w:val="single" w:sz="8" w:space="0" w:color="auto"/>
            </w:tcBorders>
            <w:shd w:val="clear" w:color="auto" w:fill="auto"/>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12</w:t>
            </w:r>
          </w:p>
        </w:tc>
      </w:tr>
      <w:tr w:rsidR="00225C9B">
        <w:trPr>
          <w:trHeight w:val="1340"/>
        </w:trPr>
        <w:tc>
          <w:tcPr>
            <w:tcW w:w="1392" w:type="dxa"/>
            <w:gridSpan w:val="2"/>
            <w:tcBorders>
              <w:top w:val="nil"/>
              <w:left w:val="single" w:sz="8" w:space="0" w:color="auto"/>
              <w:bottom w:val="single" w:sz="8"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4.00　</w:t>
            </w:r>
          </w:p>
        </w:tc>
        <w:tc>
          <w:tcPr>
            <w:tcW w:w="1160" w:type="dxa"/>
            <w:tcBorders>
              <w:top w:val="nil"/>
              <w:left w:val="nil"/>
              <w:bottom w:val="single" w:sz="8"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002" w:type="dxa"/>
            <w:tcBorders>
              <w:top w:val="nil"/>
              <w:left w:val="nil"/>
              <w:bottom w:val="single" w:sz="8"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4.00　</w:t>
            </w:r>
          </w:p>
        </w:tc>
        <w:tc>
          <w:tcPr>
            <w:tcW w:w="721" w:type="dxa"/>
            <w:tcBorders>
              <w:top w:val="nil"/>
              <w:left w:val="nil"/>
              <w:bottom w:val="single" w:sz="8"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270" w:type="dxa"/>
            <w:tcBorders>
              <w:top w:val="nil"/>
              <w:left w:val="nil"/>
              <w:bottom w:val="single" w:sz="8"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4.00　</w:t>
            </w:r>
          </w:p>
        </w:tc>
        <w:tc>
          <w:tcPr>
            <w:tcW w:w="1249" w:type="dxa"/>
            <w:tcBorders>
              <w:top w:val="nil"/>
              <w:left w:val="nil"/>
              <w:bottom w:val="single" w:sz="8"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236" w:type="dxa"/>
            <w:tcBorders>
              <w:top w:val="nil"/>
              <w:left w:val="nil"/>
              <w:bottom w:val="single" w:sz="8" w:space="0" w:color="auto"/>
              <w:right w:val="single" w:sz="4" w:space="0" w:color="auto"/>
            </w:tcBorders>
            <w:shd w:val="clear" w:color="auto" w:fill="auto"/>
            <w:vAlign w:val="center"/>
          </w:tcPr>
          <w:p w:rsidR="00225C9B" w:rsidRDefault="00A3037F">
            <w:pPr>
              <w:widowControl/>
              <w:jc w:val="right"/>
              <w:rPr>
                <w:rFonts w:ascii="宋体" w:hAnsi="宋体" w:cs="宋体"/>
                <w:b/>
                <w:kern w:val="0"/>
                <w:sz w:val="20"/>
              </w:rPr>
            </w:pPr>
            <w:r>
              <w:rPr>
                <w:rFonts w:ascii="宋体" w:hAnsi="宋体" w:cs="宋体" w:hint="eastAsia"/>
                <w:kern w:val="0"/>
                <w:sz w:val="20"/>
              </w:rPr>
              <w:t>4.00</w:t>
            </w:r>
            <w:r>
              <w:rPr>
                <w:rFonts w:ascii="宋体" w:hAnsi="宋体" w:cs="宋体" w:hint="eastAsia"/>
                <w:b/>
                <w:kern w:val="0"/>
                <w:sz w:val="20"/>
              </w:rPr>
              <w:t xml:space="preserve">　</w:t>
            </w:r>
          </w:p>
        </w:tc>
        <w:tc>
          <w:tcPr>
            <w:tcW w:w="1222" w:type="dxa"/>
            <w:tcBorders>
              <w:top w:val="nil"/>
              <w:left w:val="nil"/>
              <w:bottom w:val="single" w:sz="8"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414" w:type="dxa"/>
            <w:tcBorders>
              <w:top w:val="nil"/>
              <w:left w:val="nil"/>
              <w:bottom w:val="single" w:sz="8"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4.00　</w:t>
            </w:r>
          </w:p>
        </w:tc>
        <w:tc>
          <w:tcPr>
            <w:tcW w:w="1115" w:type="dxa"/>
            <w:tcBorders>
              <w:top w:val="nil"/>
              <w:left w:val="nil"/>
              <w:bottom w:val="single" w:sz="8"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8" w:space="0" w:color="auto"/>
              <w:right w:val="nil"/>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4.00　</w:t>
            </w:r>
          </w:p>
        </w:tc>
        <w:tc>
          <w:tcPr>
            <w:tcW w:w="1024" w:type="dxa"/>
            <w:tcBorders>
              <w:top w:val="nil"/>
              <w:left w:val="single" w:sz="4" w:space="0" w:color="auto"/>
              <w:bottom w:val="single" w:sz="8" w:space="0" w:color="auto"/>
              <w:right w:val="single" w:sz="8"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r>
      <w:tr w:rsidR="00225C9B">
        <w:trPr>
          <w:trHeight w:val="900"/>
        </w:trPr>
        <w:tc>
          <w:tcPr>
            <w:tcW w:w="14081" w:type="dxa"/>
            <w:gridSpan w:val="13"/>
            <w:tcBorders>
              <w:top w:val="single" w:sz="8" w:space="0" w:color="auto"/>
              <w:left w:val="nil"/>
              <w:bottom w:val="nil"/>
              <w:right w:val="nil"/>
            </w:tcBorders>
            <w:shd w:val="clear" w:color="auto" w:fill="auto"/>
            <w:vAlign w:val="center"/>
          </w:tcPr>
          <w:p w:rsidR="00225C9B" w:rsidRDefault="00A3037F">
            <w:pPr>
              <w:jc w:val="left"/>
              <w:rPr>
                <w:rFonts w:ascii="宋体" w:hAnsi="宋体" w:cs="宋体"/>
                <w:sz w:val="20"/>
              </w:rPr>
            </w:pPr>
            <w:r>
              <w:rPr>
                <w:rFonts w:hint="eastAsia"/>
                <w:sz w:val="20"/>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225C9B" w:rsidRDefault="00225C9B">
            <w:pPr>
              <w:widowControl/>
              <w:jc w:val="left"/>
              <w:rPr>
                <w:rFonts w:ascii="宋体" w:hAnsi="宋体" w:cs="宋体"/>
                <w:kern w:val="0"/>
                <w:sz w:val="20"/>
              </w:rPr>
            </w:pPr>
          </w:p>
          <w:p w:rsidR="00225C9B" w:rsidRDefault="00A3037F">
            <w:pPr>
              <w:rPr>
                <w:rFonts w:ascii="宋体" w:hAnsi="宋体"/>
              </w:rPr>
            </w:pPr>
            <w:r>
              <w:rPr>
                <w:rFonts w:ascii="宋体" w:hAnsi="宋体"/>
              </w:rPr>
              <w:br w:type="page"/>
            </w:r>
          </w:p>
          <w:tbl>
            <w:tblPr>
              <w:tblW w:w="14867" w:type="dxa"/>
              <w:tblInd w:w="93" w:type="dxa"/>
              <w:tblLook w:val="04A0"/>
            </w:tblPr>
            <w:tblGrid>
              <w:gridCol w:w="14867"/>
            </w:tblGrid>
            <w:tr w:rsidR="00225C9B">
              <w:trPr>
                <w:trHeight w:val="630"/>
              </w:trPr>
              <w:tc>
                <w:tcPr>
                  <w:tcW w:w="14867" w:type="dxa"/>
                  <w:tcBorders>
                    <w:top w:val="nil"/>
                    <w:left w:val="nil"/>
                    <w:bottom w:val="nil"/>
                    <w:right w:val="nil"/>
                  </w:tcBorders>
                  <w:shd w:val="clear" w:color="auto" w:fill="auto"/>
                  <w:vAlign w:val="center"/>
                </w:tcPr>
                <w:p w:rsidR="00225C9B" w:rsidRDefault="00225C9B">
                  <w:pPr>
                    <w:widowControl/>
                    <w:jc w:val="left"/>
                    <w:rPr>
                      <w:rFonts w:ascii="宋体" w:hAnsi="宋体" w:cs="宋体"/>
                      <w:kern w:val="0"/>
                      <w:sz w:val="24"/>
                      <w:szCs w:val="24"/>
                    </w:rPr>
                  </w:pPr>
                </w:p>
              </w:tc>
            </w:tr>
          </w:tbl>
          <w:p w:rsidR="00225C9B" w:rsidRDefault="00225C9B">
            <w:pPr>
              <w:widowControl/>
              <w:jc w:val="left"/>
              <w:rPr>
                <w:rFonts w:ascii="宋体" w:hAnsi="宋体" w:cs="宋体"/>
                <w:kern w:val="0"/>
                <w:sz w:val="24"/>
                <w:szCs w:val="24"/>
              </w:rPr>
            </w:pPr>
          </w:p>
        </w:tc>
      </w:tr>
    </w:tbl>
    <w:p w:rsidR="00225C9B" w:rsidRDefault="00A3037F">
      <w:pPr>
        <w:ind w:firstLineChars="200" w:firstLine="640"/>
        <w:rPr>
          <w:rFonts w:ascii="黑体" w:eastAsia="黑体" w:hAnsi="黑体"/>
          <w:sz w:val="32"/>
        </w:rPr>
      </w:pPr>
      <w:r>
        <w:rPr>
          <w:rFonts w:ascii="黑体" w:eastAsia="黑体" w:hAnsi="黑体" w:hint="eastAsia"/>
          <w:sz w:val="32"/>
        </w:rPr>
        <w:lastRenderedPageBreak/>
        <w:t>八、政府性基金预算财政拨款收入支出决算表</w:t>
      </w:r>
    </w:p>
    <w:tbl>
      <w:tblPr>
        <w:tblW w:w="14055" w:type="dxa"/>
        <w:tblInd w:w="93" w:type="dxa"/>
        <w:tblLook w:val="04A0"/>
      </w:tblPr>
      <w:tblGrid>
        <w:gridCol w:w="1420"/>
        <w:gridCol w:w="1997"/>
        <w:gridCol w:w="1701"/>
        <w:gridCol w:w="1843"/>
        <w:gridCol w:w="1843"/>
        <w:gridCol w:w="1843"/>
        <w:gridCol w:w="1842"/>
        <w:gridCol w:w="1566"/>
      </w:tblGrid>
      <w:tr w:rsidR="00225C9B">
        <w:trPr>
          <w:trHeight w:val="600"/>
        </w:trPr>
        <w:tc>
          <w:tcPr>
            <w:tcW w:w="14055" w:type="dxa"/>
            <w:gridSpan w:val="8"/>
            <w:tcBorders>
              <w:top w:val="nil"/>
              <w:left w:val="nil"/>
              <w:bottom w:val="nil"/>
              <w:right w:val="nil"/>
            </w:tcBorders>
            <w:shd w:val="clear" w:color="auto" w:fill="FFFFFF"/>
            <w:vAlign w:val="center"/>
          </w:tcPr>
          <w:p w:rsidR="00225C9B" w:rsidRDefault="00A3037F">
            <w:pPr>
              <w:widowControl/>
              <w:jc w:val="center"/>
              <w:rPr>
                <w:rFonts w:ascii="宋体" w:hAnsi="宋体" w:cs="宋体"/>
                <w:b/>
                <w:kern w:val="0"/>
                <w:sz w:val="32"/>
                <w:szCs w:val="32"/>
              </w:rPr>
            </w:pPr>
            <w:bookmarkStart w:id="5" w:name="RANGE!A1:K16"/>
            <w:r>
              <w:rPr>
                <w:rFonts w:ascii="宋体" w:hAnsi="宋体" w:cs="宋体" w:hint="eastAsia"/>
                <w:b/>
                <w:kern w:val="0"/>
                <w:sz w:val="32"/>
                <w:szCs w:val="32"/>
              </w:rPr>
              <w:t>政府性基金预算财政拨款收入支出决算表</w:t>
            </w:r>
            <w:bookmarkEnd w:id="5"/>
          </w:p>
        </w:tc>
      </w:tr>
      <w:tr w:rsidR="00225C9B">
        <w:trPr>
          <w:trHeight w:val="222"/>
        </w:trPr>
        <w:tc>
          <w:tcPr>
            <w:tcW w:w="12489" w:type="dxa"/>
            <w:gridSpan w:val="7"/>
            <w:tcBorders>
              <w:top w:val="nil"/>
              <w:left w:val="nil"/>
              <w:bottom w:val="nil"/>
              <w:right w:val="nil"/>
            </w:tcBorders>
            <w:shd w:val="clear" w:color="auto" w:fill="FFFFFF"/>
            <w:vAlign w:val="center"/>
          </w:tcPr>
          <w:p w:rsidR="00225C9B" w:rsidRDefault="00225C9B">
            <w:pPr>
              <w:widowControl/>
              <w:jc w:val="left"/>
              <w:rPr>
                <w:rFonts w:ascii="宋体" w:hAnsi="宋体" w:cs="宋体"/>
                <w:kern w:val="0"/>
                <w:sz w:val="20"/>
              </w:rPr>
            </w:pPr>
          </w:p>
        </w:tc>
        <w:tc>
          <w:tcPr>
            <w:tcW w:w="1566"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公开08表</w:t>
            </w:r>
          </w:p>
        </w:tc>
      </w:tr>
      <w:tr w:rsidR="00225C9B">
        <w:trPr>
          <w:trHeight w:val="300"/>
        </w:trPr>
        <w:tc>
          <w:tcPr>
            <w:tcW w:w="3417" w:type="dxa"/>
            <w:gridSpan w:val="2"/>
            <w:tcBorders>
              <w:top w:val="nil"/>
              <w:left w:val="nil"/>
              <w:bottom w:val="nil"/>
              <w:right w:val="nil"/>
            </w:tcBorders>
            <w:shd w:val="clear" w:color="auto" w:fill="FFFFFF"/>
            <w:noWrap/>
            <w:vAlign w:val="center"/>
          </w:tcPr>
          <w:p w:rsidR="00225C9B" w:rsidRDefault="00225C9B">
            <w:pPr>
              <w:widowControl/>
              <w:jc w:val="left"/>
              <w:rPr>
                <w:rFonts w:ascii="宋体" w:hAnsi="宋体" w:cs="宋体"/>
                <w:color w:val="000000"/>
                <w:kern w:val="0"/>
                <w:sz w:val="20"/>
              </w:rPr>
            </w:pPr>
          </w:p>
        </w:tc>
        <w:tc>
          <w:tcPr>
            <w:tcW w:w="9072" w:type="dxa"/>
            <w:gridSpan w:val="5"/>
            <w:tcBorders>
              <w:top w:val="nil"/>
              <w:left w:val="nil"/>
              <w:bottom w:val="single" w:sz="8" w:space="0" w:color="auto"/>
              <w:right w:val="nil"/>
            </w:tcBorders>
            <w:shd w:val="clear" w:color="auto" w:fill="FFFFFF"/>
            <w:vAlign w:val="center"/>
          </w:tcPr>
          <w:p w:rsidR="00225C9B" w:rsidRDefault="00A3037F">
            <w:pPr>
              <w:widowControl/>
              <w:jc w:val="left"/>
              <w:rPr>
                <w:rFonts w:ascii="宋体" w:hAnsi="宋体" w:cs="宋体"/>
                <w:kern w:val="0"/>
                <w:sz w:val="20"/>
              </w:rPr>
            </w:pPr>
            <w:r>
              <w:rPr>
                <w:rFonts w:ascii="宋体" w:hAnsi="宋体" w:cs="宋体" w:hint="eastAsia"/>
                <w:kern w:val="0"/>
                <w:sz w:val="20"/>
              </w:rPr>
              <w:t xml:space="preserve">　</w:t>
            </w:r>
          </w:p>
        </w:tc>
        <w:tc>
          <w:tcPr>
            <w:tcW w:w="1566" w:type="dxa"/>
            <w:tcBorders>
              <w:top w:val="nil"/>
              <w:left w:val="nil"/>
              <w:bottom w:val="nil"/>
              <w:right w:val="nil"/>
            </w:tcBorders>
            <w:shd w:val="clear" w:color="auto" w:fill="FFFFFF"/>
            <w:noWrap/>
            <w:vAlign w:val="center"/>
          </w:tcPr>
          <w:p w:rsidR="00225C9B" w:rsidRDefault="00A3037F">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225C9B">
        <w:trPr>
          <w:trHeight w:val="522"/>
        </w:trPr>
        <w:tc>
          <w:tcPr>
            <w:tcW w:w="341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szCs w:val="24"/>
              </w:rPr>
              <w:t>目</w:t>
            </w:r>
          </w:p>
        </w:tc>
        <w:tc>
          <w:tcPr>
            <w:tcW w:w="1701" w:type="dxa"/>
            <w:vMerge w:val="restart"/>
            <w:tcBorders>
              <w:top w:val="nil"/>
              <w:left w:val="single" w:sz="4" w:space="0" w:color="auto"/>
              <w:bottom w:val="single" w:sz="4" w:space="0" w:color="000000"/>
              <w:right w:val="nil"/>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年初结转和结余</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本年收入</w:t>
            </w:r>
          </w:p>
        </w:tc>
        <w:tc>
          <w:tcPr>
            <w:tcW w:w="5528" w:type="dxa"/>
            <w:gridSpan w:val="3"/>
            <w:tcBorders>
              <w:top w:val="single" w:sz="8" w:space="0" w:color="auto"/>
              <w:left w:val="nil"/>
              <w:bottom w:val="single" w:sz="4" w:space="0" w:color="auto"/>
              <w:right w:val="nil"/>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本年支出</w:t>
            </w:r>
          </w:p>
        </w:tc>
        <w:tc>
          <w:tcPr>
            <w:tcW w:w="1566"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年末结转和结余</w:t>
            </w:r>
          </w:p>
        </w:tc>
      </w:tr>
      <w:tr w:rsidR="00225C9B">
        <w:trPr>
          <w:trHeight w:val="838"/>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1997" w:type="dxa"/>
            <w:tcBorders>
              <w:top w:val="nil"/>
              <w:left w:val="single" w:sz="4" w:space="0" w:color="auto"/>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701" w:type="dxa"/>
            <w:vMerge/>
            <w:tcBorders>
              <w:top w:val="nil"/>
              <w:left w:val="single" w:sz="4" w:space="0" w:color="auto"/>
              <w:bottom w:val="single" w:sz="4" w:space="0" w:color="000000"/>
              <w:right w:val="nil"/>
            </w:tcBorders>
            <w:vAlign w:val="center"/>
          </w:tcPr>
          <w:p w:rsidR="00225C9B" w:rsidRDefault="00225C9B">
            <w:pPr>
              <w:widowControl/>
              <w:jc w:val="left"/>
              <w:rPr>
                <w:rFonts w:ascii="宋体" w:hAnsi="宋体" w:cs="宋体"/>
                <w:kern w:val="0"/>
                <w:sz w:val="24"/>
                <w:szCs w:val="24"/>
              </w:rPr>
            </w:pPr>
          </w:p>
        </w:tc>
        <w:tc>
          <w:tcPr>
            <w:tcW w:w="1843" w:type="dxa"/>
            <w:vMerge/>
            <w:tcBorders>
              <w:top w:val="nil"/>
              <w:left w:val="single" w:sz="4" w:space="0" w:color="auto"/>
              <w:bottom w:val="single" w:sz="4" w:space="0" w:color="000000"/>
              <w:right w:val="single" w:sz="4" w:space="0" w:color="auto"/>
            </w:tcBorders>
            <w:vAlign w:val="center"/>
          </w:tcPr>
          <w:p w:rsidR="00225C9B" w:rsidRDefault="00225C9B">
            <w:pPr>
              <w:widowControl/>
              <w:jc w:val="left"/>
              <w:rPr>
                <w:rFonts w:ascii="宋体" w:hAnsi="宋体" w:cs="宋体"/>
                <w:kern w:val="0"/>
                <w:sz w:val="24"/>
                <w:szCs w:val="24"/>
              </w:rPr>
            </w:pPr>
          </w:p>
        </w:tc>
        <w:tc>
          <w:tcPr>
            <w:tcW w:w="1843" w:type="dxa"/>
            <w:tcBorders>
              <w:top w:val="nil"/>
              <w:left w:val="single" w:sz="4" w:space="0" w:color="auto"/>
              <w:bottom w:val="single" w:sz="4" w:space="0" w:color="000000"/>
              <w:right w:val="single" w:sz="4" w:space="0" w:color="auto"/>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小计</w:t>
            </w:r>
          </w:p>
        </w:tc>
        <w:tc>
          <w:tcPr>
            <w:tcW w:w="1843" w:type="dxa"/>
            <w:tcBorders>
              <w:top w:val="single" w:sz="4" w:space="0" w:color="auto"/>
              <w:left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 xml:space="preserve">基本支出  </w:t>
            </w:r>
          </w:p>
        </w:tc>
        <w:tc>
          <w:tcPr>
            <w:tcW w:w="1842" w:type="dxa"/>
            <w:tcBorders>
              <w:top w:val="nil"/>
              <w:left w:val="single" w:sz="4" w:space="0" w:color="auto"/>
              <w:bottom w:val="single" w:sz="4" w:space="0" w:color="000000"/>
              <w:right w:val="nil"/>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566" w:type="dxa"/>
            <w:vMerge/>
            <w:tcBorders>
              <w:top w:val="single" w:sz="8" w:space="0" w:color="auto"/>
              <w:left w:val="single" w:sz="4" w:space="0" w:color="auto"/>
              <w:bottom w:val="single" w:sz="4" w:space="0" w:color="000000"/>
              <w:right w:val="single" w:sz="8" w:space="0" w:color="auto"/>
            </w:tcBorders>
            <w:vAlign w:val="center"/>
          </w:tcPr>
          <w:p w:rsidR="00225C9B" w:rsidRDefault="00225C9B">
            <w:pPr>
              <w:widowControl/>
              <w:jc w:val="left"/>
              <w:rPr>
                <w:rFonts w:ascii="宋体" w:hAnsi="宋体" w:cs="宋体"/>
                <w:kern w:val="0"/>
                <w:sz w:val="24"/>
                <w:szCs w:val="24"/>
              </w:rPr>
            </w:pPr>
          </w:p>
        </w:tc>
      </w:tr>
      <w:tr w:rsidR="00225C9B">
        <w:trPr>
          <w:trHeight w:val="450"/>
        </w:trPr>
        <w:tc>
          <w:tcPr>
            <w:tcW w:w="3417"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栏次</w:t>
            </w:r>
          </w:p>
        </w:tc>
        <w:tc>
          <w:tcPr>
            <w:tcW w:w="1701"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2</w:t>
            </w:r>
          </w:p>
        </w:tc>
        <w:tc>
          <w:tcPr>
            <w:tcW w:w="1843"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3</w:t>
            </w:r>
          </w:p>
        </w:tc>
        <w:tc>
          <w:tcPr>
            <w:tcW w:w="1843" w:type="dxa"/>
            <w:tcBorders>
              <w:top w:val="single" w:sz="4" w:space="0" w:color="auto"/>
              <w:left w:val="nil"/>
              <w:bottom w:val="single" w:sz="4" w:space="0" w:color="auto"/>
              <w:right w:val="nil"/>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4</w:t>
            </w:r>
          </w:p>
        </w:tc>
        <w:tc>
          <w:tcPr>
            <w:tcW w:w="1842" w:type="dxa"/>
            <w:tcBorders>
              <w:top w:val="nil"/>
              <w:left w:val="single" w:sz="4" w:space="0" w:color="auto"/>
              <w:bottom w:val="single" w:sz="4" w:space="0" w:color="auto"/>
              <w:right w:val="nil"/>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5</w:t>
            </w:r>
          </w:p>
        </w:tc>
        <w:tc>
          <w:tcPr>
            <w:tcW w:w="1566"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6</w:t>
            </w:r>
          </w:p>
        </w:tc>
      </w:tr>
      <w:tr w:rsidR="00225C9B">
        <w:trPr>
          <w:trHeight w:val="450"/>
        </w:trPr>
        <w:tc>
          <w:tcPr>
            <w:tcW w:w="3417" w:type="dxa"/>
            <w:gridSpan w:val="2"/>
            <w:tcBorders>
              <w:top w:val="nil"/>
              <w:left w:val="single" w:sz="8" w:space="0" w:color="auto"/>
              <w:bottom w:val="single" w:sz="4" w:space="0" w:color="auto"/>
              <w:right w:val="single" w:sz="4" w:space="0" w:color="000000"/>
            </w:tcBorders>
            <w:shd w:val="clear" w:color="auto" w:fill="auto"/>
            <w:vAlign w:val="center"/>
          </w:tcPr>
          <w:p w:rsidR="00225C9B" w:rsidRDefault="00A3037F">
            <w:pPr>
              <w:widowControl/>
              <w:jc w:val="center"/>
              <w:rPr>
                <w:rFonts w:ascii="宋体" w:hAnsi="宋体" w:cs="宋体"/>
                <w:kern w:val="0"/>
                <w:sz w:val="24"/>
                <w:szCs w:val="24"/>
              </w:rPr>
            </w:pPr>
            <w:r>
              <w:rPr>
                <w:rFonts w:ascii="宋体" w:hAnsi="宋体" w:cs="宋体" w:hint="eastAsia"/>
                <w:kern w:val="0"/>
                <w:sz w:val="24"/>
                <w:szCs w:val="24"/>
              </w:rPr>
              <w:t>合计</w:t>
            </w:r>
          </w:p>
        </w:tc>
        <w:tc>
          <w:tcPr>
            <w:tcW w:w="1701" w:type="dxa"/>
            <w:tcBorders>
              <w:top w:val="nil"/>
              <w:left w:val="nil"/>
              <w:bottom w:val="single" w:sz="4"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170.02</w:t>
            </w:r>
          </w:p>
        </w:tc>
        <w:tc>
          <w:tcPr>
            <w:tcW w:w="1843" w:type="dxa"/>
            <w:tcBorders>
              <w:top w:val="nil"/>
              <w:left w:val="nil"/>
              <w:bottom w:val="single" w:sz="4"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42.00</w:t>
            </w:r>
          </w:p>
        </w:tc>
        <w:tc>
          <w:tcPr>
            <w:tcW w:w="1843" w:type="dxa"/>
            <w:tcBorders>
              <w:top w:val="nil"/>
              <w:left w:val="nil"/>
              <w:bottom w:val="single" w:sz="4"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41.35</w:t>
            </w:r>
          </w:p>
        </w:tc>
        <w:tc>
          <w:tcPr>
            <w:tcW w:w="1843" w:type="dxa"/>
            <w:tcBorders>
              <w:top w:val="nil"/>
              <w:left w:val="nil"/>
              <w:bottom w:val="single" w:sz="4"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11.42</w:t>
            </w:r>
          </w:p>
        </w:tc>
        <w:tc>
          <w:tcPr>
            <w:tcW w:w="1842" w:type="dxa"/>
            <w:tcBorders>
              <w:top w:val="nil"/>
              <w:left w:val="single" w:sz="4" w:space="0" w:color="auto"/>
              <w:bottom w:val="single" w:sz="4" w:space="0" w:color="auto"/>
              <w:right w:val="nil"/>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29.93</w:t>
            </w:r>
          </w:p>
        </w:tc>
        <w:tc>
          <w:tcPr>
            <w:tcW w:w="1566"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170.67</w:t>
            </w:r>
          </w:p>
        </w:tc>
      </w:tr>
      <w:tr w:rsidR="00225C9B">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0"/>
                <w:highlight w:val="yellow"/>
              </w:rPr>
            </w:pPr>
            <w:r>
              <w:rPr>
                <w:rFonts w:ascii="宋体" w:hAnsi="宋体" w:cs="宋体" w:hint="eastAsia"/>
                <w:sz w:val="20"/>
              </w:rPr>
              <w:t>229</w:t>
            </w:r>
          </w:p>
        </w:tc>
        <w:tc>
          <w:tcPr>
            <w:tcW w:w="1997" w:type="dxa"/>
            <w:tcBorders>
              <w:top w:val="nil"/>
              <w:left w:val="nil"/>
              <w:bottom w:val="single" w:sz="4" w:space="0" w:color="auto"/>
              <w:right w:val="single" w:sz="4" w:space="0" w:color="auto"/>
            </w:tcBorders>
            <w:shd w:val="clear" w:color="auto" w:fill="auto"/>
            <w:vAlign w:val="center"/>
          </w:tcPr>
          <w:p w:rsidR="00225C9B" w:rsidRDefault="00A3037F">
            <w:pPr>
              <w:widowControl/>
              <w:jc w:val="left"/>
              <w:rPr>
                <w:rFonts w:ascii="宋体" w:hAnsi="宋体" w:cs="宋体"/>
                <w:kern w:val="0"/>
                <w:sz w:val="20"/>
                <w:highlight w:val="yellow"/>
              </w:rPr>
            </w:pPr>
            <w:r>
              <w:rPr>
                <w:rFonts w:ascii="宋体" w:hAnsi="宋体" w:cs="宋体" w:hint="eastAsia"/>
                <w:sz w:val="20"/>
              </w:rPr>
              <w:t>其他支出</w:t>
            </w:r>
          </w:p>
        </w:tc>
        <w:tc>
          <w:tcPr>
            <w:tcW w:w="1701" w:type="dxa"/>
            <w:tcBorders>
              <w:top w:val="nil"/>
              <w:left w:val="nil"/>
              <w:bottom w:val="single" w:sz="4"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170.02</w:t>
            </w:r>
          </w:p>
        </w:tc>
        <w:tc>
          <w:tcPr>
            <w:tcW w:w="1843" w:type="dxa"/>
            <w:tcBorders>
              <w:top w:val="nil"/>
              <w:left w:val="nil"/>
              <w:bottom w:val="single" w:sz="4"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42.00</w:t>
            </w:r>
          </w:p>
        </w:tc>
        <w:tc>
          <w:tcPr>
            <w:tcW w:w="1843" w:type="dxa"/>
            <w:tcBorders>
              <w:top w:val="nil"/>
              <w:left w:val="nil"/>
              <w:bottom w:val="single" w:sz="4"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41.35</w:t>
            </w:r>
          </w:p>
        </w:tc>
        <w:tc>
          <w:tcPr>
            <w:tcW w:w="1843" w:type="dxa"/>
            <w:tcBorders>
              <w:top w:val="nil"/>
              <w:left w:val="nil"/>
              <w:bottom w:val="single" w:sz="4"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11.42</w:t>
            </w:r>
          </w:p>
        </w:tc>
        <w:tc>
          <w:tcPr>
            <w:tcW w:w="1842" w:type="dxa"/>
            <w:tcBorders>
              <w:top w:val="nil"/>
              <w:left w:val="single" w:sz="4" w:space="0" w:color="auto"/>
              <w:bottom w:val="single" w:sz="4" w:space="0" w:color="auto"/>
              <w:right w:val="nil"/>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29.93</w:t>
            </w:r>
          </w:p>
        </w:tc>
        <w:tc>
          <w:tcPr>
            <w:tcW w:w="1566"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170.67</w:t>
            </w:r>
          </w:p>
        </w:tc>
      </w:tr>
      <w:tr w:rsidR="00225C9B">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0"/>
                <w:highlight w:val="yellow"/>
              </w:rPr>
            </w:pPr>
            <w:r>
              <w:rPr>
                <w:rFonts w:ascii="宋体" w:hAnsi="宋体" w:cs="宋体" w:hint="eastAsia"/>
                <w:sz w:val="20"/>
              </w:rPr>
              <w:t>22960</w:t>
            </w:r>
          </w:p>
        </w:tc>
        <w:tc>
          <w:tcPr>
            <w:tcW w:w="1997" w:type="dxa"/>
            <w:tcBorders>
              <w:top w:val="nil"/>
              <w:left w:val="nil"/>
              <w:bottom w:val="single" w:sz="4" w:space="0" w:color="auto"/>
              <w:right w:val="single" w:sz="4" w:space="0" w:color="auto"/>
            </w:tcBorders>
            <w:shd w:val="clear" w:color="auto" w:fill="auto"/>
            <w:vAlign w:val="center"/>
          </w:tcPr>
          <w:p w:rsidR="00225C9B" w:rsidRDefault="00A3037F">
            <w:pPr>
              <w:widowControl/>
              <w:jc w:val="left"/>
              <w:rPr>
                <w:rFonts w:ascii="宋体" w:hAnsi="宋体" w:cs="宋体"/>
                <w:kern w:val="0"/>
                <w:sz w:val="20"/>
                <w:highlight w:val="yellow"/>
              </w:rPr>
            </w:pPr>
            <w:r>
              <w:rPr>
                <w:rFonts w:ascii="宋体" w:hAnsi="宋体" w:cs="宋体" w:hint="eastAsia"/>
                <w:sz w:val="20"/>
              </w:rPr>
              <w:t>彩票公益金安排的支出</w:t>
            </w:r>
          </w:p>
        </w:tc>
        <w:tc>
          <w:tcPr>
            <w:tcW w:w="1701" w:type="dxa"/>
            <w:tcBorders>
              <w:top w:val="nil"/>
              <w:left w:val="nil"/>
              <w:bottom w:val="single" w:sz="4"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170.02</w:t>
            </w:r>
          </w:p>
        </w:tc>
        <w:tc>
          <w:tcPr>
            <w:tcW w:w="1843" w:type="dxa"/>
            <w:tcBorders>
              <w:top w:val="nil"/>
              <w:left w:val="nil"/>
              <w:bottom w:val="single" w:sz="4"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42.00</w:t>
            </w:r>
          </w:p>
        </w:tc>
        <w:tc>
          <w:tcPr>
            <w:tcW w:w="1843" w:type="dxa"/>
            <w:tcBorders>
              <w:top w:val="nil"/>
              <w:left w:val="nil"/>
              <w:bottom w:val="single" w:sz="4"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41.35</w:t>
            </w:r>
          </w:p>
        </w:tc>
        <w:tc>
          <w:tcPr>
            <w:tcW w:w="1843" w:type="dxa"/>
            <w:tcBorders>
              <w:top w:val="nil"/>
              <w:left w:val="nil"/>
              <w:bottom w:val="single" w:sz="4"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11.42</w:t>
            </w:r>
          </w:p>
        </w:tc>
        <w:tc>
          <w:tcPr>
            <w:tcW w:w="1842" w:type="dxa"/>
            <w:tcBorders>
              <w:top w:val="nil"/>
              <w:left w:val="single" w:sz="4" w:space="0" w:color="auto"/>
              <w:bottom w:val="single" w:sz="4" w:space="0" w:color="auto"/>
              <w:right w:val="nil"/>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29.93</w:t>
            </w:r>
          </w:p>
        </w:tc>
        <w:tc>
          <w:tcPr>
            <w:tcW w:w="1566"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170.67</w:t>
            </w:r>
          </w:p>
        </w:tc>
      </w:tr>
      <w:tr w:rsidR="00225C9B">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20"/>
                <w:highlight w:val="yellow"/>
              </w:rPr>
            </w:pPr>
            <w:r>
              <w:rPr>
                <w:rFonts w:ascii="宋体" w:hAnsi="宋体" w:cs="宋体" w:hint="eastAsia"/>
                <w:sz w:val="20"/>
              </w:rPr>
              <w:t>2296004</w:t>
            </w:r>
          </w:p>
        </w:tc>
        <w:tc>
          <w:tcPr>
            <w:tcW w:w="1997" w:type="dxa"/>
            <w:tcBorders>
              <w:top w:val="nil"/>
              <w:left w:val="nil"/>
              <w:bottom w:val="single" w:sz="4" w:space="0" w:color="auto"/>
              <w:right w:val="single" w:sz="4" w:space="0" w:color="auto"/>
            </w:tcBorders>
            <w:shd w:val="clear" w:color="auto" w:fill="auto"/>
            <w:vAlign w:val="center"/>
          </w:tcPr>
          <w:p w:rsidR="00225C9B" w:rsidRDefault="00A3037F">
            <w:pPr>
              <w:widowControl/>
              <w:jc w:val="left"/>
              <w:rPr>
                <w:rFonts w:ascii="宋体" w:hAnsi="宋体" w:cs="宋体"/>
                <w:kern w:val="0"/>
                <w:sz w:val="20"/>
                <w:highlight w:val="yellow"/>
              </w:rPr>
            </w:pPr>
            <w:r>
              <w:rPr>
                <w:rFonts w:ascii="宋体" w:hAnsi="宋体" w:cs="宋体" w:hint="eastAsia"/>
                <w:sz w:val="20"/>
              </w:rPr>
              <w:t xml:space="preserve">  用于教育事业的彩票公益金支出</w:t>
            </w:r>
          </w:p>
        </w:tc>
        <w:tc>
          <w:tcPr>
            <w:tcW w:w="1701" w:type="dxa"/>
            <w:tcBorders>
              <w:top w:val="nil"/>
              <w:left w:val="nil"/>
              <w:bottom w:val="single" w:sz="4"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170.02</w:t>
            </w:r>
          </w:p>
        </w:tc>
        <w:tc>
          <w:tcPr>
            <w:tcW w:w="1843" w:type="dxa"/>
            <w:tcBorders>
              <w:top w:val="nil"/>
              <w:left w:val="nil"/>
              <w:bottom w:val="single" w:sz="4"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42.00</w:t>
            </w:r>
          </w:p>
        </w:tc>
        <w:tc>
          <w:tcPr>
            <w:tcW w:w="1843" w:type="dxa"/>
            <w:tcBorders>
              <w:top w:val="nil"/>
              <w:left w:val="nil"/>
              <w:bottom w:val="single" w:sz="4"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41.35</w:t>
            </w:r>
          </w:p>
        </w:tc>
        <w:tc>
          <w:tcPr>
            <w:tcW w:w="1843" w:type="dxa"/>
            <w:tcBorders>
              <w:top w:val="nil"/>
              <w:left w:val="nil"/>
              <w:bottom w:val="single" w:sz="4" w:space="0" w:color="auto"/>
              <w:right w:val="single" w:sz="4" w:space="0" w:color="auto"/>
            </w:tcBorders>
            <w:shd w:val="clear" w:color="auto" w:fill="auto"/>
            <w:vAlign w:val="bottom"/>
          </w:tcPr>
          <w:p w:rsidR="00225C9B" w:rsidRDefault="00225C9B">
            <w:pPr>
              <w:widowControl/>
              <w:jc w:val="right"/>
              <w:rPr>
                <w:rFonts w:ascii="宋体" w:hAnsi="宋体" w:cs="宋体"/>
                <w:kern w:val="0"/>
                <w:sz w:val="20"/>
              </w:rPr>
            </w:pPr>
          </w:p>
          <w:p w:rsidR="00225C9B" w:rsidRDefault="00A3037F">
            <w:pPr>
              <w:widowControl/>
              <w:jc w:val="right"/>
              <w:rPr>
                <w:rFonts w:ascii="宋体" w:hAnsi="宋体" w:cs="宋体"/>
                <w:kern w:val="0"/>
                <w:sz w:val="20"/>
              </w:rPr>
            </w:pPr>
            <w:r>
              <w:rPr>
                <w:rFonts w:ascii="宋体" w:hAnsi="宋体" w:cs="宋体" w:hint="eastAsia"/>
                <w:kern w:val="0"/>
                <w:sz w:val="20"/>
              </w:rPr>
              <w:t>11.42</w:t>
            </w:r>
          </w:p>
          <w:p w:rsidR="00225C9B" w:rsidRDefault="00225C9B">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29.93</w:t>
            </w:r>
          </w:p>
        </w:tc>
        <w:tc>
          <w:tcPr>
            <w:tcW w:w="1566"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170.67</w:t>
            </w:r>
          </w:p>
        </w:tc>
      </w:tr>
      <w:tr w:rsidR="00225C9B">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225C9B">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225C9B" w:rsidRDefault="00225C9B">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r>
      <w:tr w:rsidR="00225C9B">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225C9B">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225C9B" w:rsidRDefault="00225C9B">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225C9B" w:rsidRDefault="00225C9B">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225C9B" w:rsidRDefault="00225C9B">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225C9B" w:rsidRDefault="00225C9B">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225C9B" w:rsidRDefault="00225C9B">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225C9B" w:rsidRDefault="00225C9B">
            <w:pPr>
              <w:widowControl/>
              <w:jc w:val="right"/>
              <w:rPr>
                <w:rFonts w:ascii="宋体" w:hAnsi="宋体" w:cs="宋体"/>
                <w:kern w:val="0"/>
                <w:sz w:val="20"/>
              </w:rPr>
            </w:pPr>
          </w:p>
        </w:tc>
        <w:tc>
          <w:tcPr>
            <w:tcW w:w="1566" w:type="dxa"/>
            <w:tcBorders>
              <w:top w:val="nil"/>
              <w:left w:val="single" w:sz="4" w:space="0" w:color="auto"/>
              <w:bottom w:val="single" w:sz="4" w:space="0" w:color="auto"/>
              <w:right w:val="single" w:sz="8" w:space="0" w:color="auto"/>
            </w:tcBorders>
            <w:shd w:val="clear" w:color="auto" w:fill="auto"/>
            <w:vAlign w:val="center"/>
          </w:tcPr>
          <w:p w:rsidR="00225C9B" w:rsidRDefault="00225C9B">
            <w:pPr>
              <w:widowControl/>
              <w:jc w:val="right"/>
              <w:rPr>
                <w:rFonts w:ascii="宋体" w:hAnsi="宋体" w:cs="宋体"/>
                <w:kern w:val="0"/>
                <w:sz w:val="20"/>
              </w:rPr>
            </w:pPr>
          </w:p>
        </w:tc>
      </w:tr>
      <w:tr w:rsidR="00225C9B">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225C9B" w:rsidRDefault="00225C9B">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225C9B" w:rsidRDefault="00225C9B">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225C9B" w:rsidRDefault="00A3037F">
            <w:pPr>
              <w:widowControl/>
              <w:jc w:val="right"/>
              <w:rPr>
                <w:rFonts w:ascii="宋体" w:hAnsi="宋体" w:cs="宋体"/>
                <w:kern w:val="0"/>
                <w:sz w:val="20"/>
              </w:rPr>
            </w:pPr>
            <w:r>
              <w:rPr>
                <w:rFonts w:ascii="宋体" w:hAnsi="宋体" w:cs="宋体" w:hint="eastAsia"/>
                <w:kern w:val="0"/>
                <w:sz w:val="20"/>
              </w:rPr>
              <w:t xml:space="preserve">　</w:t>
            </w:r>
          </w:p>
        </w:tc>
      </w:tr>
      <w:tr w:rsidR="00225C9B">
        <w:trPr>
          <w:trHeight w:val="645"/>
        </w:trPr>
        <w:tc>
          <w:tcPr>
            <w:tcW w:w="14055" w:type="dxa"/>
            <w:gridSpan w:val="8"/>
            <w:tcBorders>
              <w:top w:val="single" w:sz="8" w:space="0" w:color="auto"/>
              <w:left w:val="nil"/>
              <w:bottom w:val="nil"/>
              <w:right w:val="nil"/>
            </w:tcBorders>
            <w:shd w:val="clear" w:color="auto" w:fill="auto"/>
            <w:vAlign w:val="center"/>
          </w:tcPr>
          <w:p w:rsidR="00225C9B" w:rsidRDefault="00A3037F">
            <w:pPr>
              <w:widowControl/>
              <w:ind w:left="420" w:hanging="420"/>
              <w:jc w:val="left"/>
              <w:rPr>
                <w:rFonts w:ascii="宋体" w:hAnsi="宋体" w:cs="宋体"/>
                <w:kern w:val="0"/>
                <w:sz w:val="20"/>
              </w:rPr>
            </w:pPr>
            <w:r>
              <w:rPr>
                <w:rFonts w:ascii="宋体" w:hAnsi="宋体" w:cs="宋体" w:hint="eastAsia"/>
                <w:kern w:val="0"/>
                <w:sz w:val="20"/>
              </w:rPr>
              <w:t>注：本表反映部门本年度政府性基金预算财政拨款收入、支出及结转和结余情况。</w:t>
            </w:r>
          </w:p>
        </w:tc>
      </w:tr>
    </w:tbl>
    <w:p w:rsidR="00225C9B" w:rsidRDefault="00225C9B">
      <w:pPr>
        <w:jc w:val="center"/>
        <w:rPr>
          <w:rFonts w:ascii="方正小标宋简体" w:eastAsia="方正小标宋简体" w:hAnsi="方正小标宋简体"/>
          <w:sz w:val="44"/>
        </w:rPr>
        <w:sectPr w:rsidR="00225C9B">
          <w:pgSz w:w="16838" w:h="11906" w:orient="landscape"/>
          <w:pgMar w:top="1797" w:right="1440" w:bottom="1797" w:left="1440" w:header="851" w:footer="992" w:gutter="0"/>
          <w:cols w:space="720"/>
          <w:docGrid w:linePitch="312"/>
        </w:sectPr>
      </w:pPr>
    </w:p>
    <w:tbl>
      <w:tblPr>
        <w:tblW w:w="9281" w:type="dxa"/>
        <w:tblInd w:w="-34" w:type="dxa"/>
        <w:tblLook w:val="04A0"/>
      </w:tblPr>
      <w:tblGrid>
        <w:gridCol w:w="612"/>
        <w:gridCol w:w="1136"/>
        <w:gridCol w:w="1470"/>
        <w:gridCol w:w="1235"/>
        <w:gridCol w:w="1348"/>
        <w:gridCol w:w="1335"/>
        <w:gridCol w:w="518"/>
        <w:gridCol w:w="757"/>
        <w:gridCol w:w="870"/>
      </w:tblGrid>
      <w:tr w:rsidR="00225C9B">
        <w:trPr>
          <w:trHeight w:val="345"/>
        </w:trPr>
        <w:tc>
          <w:tcPr>
            <w:tcW w:w="9281" w:type="dxa"/>
            <w:gridSpan w:val="9"/>
            <w:tcBorders>
              <w:top w:val="nil"/>
              <w:left w:val="nil"/>
              <w:bottom w:val="nil"/>
              <w:right w:val="nil"/>
            </w:tcBorders>
            <w:shd w:val="clear" w:color="auto" w:fill="auto"/>
            <w:noWrap/>
            <w:vAlign w:val="center"/>
          </w:tcPr>
          <w:p w:rsidR="00225C9B" w:rsidRDefault="00A3037F">
            <w:pPr>
              <w:ind w:firstLineChars="200" w:firstLine="640"/>
              <w:rPr>
                <w:rFonts w:ascii="黑体" w:eastAsia="黑体" w:hAnsi="黑体"/>
                <w:sz w:val="32"/>
              </w:rPr>
            </w:pPr>
            <w:r>
              <w:rPr>
                <w:rFonts w:ascii="黑体" w:eastAsia="黑体" w:hAnsi="黑体" w:hint="eastAsia"/>
                <w:sz w:val="32"/>
              </w:rPr>
              <w:lastRenderedPageBreak/>
              <w:t>九、部门预算项目支出绩效自评表</w:t>
            </w:r>
          </w:p>
          <w:p w:rsidR="00225C9B" w:rsidRDefault="00A3037F">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项目支出绩效自评表</w:t>
            </w:r>
          </w:p>
        </w:tc>
      </w:tr>
      <w:tr w:rsidR="00225C9B">
        <w:trPr>
          <w:trHeight w:val="285"/>
        </w:trPr>
        <w:tc>
          <w:tcPr>
            <w:tcW w:w="9281" w:type="dxa"/>
            <w:gridSpan w:val="9"/>
            <w:tcBorders>
              <w:top w:val="nil"/>
              <w:left w:val="nil"/>
              <w:bottom w:val="nil"/>
              <w:right w:val="nil"/>
            </w:tcBorders>
            <w:shd w:val="clear" w:color="auto" w:fill="auto"/>
            <w:noWrap/>
            <w:vAlign w:val="center"/>
          </w:tcPr>
          <w:p w:rsidR="00225C9B" w:rsidRDefault="00A3037F">
            <w:pPr>
              <w:widowControl/>
              <w:jc w:val="center"/>
              <w:rPr>
                <w:rFonts w:ascii="宋体" w:hAnsi="宋体" w:cs="宋体"/>
                <w:kern w:val="0"/>
                <w:sz w:val="22"/>
                <w:szCs w:val="22"/>
              </w:rPr>
            </w:pPr>
            <w:r>
              <w:rPr>
                <w:rFonts w:ascii="宋体" w:hAnsi="宋体" w:cs="宋体" w:hint="eastAsia"/>
                <w:kern w:val="0"/>
                <w:sz w:val="22"/>
                <w:szCs w:val="22"/>
              </w:rPr>
              <w:t>2020年度</w:t>
            </w:r>
          </w:p>
        </w:tc>
      </w:tr>
      <w:tr w:rsidR="00225C9B">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533" w:type="dxa"/>
            <w:gridSpan w:val="7"/>
            <w:tcBorders>
              <w:top w:val="single" w:sz="8" w:space="0" w:color="auto"/>
              <w:left w:val="nil"/>
              <w:bottom w:val="single" w:sz="4" w:space="0" w:color="auto"/>
              <w:right w:val="single" w:sz="8" w:space="0" w:color="000000"/>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 xml:space="preserve">基础教育教学管理及条件改善　</w:t>
            </w:r>
          </w:p>
        </w:tc>
      </w:tr>
      <w:tr w:rsidR="00225C9B">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 xml:space="preserve">长春市双阳区教育局　</w:t>
            </w:r>
          </w:p>
        </w:tc>
        <w:tc>
          <w:tcPr>
            <w:tcW w:w="1348"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 xml:space="preserve">长春市双阳区教育局（本级）　</w:t>
            </w:r>
          </w:p>
        </w:tc>
      </w:tr>
      <w:tr w:rsidR="00225C9B">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项目资金             （万元）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518"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得分</w:t>
            </w:r>
          </w:p>
        </w:tc>
      </w:tr>
      <w:tr w:rsidR="00225C9B">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225C9B" w:rsidRDefault="00225C9B">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 w:val="18"/>
                <w:szCs w:val="18"/>
              </w:rPr>
            </w:pPr>
            <w:r>
              <w:rPr>
                <w:rFonts w:ascii="宋体" w:hAnsi="宋体" w:cs="宋体" w:hint="eastAsia"/>
                <w:kern w:val="0"/>
                <w:sz w:val="18"/>
                <w:szCs w:val="18"/>
              </w:rPr>
              <w:t xml:space="preserve">　0</w:t>
            </w:r>
          </w:p>
        </w:tc>
        <w:tc>
          <w:tcPr>
            <w:tcW w:w="1348"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 w:val="18"/>
                <w:szCs w:val="18"/>
              </w:rPr>
            </w:pPr>
            <w:r>
              <w:rPr>
                <w:rFonts w:ascii="宋体" w:hAnsi="宋体" w:cs="宋体" w:hint="eastAsia"/>
                <w:kern w:val="0"/>
                <w:sz w:val="18"/>
                <w:szCs w:val="18"/>
              </w:rPr>
              <w:t xml:space="preserve">　8000</w:t>
            </w:r>
          </w:p>
        </w:tc>
        <w:tc>
          <w:tcPr>
            <w:tcW w:w="133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 w:val="18"/>
                <w:szCs w:val="18"/>
              </w:rPr>
            </w:pPr>
            <w:r>
              <w:rPr>
                <w:rFonts w:ascii="宋体" w:hAnsi="宋体" w:cs="宋体" w:hint="eastAsia"/>
                <w:kern w:val="0"/>
                <w:sz w:val="18"/>
                <w:szCs w:val="18"/>
              </w:rPr>
              <w:t xml:space="preserve">　7578.29</w:t>
            </w:r>
          </w:p>
        </w:tc>
        <w:tc>
          <w:tcPr>
            <w:tcW w:w="518"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94.73</w:t>
            </w:r>
          </w:p>
        </w:tc>
        <w:tc>
          <w:tcPr>
            <w:tcW w:w="870"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left"/>
              <w:rPr>
                <w:rFonts w:ascii="宋体" w:hAnsi="宋体" w:cs="宋体"/>
                <w:kern w:val="0"/>
                <w:sz w:val="18"/>
                <w:szCs w:val="18"/>
              </w:rPr>
            </w:pPr>
            <w:r>
              <w:rPr>
                <w:rFonts w:ascii="宋体" w:hAnsi="宋体" w:cs="宋体" w:hint="eastAsia"/>
                <w:kern w:val="0"/>
                <w:sz w:val="18"/>
                <w:szCs w:val="18"/>
              </w:rPr>
              <w:t xml:space="preserve">9　</w:t>
            </w:r>
          </w:p>
        </w:tc>
      </w:tr>
      <w:tr w:rsidR="00225C9B">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225C9B" w:rsidRDefault="00225C9B">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 xml:space="preserve">  其中：财政拨款</w:t>
            </w:r>
          </w:p>
        </w:tc>
        <w:tc>
          <w:tcPr>
            <w:tcW w:w="123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 w:val="18"/>
                <w:szCs w:val="18"/>
              </w:rPr>
            </w:pPr>
            <w:r>
              <w:rPr>
                <w:rFonts w:ascii="宋体" w:hAnsi="宋体" w:cs="宋体" w:hint="eastAsia"/>
                <w:kern w:val="0"/>
                <w:sz w:val="18"/>
                <w:szCs w:val="18"/>
              </w:rPr>
              <w:t xml:space="preserve">　0</w:t>
            </w:r>
          </w:p>
        </w:tc>
        <w:tc>
          <w:tcPr>
            <w:tcW w:w="1348"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 w:val="18"/>
                <w:szCs w:val="18"/>
              </w:rPr>
            </w:pPr>
            <w:r>
              <w:rPr>
                <w:rFonts w:ascii="宋体" w:hAnsi="宋体" w:cs="宋体" w:hint="eastAsia"/>
                <w:kern w:val="0"/>
                <w:sz w:val="18"/>
                <w:szCs w:val="18"/>
              </w:rPr>
              <w:t xml:space="preserve">　8000</w:t>
            </w:r>
          </w:p>
        </w:tc>
        <w:tc>
          <w:tcPr>
            <w:tcW w:w="133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 w:val="18"/>
                <w:szCs w:val="18"/>
              </w:rPr>
            </w:pPr>
            <w:r>
              <w:rPr>
                <w:rFonts w:ascii="宋体" w:hAnsi="宋体" w:cs="宋体" w:hint="eastAsia"/>
                <w:kern w:val="0"/>
                <w:sz w:val="18"/>
                <w:szCs w:val="18"/>
              </w:rPr>
              <w:t xml:space="preserve">　7578.29</w:t>
            </w:r>
          </w:p>
        </w:tc>
        <w:tc>
          <w:tcPr>
            <w:tcW w:w="518"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w:t>
            </w:r>
          </w:p>
        </w:tc>
      </w:tr>
      <w:tr w:rsidR="00225C9B">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225C9B" w:rsidRDefault="00225C9B">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23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w:t>
            </w:r>
          </w:p>
        </w:tc>
      </w:tr>
      <w:tr w:rsidR="00225C9B">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225C9B" w:rsidRDefault="00225C9B">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23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w:t>
            </w:r>
          </w:p>
        </w:tc>
      </w:tr>
      <w:tr w:rsidR="00225C9B">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br/>
              <w:t>总体</w:t>
            </w:r>
            <w:r>
              <w:rPr>
                <w:rFonts w:ascii="宋体" w:hAnsi="宋体" w:cs="宋体" w:hint="eastAsia"/>
                <w:kern w:val="0"/>
                <w:sz w:val="18"/>
                <w:szCs w:val="18"/>
              </w:rPr>
              <w:b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225C9B">
        <w:trPr>
          <w:trHeight w:val="555"/>
        </w:trPr>
        <w:tc>
          <w:tcPr>
            <w:tcW w:w="612" w:type="dxa"/>
            <w:vMerge/>
            <w:tcBorders>
              <w:top w:val="nil"/>
              <w:left w:val="single" w:sz="8" w:space="0" w:color="auto"/>
              <w:bottom w:val="single" w:sz="4" w:space="0" w:color="000000"/>
              <w:right w:val="single" w:sz="4" w:space="0" w:color="auto"/>
            </w:tcBorders>
            <w:vAlign w:val="center"/>
          </w:tcPr>
          <w:p w:rsidR="00225C9B" w:rsidRDefault="00225C9B">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保障基础教育工作正常运转及办学条件改善。</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225C9B" w:rsidRDefault="00A3037F">
            <w:pPr>
              <w:widowControl/>
              <w:ind w:firstLineChars="200" w:firstLine="360"/>
              <w:jc w:val="left"/>
              <w:rPr>
                <w:rFonts w:ascii="宋体" w:hAnsi="宋体" w:cs="宋体"/>
                <w:kern w:val="0"/>
                <w:sz w:val="18"/>
                <w:szCs w:val="18"/>
              </w:rPr>
            </w:pPr>
            <w:r>
              <w:rPr>
                <w:rFonts w:ascii="宋体" w:hAnsi="宋体" w:cs="宋体" w:hint="eastAsia"/>
                <w:kern w:val="0"/>
                <w:sz w:val="18"/>
                <w:szCs w:val="18"/>
              </w:rPr>
              <w:t>持续加大对基础教育教学保障力度，持续改善办学条件，提升人才培养的保障能力和水平，市150中学异地新建、东师双阳实验校顺利竣工，本年校车运行期间无重大事故。</w:t>
            </w:r>
          </w:p>
        </w:tc>
      </w:tr>
      <w:tr w:rsidR="00225C9B">
        <w:trPr>
          <w:trHeight w:val="765"/>
        </w:trPr>
        <w:tc>
          <w:tcPr>
            <w:tcW w:w="612" w:type="dxa"/>
            <w:vMerge w:val="restart"/>
            <w:tcBorders>
              <w:top w:val="nil"/>
              <w:left w:val="single" w:sz="8" w:space="0" w:color="auto"/>
              <w:right w:val="single" w:sz="4" w:space="0" w:color="auto"/>
            </w:tcBorders>
            <w:shd w:val="clear" w:color="auto" w:fill="auto"/>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136"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518"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225C9B">
        <w:trPr>
          <w:trHeight w:val="1400"/>
        </w:trPr>
        <w:tc>
          <w:tcPr>
            <w:tcW w:w="612" w:type="dxa"/>
            <w:vMerge/>
            <w:tcBorders>
              <w:left w:val="single" w:sz="8" w:space="0" w:color="auto"/>
              <w:right w:val="single" w:sz="4" w:space="0" w:color="auto"/>
            </w:tcBorders>
            <w:vAlign w:val="center"/>
          </w:tcPr>
          <w:p w:rsidR="00225C9B" w:rsidRDefault="00225C9B">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 w:val="18"/>
                <w:szCs w:val="18"/>
              </w:rPr>
            </w:pPr>
            <w:r>
              <w:rPr>
                <w:rFonts w:ascii="宋体" w:hAnsi="宋体" w:cs="宋体" w:hint="eastAsia"/>
                <w:kern w:val="0"/>
                <w:sz w:val="18"/>
                <w:szCs w:val="18"/>
              </w:rPr>
              <w:t>项目验收合格率</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225C9B">
            <w:pPr>
              <w:widowControl/>
              <w:jc w:val="center"/>
              <w:rPr>
                <w:rFonts w:ascii="宋体" w:hAnsi="宋体" w:cs="宋体"/>
                <w:kern w:val="0"/>
                <w:sz w:val="18"/>
                <w:szCs w:val="18"/>
              </w:rPr>
            </w:pPr>
          </w:p>
          <w:p w:rsidR="00225C9B" w:rsidRDefault="00225C9B">
            <w:pPr>
              <w:widowControl/>
              <w:jc w:val="center"/>
              <w:rPr>
                <w:rFonts w:ascii="宋体" w:hAnsi="宋体" w:cs="宋体"/>
                <w:kern w:val="0"/>
                <w:sz w:val="18"/>
                <w:szCs w:val="18"/>
              </w:rPr>
            </w:pPr>
          </w:p>
          <w:p w:rsidR="00225C9B" w:rsidRDefault="00A3037F">
            <w:pPr>
              <w:widowControl/>
              <w:jc w:val="center"/>
              <w:rPr>
                <w:rFonts w:ascii="宋体" w:hAnsi="宋体" w:cs="宋体"/>
                <w:kern w:val="0"/>
                <w:sz w:val="18"/>
                <w:szCs w:val="18"/>
              </w:rPr>
            </w:pPr>
            <w:r>
              <w:rPr>
                <w:rFonts w:ascii="宋体" w:hAnsi="宋体" w:cs="宋体" w:hint="eastAsia"/>
                <w:kern w:val="0"/>
                <w:sz w:val="18"/>
                <w:szCs w:val="18"/>
              </w:rPr>
              <w:t>100%</w:t>
            </w:r>
          </w:p>
          <w:p w:rsidR="00225C9B" w:rsidRDefault="00225C9B">
            <w:pPr>
              <w:widowControl/>
              <w:jc w:val="center"/>
              <w:rPr>
                <w:rFonts w:ascii="宋体" w:hAnsi="宋体" w:cs="宋体"/>
                <w:kern w:val="0"/>
                <w:sz w:val="18"/>
                <w:szCs w:val="18"/>
              </w:rPr>
            </w:pPr>
          </w:p>
          <w:p w:rsidR="00225C9B" w:rsidRDefault="00225C9B">
            <w:pPr>
              <w:widowControl/>
              <w:jc w:val="center"/>
              <w:rPr>
                <w:rFonts w:ascii="宋体" w:hAnsi="宋体" w:cs="宋体"/>
                <w:kern w:val="0"/>
                <w:sz w:val="18"/>
                <w:szCs w:val="18"/>
              </w:rPr>
            </w:pPr>
          </w:p>
          <w:p w:rsidR="00225C9B" w:rsidRDefault="00225C9B">
            <w:pPr>
              <w:widowControl/>
              <w:jc w:val="center"/>
              <w:rPr>
                <w:rFonts w:ascii="宋体" w:hAnsi="宋体" w:cs="宋体"/>
                <w:kern w:val="0"/>
                <w:sz w:val="18"/>
                <w:szCs w:val="18"/>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225C9B">
            <w:pPr>
              <w:widowControl/>
              <w:jc w:val="center"/>
              <w:rPr>
                <w:rFonts w:ascii="宋体" w:hAnsi="宋体" w:cs="宋体"/>
                <w:kern w:val="0"/>
                <w:sz w:val="18"/>
                <w:szCs w:val="18"/>
              </w:rPr>
            </w:pPr>
          </w:p>
          <w:p w:rsidR="00225C9B" w:rsidRDefault="00A3037F">
            <w:pPr>
              <w:widowControl/>
              <w:jc w:val="center"/>
              <w:rPr>
                <w:rFonts w:ascii="宋体" w:hAnsi="宋体" w:cs="宋体"/>
                <w:kern w:val="0"/>
                <w:sz w:val="18"/>
                <w:szCs w:val="18"/>
              </w:rPr>
            </w:pPr>
            <w:r>
              <w:rPr>
                <w:rFonts w:ascii="宋体" w:hAnsi="宋体" w:cs="宋体" w:hint="eastAsia"/>
                <w:kern w:val="0"/>
                <w:sz w:val="18"/>
                <w:szCs w:val="18"/>
              </w:rPr>
              <w:t>100%</w:t>
            </w:r>
          </w:p>
          <w:p w:rsidR="00225C9B" w:rsidRDefault="00225C9B">
            <w:pPr>
              <w:widowControl/>
              <w:jc w:val="center"/>
              <w:rPr>
                <w:rFonts w:ascii="宋体" w:hAnsi="宋体" w:cs="宋体"/>
                <w:kern w:val="0"/>
                <w:sz w:val="18"/>
                <w:szCs w:val="18"/>
              </w:rPr>
            </w:pPr>
          </w:p>
          <w:p w:rsidR="00225C9B" w:rsidRDefault="00225C9B">
            <w:pPr>
              <w:widowControl/>
              <w:jc w:val="center"/>
              <w:rPr>
                <w:rFonts w:ascii="宋体" w:hAnsi="宋体" w:cs="宋体"/>
                <w:kern w:val="0"/>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225C9B">
            <w:pPr>
              <w:widowControl/>
              <w:jc w:val="center"/>
              <w:rPr>
                <w:rFonts w:ascii="宋体" w:hAnsi="宋体" w:cs="宋体"/>
                <w:kern w:val="0"/>
                <w:sz w:val="18"/>
                <w:szCs w:val="18"/>
              </w:rPr>
            </w:pPr>
          </w:p>
          <w:p w:rsidR="00225C9B" w:rsidRDefault="00A3037F">
            <w:pPr>
              <w:widowControl/>
              <w:jc w:val="center"/>
              <w:rPr>
                <w:rFonts w:ascii="宋体" w:hAnsi="宋体" w:cs="宋体"/>
                <w:kern w:val="0"/>
                <w:sz w:val="18"/>
                <w:szCs w:val="18"/>
              </w:rPr>
            </w:pPr>
            <w:r>
              <w:rPr>
                <w:rFonts w:ascii="宋体" w:hAnsi="宋体" w:cs="宋体" w:hint="eastAsia"/>
                <w:kern w:val="0"/>
                <w:sz w:val="18"/>
                <w:szCs w:val="18"/>
              </w:rPr>
              <w:t>20</w:t>
            </w:r>
          </w:p>
          <w:p w:rsidR="00225C9B" w:rsidRDefault="00225C9B">
            <w:pPr>
              <w:widowControl/>
              <w:jc w:val="center"/>
              <w:rPr>
                <w:rFonts w:ascii="宋体" w:hAnsi="宋体" w:cs="宋体"/>
                <w:kern w:val="0"/>
                <w:sz w:val="18"/>
                <w:szCs w:val="18"/>
              </w:rPr>
            </w:pP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225C9B">
            <w:pPr>
              <w:widowControl/>
              <w:jc w:val="center"/>
              <w:rPr>
                <w:rFonts w:ascii="宋体" w:hAnsi="宋体" w:cs="宋体"/>
                <w:kern w:val="0"/>
                <w:sz w:val="18"/>
                <w:szCs w:val="18"/>
              </w:rPr>
            </w:pPr>
          </w:p>
          <w:p w:rsidR="00225C9B" w:rsidRDefault="00225C9B">
            <w:pPr>
              <w:widowControl/>
              <w:jc w:val="center"/>
              <w:rPr>
                <w:rFonts w:ascii="宋体" w:hAnsi="宋体" w:cs="宋体"/>
                <w:kern w:val="0"/>
                <w:sz w:val="18"/>
                <w:szCs w:val="18"/>
              </w:rPr>
            </w:pPr>
          </w:p>
          <w:p w:rsidR="00225C9B" w:rsidRDefault="00A3037F">
            <w:pPr>
              <w:widowControl/>
              <w:jc w:val="center"/>
              <w:rPr>
                <w:rFonts w:ascii="宋体" w:hAnsi="宋体" w:cs="宋体"/>
                <w:kern w:val="0"/>
                <w:sz w:val="18"/>
                <w:szCs w:val="18"/>
              </w:rPr>
            </w:pPr>
            <w:r>
              <w:rPr>
                <w:rFonts w:ascii="宋体" w:hAnsi="宋体" w:cs="宋体" w:hint="eastAsia"/>
                <w:kern w:val="0"/>
                <w:sz w:val="18"/>
                <w:szCs w:val="18"/>
              </w:rPr>
              <w:t>20</w:t>
            </w:r>
          </w:p>
          <w:p w:rsidR="00225C9B" w:rsidRDefault="00225C9B">
            <w:pPr>
              <w:widowControl/>
              <w:jc w:val="center"/>
              <w:rPr>
                <w:rFonts w:ascii="宋体" w:hAnsi="宋体" w:cs="宋体"/>
                <w:kern w:val="0"/>
                <w:sz w:val="18"/>
                <w:szCs w:val="18"/>
              </w:rPr>
            </w:pPr>
          </w:p>
          <w:p w:rsidR="00225C9B" w:rsidRDefault="00225C9B">
            <w:pPr>
              <w:widowControl/>
              <w:jc w:val="center"/>
              <w:rPr>
                <w:rFonts w:ascii="宋体" w:hAnsi="宋体" w:cs="宋体"/>
                <w:kern w:val="0"/>
                <w:sz w:val="18"/>
                <w:szCs w:val="18"/>
              </w:rPr>
            </w:pPr>
          </w:p>
        </w:tc>
        <w:tc>
          <w:tcPr>
            <w:tcW w:w="870" w:type="dxa"/>
            <w:tcBorders>
              <w:top w:val="single" w:sz="4" w:space="0" w:color="auto"/>
              <w:left w:val="single" w:sz="4" w:space="0" w:color="auto"/>
              <w:bottom w:val="single" w:sz="4" w:space="0" w:color="auto"/>
              <w:right w:val="single" w:sz="8" w:space="0" w:color="auto"/>
            </w:tcBorders>
            <w:shd w:val="clear" w:color="auto" w:fill="auto"/>
            <w:noWrap/>
            <w:vAlign w:val="center"/>
          </w:tcPr>
          <w:p w:rsidR="00225C9B" w:rsidRDefault="00225C9B">
            <w:pPr>
              <w:widowControl/>
              <w:jc w:val="center"/>
              <w:rPr>
                <w:rFonts w:ascii="宋体" w:hAnsi="宋体" w:cs="宋体"/>
                <w:kern w:val="0"/>
                <w:sz w:val="18"/>
                <w:szCs w:val="18"/>
              </w:rPr>
            </w:pPr>
          </w:p>
          <w:p w:rsidR="00225C9B" w:rsidRDefault="00225C9B">
            <w:pPr>
              <w:widowControl/>
              <w:jc w:val="center"/>
              <w:rPr>
                <w:rFonts w:ascii="宋体" w:hAnsi="宋体" w:cs="宋体"/>
                <w:kern w:val="0"/>
                <w:sz w:val="18"/>
                <w:szCs w:val="18"/>
              </w:rPr>
            </w:pPr>
          </w:p>
          <w:p w:rsidR="00225C9B" w:rsidRDefault="00225C9B">
            <w:pPr>
              <w:widowControl/>
              <w:jc w:val="center"/>
              <w:rPr>
                <w:rFonts w:ascii="宋体" w:hAnsi="宋体" w:cs="宋体"/>
                <w:kern w:val="0"/>
                <w:sz w:val="18"/>
                <w:szCs w:val="18"/>
              </w:rPr>
            </w:pPr>
          </w:p>
          <w:p w:rsidR="00225C9B" w:rsidRDefault="00225C9B">
            <w:pPr>
              <w:widowControl/>
              <w:jc w:val="center"/>
              <w:rPr>
                <w:rFonts w:ascii="宋体" w:hAnsi="宋体" w:cs="宋体"/>
                <w:kern w:val="0"/>
                <w:sz w:val="18"/>
                <w:szCs w:val="18"/>
              </w:rPr>
            </w:pPr>
          </w:p>
          <w:p w:rsidR="00225C9B" w:rsidRDefault="00225C9B">
            <w:pPr>
              <w:widowControl/>
              <w:jc w:val="center"/>
              <w:rPr>
                <w:rFonts w:ascii="宋体" w:hAnsi="宋体" w:cs="宋体"/>
                <w:kern w:val="0"/>
                <w:sz w:val="18"/>
                <w:szCs w:val="18"/>
              </w:rPr>
            </w:pPr>
          </w:p>
          <w:p w:rsidR="00225C9B" w:rsidRDefault="00225C9B">
            <w:pPr>
              <w:widowControl/>
              <w:jc w:val="center"/>
              <w:rPr>
                <w:rFonts w:ascii="宋体" w:hAnsi="宋体" w:cs="宋体"/>
                <w:kern w:val="0"/>
                <w:sz w:val="18"/>
                <w:szCs w:val="18"/>
              </w:rPr>
            </w:pPr>
          </w:p>
        </w:tc>
      </w:tr>
      <w:tr w:rsidR="00225C9B">
        <w:trPr>
          <w:trHeight w:val="1400"/>
        </w:trPr>
        <w:tc>
          <w:tcPr>
            <w:tcW w:w="612" w:type="dxa"/>
            <w:vMerge/>
            <w:tcBorders>
              <w:left w:val="single" w:sz="8" w:space="0" w:color="auto"/>
              <w:right w:val="single" w:sz="4" w:space="0" w:color="auto"/>
            </w:tcBorders>
            <w:vAlign w:val="center"/>
          </w:tcPr>
          <w:p w:rsidR="00225C9B" w:rsidRDefault="00225C9B">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225C9B" w:rsidRDefault="00225C9B">
            <w:pPr>
              <w:widowControl/>
              <w:jc w:val="left"/>
              <w:rPr>
                <w:rFonts w:ascii="宋体" w:hAnsi="宋体" w:cs="宋体"/>
                <w:kern w:val="0"/>
                <w:sz w:val="18"/>
                <w:szCs w:val="18"/>
              </w:rPr>
            </w:pPr>
          </w:p>
        </w:tc>
        <w:tc>
          <w:tcPr>
            <w:tcW w:w="147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225C9B">
            <w:pPr>
              <w:widowControl/>
              <w:jc w:val="center"/>
              <w:rPr>
                <w:rFonts w:ascii="宋体" w:hAnsi="宋体" w:cs="宋体"/>
                <w:kern w:val="0"/>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A3037F">
            <w:pPr>
              <w:widowControl/>
              <w:jc w:val="left"/>
              <w:rPr>
                <w:rFonts w:ascii="宋体" w:hAnsi="宋体" w:cs="宋体"/>
                <w:kern w:val="0"/>
                <w:sz w:val="18"/>
                <w:szCs w:val="18"/>
              </w:rPr>
            </w:pPr>
            <w:r>
              <w:rPr>
                <w:rFonts w:ascii="宋体" w:hAnsi="宋体" w:cs="宋体" w:hint="eastAsia"/>
                <w:kern w:val="0"/>
                <w:sz w:val="18"/>
                <w:szCs w:val="18"/>
              </w:rPr>
              <w:t>校车准时准点率</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225C9B">
            <w:pPr>
              <w:widowControl/>
              <w:jc w:val="center"/>
              <w:rPr>
                <w:rFonts w:ascii="宋体" w:hAnsi="宋体" w:cs="宋体"/>
                <w:kern w:val="0"/>
                <w:sz w:val="18"/>
                <w:szCs w:val="18"/>
              </w:rPr>
            </w:pPr>
          </w:p>
          <w:p w:rsidR="00225C9B" w:rsidRDefault="00225C9B">
            <w:pPr>
              <w:widowControl/>
              <w:jc w:val="center"/>
              <w:rPr>
                <w:rFonts w:ascii="宋体" w:hAnsi="宋体" w:cs="宋体"/>
                <w:kern w:val="0"/>
                <w:sz w:val="18"/>
                <w:szCs w:val="18"/>
              </w:rPr>
            </w:pPr>
          </w:p>
          <w:p w:rsidR="00225C9B" w:rsidRDefault="00A3037F">
            <w:pPr>
              <w:widowControl/>
              <w:jc w:val="center"/>
              <w:rPr>
                <w:rFonts w:ascii="宋体" w:hAnsi="宋体" w:cs="宋体"/>
                <w:kern w:val="0"/>
                <w:sz w:val="18"/>
                <w:szCs w:val="18"/>
              </w:rPr>
            </w:pPr>
            <w:r>
              <w:rPr>
                <w:rFonts w:ascii="宋体" w:hAnsi="宋体" w:cs="宋体" w:hint="eastAsia"/>
                <w:kern w:val="0"/>
                <w:sz w:val="18"/>
                <w:szCs w:val="18"/>
              </w:rPr>
              <w:t>98%</w:t>
            </w:r>
          </w:p>
          <w:p w:rsidR="00225C9B" w:rsidRDefault="00225C9B">
            <w:pPr>
              <w:widowControl/>
              <w:jc w:val="center"/>
              <w:rPr>
                <w:rFonts w:ascii="宋体" w:hAnsi="宋体" w:cs="宋体"/>
                <w:kern w:val="0"/>
                <w:sz w:val="18"/>
                <w:szCs w:val="18"/>
              </w:rPr>
            </w:pPr>
          </w:p>
          <w:p w:rsidR="00225C9B" w:rsidRDefault="00225C9B">
            <w:pPr>
              <w:widowControl/>
              <w:jc w:val="center"/>
              <w:rPr>
                <w:rFonts w:ascii="宋体" w:hAnsi="宋体" w:cs="宋体"/>
                <w:kern w:val="0"/>
                <w:sz w:val="18"/>
                <w:szCs w:val="18"/>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225C9B">
            <w:pPr>
              <w:widowControl/>
              <w:jc w:val="center"/>
              <w:rPr>
                <w:rFonts w:ascii="宋体" w:hAnsi="宋体" w:cs="宋体"/>
                <w:kern w:val="0"/>
                <w:sz w:val="18"/>
                <w:szCs w:val="18"/>
              </w:rPr>
            </w:pPr>
          </w:p>
          <w:p w:rsidR="00225C9B" w:rsidRDefault="00225C9B">
            <w:pPr>
              <w:widowControl/>
              <w:jc w:val="center"/>
              <w:rPr>
                <w:rFonts w:ascii="宋体" w:hAnsi="宋体" w:cs="宋体"/>
                <w:kern w:val="0"/>
                <w:sz w:val="18"/>
                <w:szCs w:val="18"/>
              </w:rPr>
            </w:pPr>
          </w:p>
          <w:p w:rsidR="00225C9B" w:rsidRDefault="00A3037F">
            <w:pPr>
              <w:widowControl/>
              <w:jc w:val="center"/>
              <w:rPr>
                <w:rFonts w:ascii="宋体" w:hAnsi="宋体" w:cs="宋体"/>
                <w:kern w:val="0"/>
                <w:sz w:val="18"/>
                <w:szCs w:val="18"/>
              </w:rPr>
            </w:pPr>
            <w:r>
              <w:rPr>
                <w:rFonts w:ascii="宋体" w:hAnsi="宋体" w:cs="宋体" w:hint="eastAsia"/>
                <w:kern w:val="0"/>
                <w:sz w:val="18"/>
                <w:szCs w:val="18"/>
              </w:rPr>
              <w:t>99%</w:t>
            </w:r>
          </w:p>
          <w:p w:rsidR="00225C9B" w:rsidRDefault="00225C9B">
            <w:pPr>
              <w:widowControl/>
              <w:jc w:val="center"/>
              <w:rPr>
                <w:rFonts w:ascii="宋体" w:hAnsi="宋体" w:cs="宋体"/>
                <w:kern w:val="0"/>
                <w:sz w:val="18"/>
                <w:szCs w:val="18"/>
              </w:rPr>
            </w:pPr>
          </w:p>
          <w:p w:rsidR="00225C9B" w:rsidRDefault="00225C9B">
            <w:pPr>
              <w:widowControl/>
              <w:jc w:val="center"/>
              <w:rPr>
                <w:rFonts w:ascii="宋体" w:hAnsi="宋体" w:cs="宋体"/>
                <w:kern w:val="0"/>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225C9B">
            <w:pPr>
              <w:widowControl/>
              <w:jc w:val="center"/>
              <w:rPr>
                <w:rFonts w:ascii="宋体" w:hAnsi="宋体" w:cs="宋体"/>
                <w:kern w:val="0"/>
                <w:sz w:val="18"/>
                <w:szCs w:val="18"/>
              </w:rPr>
            </w:pPr>
          </w:p>
          <w:p w:rsidR="00225C9B" w:rsidRDefault="00225C9B">
            <w:pPr>
              <w:widowControl/>
              <w:jc w:val="center"/>
              <w:rPr>
                <w:rFonts w:ascii="宋体" w:hAnsi="宋体" w:cs="宋体"/>
                <w:kern w:val="0"/>
                <w:sz w:val="18"/>
                <w:szCs w:val="18"/>
              </w:rPr>
            </w:pPr>
          </w:p>
          <w:p w:rsidR="00225C9B" w:rsidRDefault="00A3037F">
            <w:pPr>
              <w:widowControl/>
              <w:jc w:val="center"/>
              <w:rPr>
                <w:rFonts w:ascii="宋体" w:hAnsi="宋体" w:cs="宋体"/>
                <w:kern w:val="0"/>
                <w:sz w:val="18"/>
                <w:szCs w:val="18"/>
              </w:rPr>
            </w:pPr>
            <w:r>
              <w:rPr>
                <w:rFonts w:ascii="宋体" w:hAnsi="宋体" w:cs="宋体" w:hint="eastAsia"/>
                <w:kern w:val="0"/>
                <w:sz w:val="18"/>
                <w:szCs w:val="18"/>
              </w:rPr>
              <w:t>20</w:t>
            </w:r>
          </w:p>
          <w:p w:rsidR="00225C9B" w:rsidRDefault="00225C9B">
            <w:pPr>
              <w:widowControl/>
              <w:jc w:val="center"/>
              <w:rPr>
                <w:rFonts w:ascii="宋体" w:hAnsi="宋体" w:cs="宋体"/>
                <w:kern w:val="0"/>
                <w:sz w:val="18"/>
                <w:szCs w:val="18"/>
              </w:rPr>
            </w:pPr>
          </w:p>
          <w:p w:rsidR="00225C9B" w:rsidRDefault="00225C9B">
            <w:pPr>
              <w:widowControl/>
              <w:jc w:val="center"/>
              <w:rPr>
                <w:rFonts w:ascii="宋体" w:hAnsi="宋体" w:cs="宋体"/>
                <w:kern w:val="0"/>
                <w:sz w:val="18"/>
                <w:szCs w:val="18"/>
              </w:rPr>
            </w:pP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C9B" w:rsidRDefault="00225C9B">
            <w:pPr>
              <w:widowControl/>
              <w:jc w:val="center"/>
              <w:rPr>
                <w:rFonts w:ascii="宋体" w:hAnsi="宋体" w:cs="宋体"/>
                <w:kern w:val="0"/>
                <w:sz w:val="18"/>
                <w:szCs w:val="18"/>
              </w:rPr>
            </w:pPr>
          </w:p>
          <w:p w:rsidR="00225C9B" w:rsidRDefault="00225C9B">
            <w:pPr>
              <w:widowControl/>
              <w:jc w:val="center"/>
              <w:rPr>
                <w:rFonts w:ascii="宋体" w:hAnsi="宋体" w:cs="宋体"/>
                <w:kern w:val="0"/>
                <w:sz w:val="18"/>
                <w:szCs w:val="18"/>
              </w:rPr>
            </w:pPr>
          </w:p>
          <w:p w:rsidR="00225C9B" w:rsidRDefault="00A3037F">
            <w:pPr>
              <w:widowControl/>
              <w:jc w:val="center"/>
              <w:rPr>
                <w:rFonts w:ascii="宋体" w:hAnsi="宋体" w:cs="宋体"/>
                <w:kern w:val="0"/>
                <w:sz w:val="18"/>
                <w:szCs w:val="18"/>
              </w:rPr>
            </w:pPr>
            <w:r>
              <w:rPr>
                <w:rFonts w:ascii="宋体" w:hAnsi="宋体" w:cs="宋体" w:hint="eastAsia"/>
                <w:kern w:val="0"/>
                <w:sz w:val="18"/>
                <w:szCs w:val="18"/>
              </w:rPr>
              <w:t>20</w:t>
            </w:r>
          </w:p>
          <w:p w:rsidR="00225C9B" w:rsidRDefault="00225C9B">
            <w:pPr>
              <w:widowControl/>
              <w:jc w:val="center"/>
              <w:rPr>
                <w:rFonts w:ascii="宋体" w:hAnsi="宋体" w:cs="宋体"/>
                <w:kern w:val="0"/>
                <w:sz w:val="18"/>
                <w:szCs w:val="18"/>
              </w:rPr>
            </w:pPr>
          </w:p>
          <w:p w:rsidR="00225C9B" w:rsidRDefault="00225C9B">
            <w:pPr>
              <w:widowControl/>
              <w:jc w:val="center"/>
              <w:rPr>
                <w:rFonts w:ascii="宋体" w:hAnsi="宋体" w:cs="宋体"/>
                <w:kern w:val="0"/>
                <w:sz w:val="18"/>
                <w:szCs w:val="18"/>
              </w:rPr>
            </w:pPr>
          </w:p>
        </w:tc>
        <w:tc>
          <w:tcPr>
            <w:tcW w:w="870" w:type="dxa"/>
            <w:tcBorders>
              <w:top w:val="single" w:sz="4" w:space="0" w:color="auto"/>
              <w:left w:val="single" w:sz="4" w:space="0" w:color="auto"/>
              <w:bottom w:val="single" w:sz="4" w:space="0" w:color="auto"/>
              <w:right w:val="single" w:sz="8" w:space="0" w:color="auto"/>
            </w:tcBorders>
            <w:shd w:val="clear" w:color="auto" w:fill="auto"/>
            <w:noWrap/>
            <w:vAlign w:val="center"/>
          </w:tcPr>
          <w:p w:rsidR="00225C9B" w:rsidRDefault="00225C9B">
            <w:pPr>
              <w:widowControl/>
              <w:jc w:val="center"/>
              <w:rPr>
                <w:rFonts w:ascii="宋体" w:hAnsi="宋体" w:cs="宋体"/>
                <w:kern w:val="0"/>
                <w:sz w:val="18"/>
                <w:szCs w:val="18"/>
              </w:rPr>
            </w:pPr>
          </w:p>
          <w:p w:rsidR="00225C9B" w:rsidRDefault="00225C9B">
            <w:pPr>
              <w:widowControl/>
              <w:jc w:val="center"/>
              <w:rPr>
                <w:rFonts w:ascii="宋体" w:hAnsi="宋体" w:cs="宋体"/>
                <w:kern w:val="0"/>
                <w:sz w:val="18"/>
                <w:szCs w:val="18"/>
              </w:rPr>
            </w:pPr>
          </w:p>
          <w:p w:rsidR="00225C9B" w:rsidRDefault="00225C9B">
            <w:pPr>
              <w:widowControl/>
              <w:jc w:val="center"/>
              <w:rPr>
                <w:rFonts w:ascii="宋体" w:hAnsi="宋体" w:cs="宋体"/>
                <w:kern w:val="0"/>
                <w:sz w:val="18"/>
                <w:szCs w:val="18"/>
              </w:rPr>
            </w:pPr>
          </w:p>
          <w:p w:rsidR="00225C9B" w:rsidRDefault="00225C9B">
            <w:pPr>
              <w:widowControl/>
              <w:jc w:val="center"/>
              <w:rPr>
                <w:rFonts w:ascii="宋体" w:hAnsi="宋体" w:cs="宋体"/>
                <w:kern w:val="0"/>
                <w:sz w:val="18"/>
                <w:szCs w:val="18"/>
              </w:rPr>
            </w:pPr>
          </w:p>
          <w:p w:rsidR="00225C9B" w:rsidRDefault="00225C9B">
            <w:pPr>
              <w:widowControl/>
              <w:jc w:val="center"/>
              <w:rPr>
                <w:rFonts w:ascii="宋体" w:hAnsi="宋体" w:cs="宋体"/>
                <w:kern w:val="0"/>
                <w:sz w:val="18"/>
                <w:szCs w:val="18"/>
              </w:rPr>
            </w:pPr>
          </w:p>
          <w:p w:rsidR="00225C9B" w:rsidRDefault="00225C9B">
            <w:pPr>
              <w:widowControl/>
              <w:jc w:val="center"/>
              <w:rPr>
                <w:rFonts w:ascii="宋体" w:hAnsi="宋体" w:cs="宋体"/>
                <w:kern w:val="0"/>
                <w:sz w:val="18"/>
                <w:szCs w:val="18"/>
              </w:rPr>
            </w:pPr>
          </w:p>
        </w:tc>
      </w:tr>
      <w:tr w:rsidR="00225C9B">
        <w:trPr>
          <w:trHeight w:val="1400"/>
        </w:trPr>
        <w:tc>
          <w:tcPr>
            <w:tcW w:w="612" w:type="dxa"/>
            <w:vMerge/>
            <w:tcBorders>
              <w:left w:val="single" w:sz="8" w:space="0" w:color="auto"/>
              <w:right w:val="single" w:sz="4" w:space="0" w:color="auto"/>
            </w:tcBorders>
            <w:vAlign w:val="center"/>
          </w:tcPr>
          <w:p w:rsidR="00225C9B" w:rsidRDefault="00225C9B">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满意度</w:t>
            </w:r>
            <w:r>
              <w:rPr>
                <w:rFonts w:ascii="宋体" w:hAnsi="宋体" w:cs="宋体" w:hint="eastAsia"/>
                <w:kern w:val="0"/>
                <w:sz w:val="18"/>
                <w:szCs w:val="18"/>
              </w:rPr>
              <w:br/>
              <w:t>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225C9B" w:rsidRDefault="00A3037F">
            <w:pPr>
              <w:widowControl/>
              <w:jc w:val="left"/>
              <w:rPr>
                <w:rFonts w:ascii="宋体" w:hAnsi="宋体" w:cs="宋体"/>
                <w:kern w:val="0"/>
                <w:sz w:val="18"/>
                <w:szCs w:val="18"/>
              </w:rPr>
            </w:pPr>
            <w:r>
              <w:rPr>
                <w:rFonts w:ascii="宋体" w:hAnsi="宋体" w:cs="宋体" w:hint="eastAsia"/>
                <w:kern w:val="0"/>
                <w:sz w:val="18"/>
                <w:szCs w:val="18"/>
              </w:rPr>
              <w:t>家长满意度</w:t>
            </w:r>
          </w:p>
        </w:tc>
        <w:tc>
          <w:tcPr>
            <w:tcW w:w="1348"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98%</w:t>
            </w:r>
          </w:p>
        </w:tc>
        <w:tc>
          <w:tcPr>
            <w:tcW w:w="133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98%</w:t>
            </w:r>
          </w:p>
        </w:tc>
        <w:tc>
          <w:tcPr>
            <w:tcW w:w="518"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center"/>
              <w:rPr>
                <w:rFonts w:ascii="宋体" w:hAnsi="宋体" w:cs="宋体"/>
                <w:kern w:val="0"/>
                <w:sz w:val="18"/>
                <w:szCs w:val="18"/>
              </w:rPr>
            </w:pPr>
          </w:p>
          <w:p w:rsidR="00225C9B" w:rsidRDefault="00A3037F">
            <w:pPr>
              <w:widowControl/>
              <w:jc w:val="center"/>
              <w:rPr>
                <w:rFonts w:ascii="宋体" w:hAnsi="宋体" w:cs="宋体"/>
                <w:kern w:val="0"/>
                <w:sz w:val="18"/>
                <w:szCs w:val="18"/>
              </w:rPr>
            </w:pPr>
            <w:r>
              <w:rPr>
                <w:rFonts w:ascii="宋体" w:hAnsi="宋体" w:cs="宋体" w:hint="eastAsia"/>
                <w:kern w:val="0"/>
                <w:sz w:val="18"/>
                <w:szCs w:val="18"/>
              </w:rPr>
              <w:t>20</w:t>
            </w:r>
          </w:p>
          <w:p w:rsidR="00225C9B" w:rsidRDefault="00225C9B">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center"/>
              <w:rPr>
                <w:rFonts w:ascii="宋体" w:hAnsi="宋体" w:cs="宋体"/>
                <w:kern w:val="0"/>
                <w:sz w:val="18"/>
                <w:szCs w:val="18"/>
              </w:rPr>
            </w:pPr>
          </w:p>
          <w:p w:rsidR="00225C9B" w:rsidRDefault="00A3037F">
            <w:pPr>
              <w:widowControl/>
              <w:jc w:val="center"/>
              <w:rPr>
                <w:rFonts w:ascii="宋体" w:hAnsi="宋体" w:cs="宋体"/>
                <w:kern w:val="0"/>
                <w:sz w:val="18"/>
                <w:szCs w:val="18"/>
              </w:rPr>
            </w:pPr>
            <w:r>
              <w:rPr>
                <w:rFonts w:ascii="宋体" w:hAnsi="宋体" w:cs="宋体" w:hint="eastAsia"/>
                <w:kern w:val="0"/>
                <w:sz w:val="18"/>
                <w:szCs w:val="18"/>
              </w:rPr>
              <w:t>18</w:t>
            </w:r>
          </w:p>
          <w:p w:rsidR="00225C9B" w:rsidRDefault="00225C9B">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225C9B">
        <w:trPr>
          <w:trHeight w:val="1400"/>
        </w:trPr>
        <w:tc>
          <w:tcPr>
            <w:tcW w:w="612" w:type="dxa"/>
            <w:vMerge/>
            <w:tcBorders>
              <w:left w:val="single" w:sz="8" w:space="0" w:color="auto"/>
              <w:right w:val="single" w:sz="4" w:space="0" w:color="auto"/>
            </w:tcBorders>
            <w:vAlign w:val="center"/>
          </w:tcPr>
          <w:p w:rsidR="00225C9B" w:rsidRDefault="00225C9B">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225C9B" w:rsidRDefault="00225C9B">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225C9B" w:rsidRDefault="00225C9B">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225C9B" w:rsidRDefault="00A3037F">
            <w:pPr>
              <w:widowControl/>
              <w:jc w:val="left"/>
              <w:rPr>
                <w:rFonts w:ascii="宋体" w:hAnsi="宋体" w:cs="宋体"/>
                <w:kern w:val="0"/>
                <w:sz w:val="18"/>
                <w:szCs w:val="18"/>
              </w:rPr>
            </w:pPr>
            <w:r>
              <w:rPr>
                <w:rFonts w:ascii="宋体" w:hAnsi="宋体" w:cs="宋体" w:hint="eastAsia"/>
                <w:kern w:val="0"/>
                <w:sz w:val="18"/>
                <w:szCs w:val="18"/>
              </w:rPr>
              <w:t>学生满意度</w:t>
            </w:r>
          </w:p>
        </w:tc>
        <w:tc>
          <w:tcPr>
            <w:tcW w:w="1348"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98%</w:t>
            </w:r>
          </w:p>
        </w:tc>
        <w:tc>
          <w:tcPr>
            <w:tcW w:w="133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99%</w:t>
            </w:r>
          </w:p>
        </w:tc>
        <w:tc>
          <w:tcPr>
            <w:tcW w:w="518"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center"/>
              <w:rPr>
                <w:rFonts w:ascii="宋体" w:hAnsi="宋体" w:cs="宋体"/>
                <w:kern w:val="0"/>
                <w:sz w:val="18"/>
                <w:szCs w:val="18"/>
              </w:rPr>
            </w:pPr>
          </w:p>
          <w:p w:rsidR="00225C9B" w:rsidRDefault="00A3037F">
            <w:pPr>
              <w:widowControl/>
              <w:jc w:val="center"/>
              <w:rPr>
                <w:rFonts w:ascii="宋体" w:hAnsi="宋体" w:cs="宋体"/>
                <w:kern w:val="0"/>
                <w:sz w:val="18"/>
                <w:szCs w:val="18"/>
              </w:rPr>
            </w:pPr>
            <w:r>
              <w:rPr>
                <w:rFonts w:ascii="宋体" w:hAnsi="宋体" w:cs="宋体" w:hint="eastAsia"/>
                <w:kern w:val="0"/>
                <w:sz w:val="18"/>
                <w:szCs w:val="18"/>
              </w:rPr>
              <w:t>20</w:t>
            </w:r>
          </w:p>
          <w:p w:rsidR="00225C9B" w:rsidRDefault="00225C9B">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center"/>
              <w:rPr>
                <w:rFonts w:ascii="宋体" w:hAnsi="宋体" w:cs="宋体"/>
                <w:kern w:val="0"/>
                <w:sz w:val="18"/>
                <w:szCs w:val="18"/>
              </w:rPr>
            </w:pPr>
          </w:p>
          <w:p w:rsidR="00225C9B" w:rsidRDefault="00A3037F">
            <w:pPr>
              <w:widowControl/>
              <w:jc w:val="center"/>
              <w:rPr>
                <w:rFonts w:ascii="宋体" w:hAnsi="宋体" w:cs="宋体"/>
                <w:kern w:val="0"/>
                <w:sz w:val="18"/>
                <w:szCs w:val="18"/>
              </w:rPr>
            </w:pPr>
            <w:r>
              <w:rPr>
                <w:rFonts w:ascii="宋体" w:hAnsi="宋体" w:cs="宋体" w:hint="eastAsia"/>
                <w:kern w:val="0"/>
                <w:sz w:val="18"/>
                <w:szCs w:val="18"/>
              </w:rPr>
              <w:t>19</w:t>
            </w:r>
          </w:p>
          <w:p w:rsidR="00225C9B" w:rsidRDefault="00225C9B">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225C9B">
        <w:trPr>
          <w:trHeight w:val="1400"/>
        </w:trPr>
        <w:tc>
          <w:tcPr>
            <w:tcW w:w="612" w:type="dxa"/>
            <w:vMerge/>
            <w:tcBorders>
              <w:left w:val="single" w:sz="8" w:space="0" w:color="auto"/>
              <w:bottom w:val="single" w:sz="4" w:space="0" w:color="000000"/>
              <w:right w:val="single" w:sz="4" w:space="0" w:color="auto"/>
            </w:tcBorders>
            <w:vAlign w:val="center"/>
          </w:tcPr>
          <w:p w:rsidR="00225C9B" w:rsidRDefault="00225C9B">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225C9B" w:rsidRDefault="00225C9B">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225C9B" w:rsidRDefault="00225C9B">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225C9B" w:rsidRDefault="00A3037F">
            <w:pPr>
              <w:widowControl/>
              <w:jc w:val="left"/>
              <w:rPr>
                <w:rFonts w:ascii="宋体" w:hAnsi="宋体" w:cs="宋体"/>
                <w:kern w:val="0"/>
                <w:sz w:val="18"/>
                <w:szCs w:val="18"/>
              </w:rPr>
            </w:pPr>
            <w:r>
              <w:rPr>
                <w:rFonts w:ascii="宋体" w:hAnsi="宋体" w:cs="宋体" w:hint="eastAsia"/>
                <w:kern w:val="0"/>
                <w:sz w:val="18"/>
                <w:szCs w:val="18"/>
              </w:rPr>
              <w:t>教师满意度</w:t>
            </w:r>
          </w:p>
        </w:tc>
        <w:tc>
          <w:tcPr>
            <w:tcW w:w="1348"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98%</w:t>
            </w:r>
          </w:p>
        </w:tc>
        <w:tc>
          <w:tcPr>
            <w:tcW w:w="1335" w:type="dxa"/>
            <w:tcBorders>
              <w:top w:val="nil"/>
              <w:left w:val="nil"/>
              <w:bottom w:val="single" w:sz="4"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18"/>
                <w:szCs w:val="18"/>
              </w:rPr>
            </w:pPr>
            <w:r>
              <w:rPr>
                <w:rFonts w:ascii="宋体" w:hAnsi="宋体" w:cs="宋体" w:hint="eastAsia"/>
                <w:kern w:val="0"/>
                <w:sz w:val="18"/>
                <w:szCs w:val="18"/>
              </w:rPr>
              <w:t>100%</w:t>
            </w:r>
          </w:p>
        </w:tc>
        <w:tc>
          <w:tcPr>
            <w:tcW w:w="518"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center"/>
              <w:rPr>
                <w:rFonts w:ascii="宋体" w:hAnsi="宋体" w:cs="宋体"/>
                <w:kern w:val="0"/>
                <w:sz w:val="18"/>
                <w:szCs w:val="18"/>
              </w:rPr>
            </w:pPr>
          </w:p>
          <w:p w:rsidR="00225C9B" w:rsidRDefault="00A3037F">
            <w:pPr>
              <w:widowControl/>
              <w:jc w:val="center"/>
              <w:rPr>
                <w:rFonts w:ascii="宋体" w:hAnsi="宋体" w:cs="宋体"/>
                <w:kern w:val="0"/>
                <w:sz w:val="18"/>
                <w:szCs w:val="18"/>
              </w:rPr>
            </w:pPr>
            <w:r>
              <w:rPr>
                <w:rFonts w:ascii="宋体" w:hAnsi="宋体" w:cs="宋体" w:hint="eastAsia"/>
                <w:kern w:val="0"/>
                <w:sz w:val="18"/>
                <w:szCs w:val="18"/>
              </w:rPr>
              <w:t>20</w:t>
            </w:r>
          </w:p>
          <w:p w:rsidR="00225C9B" w:rsidRDefault="00225C9B">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tcPr>
          <w:p w:rsidR="00225C9B" w:rsidRDefault="00225C9B">
            <w:pPr>
              <w:widowControl/>
              <w:jc w:val="center"/>
              <w:rPr>
                <w:rFonts w:ascii="宋体" w:hAnsi="宋体" w:cs="宋体"/>
                <w:kern w:val="0"/>
                <w:sz w:val="18"/>
                <w:szCs w:val="18"/>
              </w:rPr>
            </w:pPr>
          </w:p>
          <w:p w:rsidR="00225C9B" w:rsidRDefault="00A3037F">
            <w:pPr>
              <w:widowControl/>
              <w:jc w:val="center"/>
              <w:rPr>
                <w:rFonts w:ascii="宋体" w:hAnsi="宋体" w:cs="宋体"/>
                <w:kern w:val="0"/>
                <w:sz w:val="18"/>
                <w:szCs w:val="18"/>
              </w:rPr>
            </w:pPr>
            <w:r>
              <w:rPr>
                <w:rFonts w:ascii="宋体" w:hAnsi="宋体" w:cs="宋体" w:hint="eastAsia"/>
                <w:kern w:val="0"/>
                <w:sz w:val="18"/>
                <w:szCs w:val="18"/>
              </w:rPr>
              <w:t>20</w:t>
            </w:r>
          </w:p>
          <w:p w:rsidR="00225C9B" w:rsidRDefault="00225C9B">
            <w:pPr>
              <w:widowControl/>
              <w:jc w:val="center"/>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tcPr>
          <w:p w:rsidR="00225C9B" w:rsidRDefault="00A3037F">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225C9B">
        <w:trPr>
          <w:trHeight w:val="300"/>
        </w:trPr>
        <w:tc>
          <w:tcPr>
            <w:tcW w:w="7136"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tcPr>
          <w:p w:rsidR="00225C9B" w:rsidRDefault="00A3037F">
            <w:pPr>
              <w:widowControl/>
              <w:jc w:val="center"/>
              <w:rPr>
                <w:rFonts w:ascii="宋体" w:hAnsi="宋体" w:cs="宋体"/>
                <w:kern w:val="0"/>
                <w:sz w:val="20"/>
              </w:rPr>
            </w:pPr>
            <w:r>
              <w:rPr>
                <w:rFonts w:ascii="宋体" w:hAnsi="宋体" w:cs="宋体" w:hint="eastAsia"/>
                <w:kern w:val="0"/>
                <w:sz w:val="20"/>
              </w:rPr>
              <w:t>总分</w:t>
            </w:r>
          </w:p>
        </w:tc>
        <w:tc>
          <w:tcPr>
            <w:tcW w:w="518" w:type="dxa"/>
            <w:tcBorders>
              <w:top w:val="nil"/>
              <w:left w:val="nil"/>
              <w:bottom w:val="single" w:sz="8" w:space="0" w:color="auto"/>
              <w:right w:val="single" w:sz="4" w:space="0" w:color="auto"/>
            </w:tcBorders>
            <w:shd w:val="clear" w:color="auto" w:fill="auto"/>
            <w:noWrap/>
            <w:vAlign w:val="center"/>
          </w:tcPr>
          <w:p w:rsidR="00225C9B" w:rsidRDefault="00A3037F">
            <w:pPr>
              <w:widowControl/>
              <w:jc w:val="center"/>
              <w:rPr>
                <w:rFonts w:ascii="宋体" w:hAnsi="宋体" w:cs="宋体"/>
                <w:kern w:val="0"/>
                <w:sz w:val="20"/>
              </w:rPr>
            </w:pPr>
            <w:r>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tcPr>
          <w:p w:rsidR="00225C9B" w:rsidRDefault="00A3037F">
            <w:pPr>
              <w:widowControl/>
              <w:ind w:firstLineChars="100" w:firstLine="200"/>
              <w:rPr>
                <w:rFonts w:ascii="宋体" w:hAnsi="宋体" w:cs="宋体"/>
                <w:kern w:val="0"/>
                <w:sz w:val="20"/>
              </w:rPr>
            </w:pPr>
            <w:r>
              <w:rPr>
                <w:rFonts w:ascii="宋体" w:hAnsi="宋体" w:cs="宋体" w:hint="eastAsia"/>
                <w:kern w:val="0"/>
                <w:sz w:val="20"/>
              </w:rPr>
              <w:t>97</w:t>
            </w:r>
          </w:p>
        </w:tc>
        <w:tc>
          <w:tcPr>
            <w:tcW w:w="870" w:type="dxa"/>
            <w:tcBorders>
              <w:top w:val="nil"/>
              <w:left w:val="nil"/>
              <w:bottom w:val="single" w:sz="8" w:space="0" w:color="auto"/>
              <w:right w:val="single" w:sz="8" w:space="0" w:color="auto"/>
            </w:tcBorders>
            <w:shd w:val="clear" w:color="auto" w:fill="auto"/>
            <w:noWrap/>
            <w:vAlign w:val="center"/>
          </w:tcPr>
          <w:p w:rsidR="00225C9B" w:rsidRDefault="00A3037F">
            <w:pPr>
              <w:widowControl/>
              <w:jc w:val="left"/>
              <w:rPr>
                <w:rFonts w:ascii="宋体" w:hAnsi="宋体" w:cs="宋体"/>
                <w:kern w:val="0"/>
                <w:sz w:val="20"/>
              </w:rPr>
            </w:pPr>
            <w:r>
              <w:rPr>
                <w:rFonts w:ascii="宋体" w:hAnsi="宋体" w:cs="宋体" w:hint="eastAsia"/>
                <w:kern w:val="0"/>
                <w:sz w:val="20"/>
              </w:rPr>
              <w:t xml:space="preserve">　</w:t>
            </w:r>
          </w:p>
        </w:tc>
      </w:tr>
      <w:tr w:rsidR="00225C9B">
        <w:trPr>
          <w:trHeight w:val="345"/>
        </w:trPr>
        <w:tc>
          <w:tcPr>
            <w:tcW w:w="9281" w:type="dxa"/>
            <w:gridSpan w:val="9"/>
            <w:tcBorders>
              <w:top w:val="nil"/>
              <w:left w:val="nil"/>
              <w:bottom w:val="nil"/>
              <w:right w:val="nil"/>
            </w:tcBorders>
            <w:shd w:val="clear" w:color="auto" w:fill="auto"/>
            <w:noWrap/>
            <w:vAlign w:val="center"/>
          </w:tcPr>
          <w:p w:rsidR="00225C9B" w:rsidRDefault="00A3037F">
            <w:pPr>
              <w:widowControl/>
              <w:rPr>
                <w:rFonts w:ascii="方正小标宋简体" w:eastAsia="方正小标宋简体" w:hAnsi="宋体" w:cs="宋体"/>
                <w:color w:val="000000"/>
                <w:kern w:val="0"/>
                <w:sz w:val="28"/>
                <w:szCs w:val="28"/>
              </w:rPr>
            </w:pPr>
            <w:r>
              <w:rPr>
                <w:rFonts w:ascii="宋体" w:hAnsi="宋体" w:cs="宋体" w:hint="eastAsia"/>
                <w:color w:val="000000"/>
                <w:kern w:val="0"/>
                <w:sz w:val="18"/>
                <w:szCs w:val="18"/>
              </w:rPr>
              <w:t>注：本表反映部门所属46家预算单位一级项目情况，实施单位为填报单位。</w:t>
            </w:r>
          </w:p>
        </w:tc>
      </w:tr>
    </w:tbl>
    <w:p w:rsidR="00225C9B" w:rsidRDefault="00A3037F">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第三部分  2020年度部门决算情况说明</w:t>
      </w:r>
    </w:p>
    <w:p w:rsidR="00225C9B" w:rsidRDefault="00225C9B">
      <w:pPr>
        <w:rPr>
          <w:rFonts w:ascii="仿宋" w:eastAsia="仿宋" w:hAnsi="仿宋"/>
          <w:sz w:val="32"/>
        </w:rPr>
      </w:pPr>
    </w:p>
    <w:p w:rsidR="00225C9B" w:rsidRDefault="00A3037F">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一、</w:t>
      </w:r>
      <w:r>
        <w:rPr>
          <w:rFonts w:ascii="黑体" w:eastAsia="黑体" w:hAnsi="黑体" w:hint="eastAsia"/>
          <w:sz w:val="32"/>
          <w:szCs w:val="30"/>
        </w:rPr>
        <w:t>收入支出决算总体情况说明</w:t>
      </w:r>
    </w:p>
    <w:p w:rsidR="00225C9B" w:rsidRDefault="00A3037F">
      <w:pPr>
        <w:spacing w:line="600" w:lineRule="exact"/>
        <w:ind w:firstLineChars="200" w:firstLine="640"/>
        <w:rPr>
          <w:rFonts w:ascii="仿宋" w:eastAsia="仿宋" w:hAnsi="仿宋"/>
          <w:sz w:val="32"/>
          <w:szCs w:val="30"/>
        </w:rPr>
      </w:pPr>
      <w:r>
        <w:rPr>
          <w:rFonts w:ascii="仿宋" w:eastAsia="仿宋" w:hAnsi="仿宋" w:hint="eastAsia"/>
          <w:sz w:val="32"/>
        </w:rPr>
        <w:t>2020年度收、支总计各</w:t>
      </w:r>
      <w:r>
        <w:rPr>
          <w:rFonts w:ascii="仿宋" w:eastAsia="仿宋" w:hAnsi="仿宋" w:hint="eastAsia"/>
          <w:sz w:val="32"/>
          <w:szCs w:val="30"/>
        </w:rPr>
        <w:t>106,540.95万元。与2019年相比，收、支总计各增加5970.01万元，增长5.94%。主要原因是2020年一般公共预算财政拨款收入、其他收入等有所增加，收、支总计相应增加。</w:t>
      </w:r>
    </w:p>
    <w:p w:rsidR="00225C9B" w:rsidRDefault="00A3037F">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二、</w:t>
      </w:r>
      <w:r>
        <w:rPr>
          <w:rFonts w:ascii="黑体" w:eastAsia="黑体" w:hAnsi="黑体" w:hint="eastAsia"/>
          <w:sz w:val="32"/>
          <w:szCs w:val="30"/>
        </w:rPr>
        <w:t>收入决算情况说明</w:t>
      </w:r>
    </w:p>
    <w:p w:rsidR="00225C9B" w:rsidRDefault="00A3037F">
      <w:pPr>
        <w:spacing w:line="600" w:lineRule="exact"/>
        <w:rPr>
          <w:rFonts w:ascii="仿宋" w:eastAsia="仿宋" w:hAnsi="仿宋"/>
          <w:sz w:val="32"/>
        </w:rPr>
      </w:pPr>
      <w:r>
        <w:rPr>
          <w:rFonts w:ascii="仿宋" w:eastAsia="仿宋" w:hAnsi="仿宋" w:hint="eastAsia"/>
          <w:sz w:val="32"/>
        </w:rPr>
        <w:t xml:space="preserve">    本年收入合计90,287.15万元，其中：财政拨款收入88,210.04万元，占97.70%；事业收入820.00万元，占0.91%；其他收入1,257.11万元，占1.39%。</w:t>
      </w:r>
    </w:p>
    <w:p w:rsidR="00225C9B" w:rsidRDefault="00A3037F">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三、</w:t>
      </w:r>
      <w:r>
        <w:rPr>
          <w:rFonts w:ascii="黑体" w:eastAsia="黑体" w:hAnsi="黑体" w:hint="eastAsia"/>
          <w:sz w:val="32"/>
          <w:szCs w:val="30"/>
        </w:rPr>
        <w:t>支出决算情况说明</w:t>
      </w:r>
    </w:p>
    <w:p w:rsidR="00225C9B" w:rsidRDefault="00A3037F">
      <w:pPr>
        <w:spacing w:line="600" w:lineRule="exact"/>
        <w:rPr>
          <w:rFonts w:ascii="仿宋" w:eastAsia="仿宋" w:hAnsi="仿宋"/>
          <w:sz w:val="32"/>
        </w:rPr>
      </w:pPr>
      <w:r>
        <w:rPr>
          <w:rFonts w:ascii="仿宋" w:eastAsia="仿宋" w:hAnsi="仿宋" w:hint="eastAsia"/>
          <w:sz w:val="32"/>
        </w:rPr>
        <w:t xml:space="preserve">    本年支出合计82,952.58万元，其中：基本支出60,362.98万元，占72.77%；项目支出22,589.60万元，占27.23%；基本支出中，人员经费54,034.14万元，占89.52%；公用经费6,328.85万元，占10.48%。</w:t>
      </w:r>
    </w:p>
    <w:p w:rsidR="00225C9B" w:rsidRDefault="00A3037F">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四、</w:t>
      </w:r>
      <w:r>
        <w:rPr>
          <w:rFonts w:ascii="黑体" w:eastAsia="黑体" w:hAnsi="黑体" w:hint="eastAsia"/>
          <w:sz w:val="32"/>
          <w:szCs w:val="30"/>
        </w:rPr>
        <w:t>财政拨款收入支出决算总体情况说明</w:t>
      </w:r>
    </w:p>
    <w:p w:rsidR="00225C9B" w:rsidRDefault="00A3037F">
      <w:pPr>
        <w:spacing w:line="600" w:lineRule="exact"/>
        <w:rPr>
          <w:rFonts w:ascii="仿宋" w:eastAsia="仿宋" w:hAnsi="仿宋"/>
          <w:sz w:val="32"/>
          <w:szCs w:val="30"/>
        </w:rPr>
      </w:pPr>
      <w:r>
        <w:rPr>
          <w:rFonts w:ascii="仿宋" w:eastAsia="仿宋" w:hAnsi="仿宋" w:hint="eastAsia"/>
          <w:sz w:val="32"/>
        </w:rPr>
        <w:t xml:space="preserve">   2020</w:t>
      </w:r>
      <w:r>
        <w:rPr>
          <w:rFonts w:ascii="仿宋" w:eastAsia="仿宋" w:hAnsi="仿宋" w:hint="eastAsia"/>
          <w:sz w:val="32"/>
          <w:szCs w:val="30"/>
        </w:rPr>
        <w:t>年度财政拨款收、支总计各103,780.72万元，与2019年相比，财政拨款收、支总计各增加6888.28万元，增长7.11%。主要原因是2020年一般公共预算财政拨款、年初财政拨款与结余等增加，财政拨款收、支总计相应增加。</w:t>
      </w:r>
    </w:p>
    <w:p w:rsidR="00225C9B" w:rsidRDefault="00A3037F">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五、</w:t>
      </w:r>
      <w:r>
        <w:rPr>
          <w:rFonts w:ascii="黑体" w:eastAsia="黑体" w:hAnsi="黑体" w:hint="eastAsia"/>
          <w:sz w:val="32"/>
          <w:szCs w:val="30"/>
        </w:rPr>
        <w:t>一般公共预算财政拨款支出决算情况说明</w:t>
      </w:r>
    </w:p>
    <w:p w:rsidR="00225C9B" w:rsidRDefault="00A3037F">
      <w:pPr>
        <w:spacing w:line="600" w:lineRule="exact"/>
        <w:ind w:firstLine="640"/>
        <w:rPr>
          <w:rFonts w:ascii="仿宋" w:eastAsia="仿宋" w:hAnsi="仿宋"/>
          <w:sz w:val="32"/>
          <w:szCs w:val="30"/>
        </w:rPr>
      </w:pPr>
      <w:r>
        <w:rPr>
          <w:rFonts w:ascii="仿宋" w:eastAsia="仿宋" w:hAnsi="仿宋" w:hint="eastAsia"/>
          <w:sz w:val="32"/>
        </w:rPr>
        <w:t>2020</w:t>
      </w:r>
      <w:r>
        <w:rPr>
          <w:rFonts w:ascii="仿宋" w:eastAsia="仿宋" w:hAnsi="仿宋" w:hint="eastAsia"/>
          <w:sz w:val="32"/>
          <w:szCs w:val="30"/>
        </w:rPr>
        <w:t>年度财政拨款支出80,942.02万元，占本年支出合计的97.58%。与2019年相比，财政拨款支出增加71.78万</w:t>
      </w:r>
      <w:r>
        <w:rPr>
          <w:rFonts w:ascii="仿宋" w:eastAsia="仿宋" w:hAnsi="仿宋" w:hint="eastAsia"/>
          <w:sz w:val="32"/>
          <w:szCs w:val="30"/>
        </w:rPr>
        <w:lastRenderedPageBreak/>
        <w:t>元，增长0.09%。主要原因是2020年虽受新冠疫情等不可抗力因素影响，但我区坚持落实教育经费“两个只增不减”政策，财政拨款支出相应增长。</w:t>
      </w:r>
    </w:p>
    <w:p w:rsidR="00225C9B" w:rsidRDefault="00A3037F">
      <w:pPr>
        <w:spacing w:line="600" w:lineRule="exact"/>
        <w:rPr>
          <w:rFonts w:ascii="仿宋" w:eastAsia="仿宋" w:hAnsi="仿宋"/>
          <w:sz w:val="32"/>
          <w:szCs w:val="30"/>
        </w:rPr>
      </w:pPr>
      <w:r>
        <w:rPr>
          <w:rFonts w:ascii="楷体" w:eastAsia="楷体" w:hAnsi="楷体" w:hint="eastAsia"/>
          <w:sz w:val="32"/>
        </w:rPr>
        <w:t xml:space="preserve">   </w:t>
      </w:r>
      <w:r>
        <w:rPr>
          <w:rFonts w:ascii="仿宋" w:eastAsia="仿宋" w:hAnsi="仿宋" w:hint="eastAsia"/>
          <w:sz w:val="32"/>
          <w:szCs w:val="30"/>
        </w:rPr>
        <w:t>具体构成如下：</w:t>
      </w:r>
    </w:p>
    <w:p w:rsidR="00225C9B" w:rsidRDefault="00A3037F">
      <w:pPr>
        <w:spacing w:line="600" w:lineRule="exact"/>
        <w:ind w:firstLineChars="200" w:firstLine="640"/>
        <w:rPr>
          <w:rFonts w:ascii="仿宋" w:eastAsia="仿宋" w:hAnsi="仿宋"/>
          <w:sz w:val="32"/>
        </w:rPr>
      </w:pPr>
      <w:r>
        <w:rPr>
          <w:rFonts w:ascii="仿宋" w:eastAsia="仿宋" w:hAnsi="仿宋" w:hint="eastAsia"/>
          <w:sz w:val="32"/>
        </w:rPr>
        <w:t>1.</w:t>
      </w:r>
      <w:r>
        <w:rPr>
          <w:rFonts w:ascii="仿宋" w:eastAsia="仿宋" w:hAnsi="仿宋" w:hint="eastAsia"/>
          <w:sz w:val="32"/>
          <w:szCs w:val="30"/>
        </w:rPr>
        <w:t>教育支出（类）教育管理事务（款）行政运行（项）支出275.11万元，主要用于人员经费及机关办公运行经费等。完成年初预算的83.90%</w:t>
      </w:r>
      <w:bookmarkStart w:id="6" w:name="OLE_LINK1"/>
      <w:r>
        <w:rPr>
          <w:rFonts w:ascii="仿宋" w:eastAsia="仿宋" w:hAnsi="仿宋" w:hint="eastAsia"/>
          <w:sz w:val="32"/>
          <w:szCs w:val="30"/>
        </w:rPr>
        <w:t>，决算数小于预算数</w:t>
      </w:r>
      <w:bookmarkEnd w:id="6"/>
      <w:r>
        <w:rPr>
          <w:rFonts w:ascii="仿宋" w:eastAsia="仿宋" w:hAnsi="仿宋" w:hint="eastAsia"/>
          <w:sz w:val="32"/>
          <w:szCs w:val="30"/>
        </w:rPr>
        <w:t>的主要原因是受新冠疫情等不可抗力因素影响，机关办公费、水费、电费、差旅费等费用未形成支出。</w:t>
      </w:r>
    </w:p>
    <w:p w:rsidR="00225C9B" w:rsidRDefault="00A3037F">
      <w:pPr>
        <w:spacing w:line="600" w:lineRule="exact"/>
        <w:ind w:firstLineChars="200" w:firstLine="640"/>
        <w:rPr>
          <w:rFonts w:ascii="仿宋" w:eastAsia="仿宋" w:hAnsi="仿宋"/>
          <w:sz w:val="32"/>
        </w:rPr>
      </w:pPr>
      <w:r>
        <w:rPr>
          <w:rFonts w:ascii="仿宋" w:eastAsia="仿宋" w:hAnsi="仿宋" w:hint="eastAsia"/>
          <w:sz w:val="32"/>
        </w:rPr>
        <w:t>2.</w:t>
      </w:r>
      <w:r>
        <w:rPr>
          <w:rFonts w:ascii="仿宋" w:eastAsia="仿宋" w:hAnsi="仿宋" w:hint="eastAsia"/>
          <w:sz w:val="32"/>
          <w:szCs w:val="30"/>
        </w:rPr>
        <w:t>教育支出（类）普通教育（款）学前教育（项）支出  3,012.45万元，主要用于人员经费、学前教育教学管理及条件改善等。完成年初预算的610.72%，决算数大于预算数的主要原因是根据教育事业发展需要，区财政局追加我部门“学前教育发展补助”、“学前资助经费”等及按照规定使用以前年度财政拨款结转资金在本年形成支出。</w:t>
      </w:r>
    </w:p>
    <w:p w:rsidR="00225C9B" w:rsidRDefault="00A3037F">
      <w:pPr>
        <w:spacing w:line="600" w:lineRule="exact"/>
        <w:ind w:firstLineChars="200" w:firstLine="640"/>
        <w:rPr>
          <w:rFonts w:ascii="仿宋" w:eastAsia="仿宋" w:hAnsi="仿宋"/>
          <w:sz w:val="32"/>
          <w:szCs w:val="30"/>
        </w:rPr>
      </w:pPr>
      <w:r>
        <w:rPr>
          <w:rFonts w:ascii="仿宋" w:eastAsia="仿宋" w:hAnsi="仿宋" w:hint="eastAsia"/>
          <w:sz w:val="32"/>
        </w:rPr>
        <w:t>3.</w:t>
      </w:r>
      <w:r>
        <w:rPr>
          <w:rFonts w:ascii="仿宋" w:eastAsia="仿宋" w:hAnsi="仿宋" w:hint="eastAsia"/>
          <w:sz w:val="32"/>
          <w:szCs w:val="30"/>
        </w:rPr>
        <w:t>教育支出（类）普通教育（款）小学教育（项）支出  27,468.60万元，主要用于人员经费、小学教育教学管理及条件改善等。完成年初预算的100.12%，决算数大于预算数的主要原因是按照《义务教育法》及国家和省市文件规定，确保义务教育阶段教师工资不低于公务员平均工资水平，区财政局预拨义务教育阶段教师绩效工资。</w:t>
      </w:r>
    </w:p>
    <w:p w:rsidR="00225C9B" w:rsidRDefault="00A3037F">
      <w:pPr>
        <w:spacing w:line="600" w:lineRule="exact"/>
        <w:ind w:firstLineChars="200" w:firstLine="640"/>
        <w:rPr>
          <w:rFonts w:ascii="仿宋" w:eastAsia="仿宋" w:hAnsi="仿宋"/>
          <w:sz w:val="32"/>
          <w:szCs w:val="30"/>
        </w:rPr>
      </w:pPr>
      <w:r>
        <w:rPr>
          <w:rFonts w:ascii="仿宋" w:eastAsia="仿宋" w:hAnsi="仿宋" w:hint="eastAsia"/>
          <w:sz w:val="32"/>
        </w:rPr>
        <w:t>4.</w:t>
      </w:r>
      <w:r>
        <w:rPr>
          <w:rFonts w:ascii="仿宋" w:eastAsia="仿宋" w:hAnsi="仿宋" w:hint="eastAsia"/>
          <w:sz w:val="32"/>
          <w:szCs w:val="30"/>
        </w:rPr>
        <w:t>教育支出（类）普通教育（款）初中教育（项）支出  15,184.84万元，主要用于人员经费、初中教育教学管理及</w:t>
      </w:r>
      <w:r>
        <w:rPr>
          <w:rFonts w:ascii="仿宋" w:eastAsia="仿宋" w:hAnsi="仿宋" w:hint="eastAsia"/>
          <w:sz w:val="32"/>
          <w:szCs w:val="30"/>
        </w:rPr>
        <w:lastRenderedPageBreak/>
        <w:t>条件改善等。完成年初预算的104.47%，决算数大于预算数的主要原因是按照《义务教育法》及国家和省市文件规定，确保义务教育阶段教师工资不低于公务员平均工资水平，区财政局预拨义务教育阶段教师绩效工资。</w:t>
      </w:r>
    </w:p>
    <w:p w:rsidR="00225C9B" w:rsidRDefault="00A3037F">
      <w:pPr>
        <w:spacing w:line="600" w:lineRule="exact"/>
        <w:ind w:firstLineChars="200" w:firstLine="640"/>
        <w:rPr>
          <w:rFonts w:ascii="仿宋" w:eastAsia="仿宋" w:hAnsi="仿宋"/>
          <w:sz w:val="32"/>
          <w:szCs w:val="30"/>
        </w:rPr>
      </w:pPr>
      <w:r>
        <w:rPr>
          <w:rFonts w:ascii="仿宋" w:eastAsia="仿宋" w:hAnsi="仿宋" w:hint="eastAsia"/>
          <w:sz w:val="32"/>
        </w:rPr>
        <w:t>5.教育支出</w:t>
      </w:r>
      <w:r>
        <w:rPr>
          <w:rFonts w:ascii="仿宋" w:eastAsia="仿宋" w:hAnsi="仿宋" w:hint="eastAsia"/>
          <w:sz w:val="32"/>
          <w:szCs w:val="30"/>
        </w:rPr>
        <w:t>（类）普通教育（款）高中教育（项）支出  13,881.40万元，主要用于人员经费、高中教育教学管理及条件改善等。完成年初预算的225.42%，决算数大于预算数的主要原因是根据教育事业发展需要，区财政局追加我部门“市一五〇中学异地新建项目”资金等及按</w:t>
      </w:r>
      <w:r>
        <w:rPr>
          <w:rFonts w:ascii="仿宋" w:eastAsia="仿宋" w:hAnsi="仿宋"/>
          <w:sz w:val="32"/>
          <w:szCs w:val="30"/>
        </w:rPr>
        <w:t>照规定使用以前年度财政拨款结转资金在本年形成支出</w:t>
      </w:r>
      <w:r>
        <w:rPr>
          <w:rFonts w:ascii="仿宋" w:eastAsia="仿宋" w:hAnsi="仿宋" w:hint="eastAsia"/>
          <w:sz w:val="32"/>
          <w:szCs w:val="30"/>
        </w:rPr>
        <w:t>。</w:t>
      </w:r>
    </w:p>
    <w:p w:rsidR="00225C9B" w:rsidRDefault="00A3037F">
      <w:pPr>
        <w:spacing w:line="600" w:lineRule="exact"/>
        <w:ind w:firstLineChars="200" w:firstLine="640"/>
        <w:rPr>
          <w:rFonts w:ascii="仿宋" w:eastAsia="仿宋" w:hAnsi="仿宋"/>
          <w:sz w:val="32"/>
        </w:rPr>
      </w:pPr>
      <w:r>
        <w:rPr>
          <w:rFonts w:ascii="仿宋" w:eastAsia="仿宋" w:hAnsi="仿宋" w:hint="eastAsia"/>
          <w:sz w:val="32"/>
        </w:rPr>
        <w:t>6.</w:t>
      </w:r>
      <w:r>
        <w:rPr>
          <w:rFonts w:ascii="仿宋" w:eastAsia="仿宋" w:hAnsi="仿宋" w:hint="eastAsia"/>
          <w:sz w:val="32"/>
          <w:szCs w:val="30"/>
        </w:rPr>
        <w:t>教育支出（类）普通教育（款）其他普通教育支出（项）支出9,984.29万元，主要用于普通教育阶段特岗教师及人才队伍建设、城乡义务教育学校公用经费、家庭经济困难寄宿生补助以及校车运行所需经费等。完成年初预算的266.86%，决算数大于预算数的主要原因是根据教育事业发展需要，区财政局追加我部门“特岗教师工资性补助”、“城乡义务教育补助经费项目”、“校车运行服务费”等及按</w:t>
      </w:r>
      <w:r>
        <w:rPr>
          <w:rFonts w:ascii="仿宋" w:eastAsia="仿宋" w:hAnsi="仿宋"/>
          <w:sz w:val="32"/>
          <w:szCs w:val="30"/>
        </w:rPr>
        <w:t>照规定使用以前年度财政拨款结转资金在本年形成支出</w:t>
      </w:r>
      <w:r>
        <w:rPr>
          <w:rFonts w:ascii="仿宋" w:eastAsia="仿宋" w:hAnsi="仿宋" w:hint="eastAsia"/>
          <w:sz w:val="32"/>
          <w:szCs w:val="30"/>
        </w:rPr>
        <w:t>。</w:t>
      </w:r>
    </w:p>
    <w:p w:rsidR="00225C9B" w:rsidRDefault="00A3037F">
      <w:pPr>
        <w:spacing w:line="600" w:lineRule="exact"/>
        <w:ind w:firstLineChars="200" w:firstLine="640"/>
        <w:rPr>
          <w:rFonts w:ascii="仿宋" w:eastAsia="仿宋" w:hAnsi="仿宋"/>
          <w:sz w:val="32"/>
        </w:rPr>
      </w:pPr>
      <w:r>
        <w:rPr>
          <w:rFonts w:ascii="仿宋" w:eastAsia="仿宋" w:hAnsi="仿宋" w:hint="eastAsia"/>
          <w:sz w:val="32"/>
        </w:rPr>
        <w:t>7.教育支出</w:t>
      </w:r>
      <w:r>
        <w:rPr>
          <w:rFonts w:ascii="仿宋" w:eastAsia="仿宋" w:hAnsi="仿宋" w:hint="eastAsia"/>
          <w:sz w:val="32"/>
          <w:szCs w:val="30"/>
        </w:rPr>
        <w:t>（类）职业教育（款）中等职业教育（项）支出1,705.47万元，主要用于人员经费、中职教育教学管理及条件改善等。完成年初预算的108.57%，决算数大于预算数的主要原因是根据教育事业发展需要，区财政局追加我部门“现代职业教育质量提升计划资金”等及按</w:t>
      </w:r>
      <w:r>
        <w:rPr>
          <w:rFonts w:ascii="仿宋" w:eastAsia="仿宋" w:hAnsi="仿宋"/>
          <w:sz w:val="32"/>
          <w:szCs w:val="30"/>
        </w:rPr>
        <w:t>照规定使用</w:t>
      </w:r>
      <w:r>
        <w:rPr>
          <w:rFonts w:ascii="仿宋" w:eastAsia="仿宋" w:hAnsi="仿宋"/>
          <w:sz w:val="32"/>
          <w:szCs w:val="30"/>
        </w:rPr>
        <w:lastRenderedPageBreak/>
        <w:t>以前年度财政拨款结转资金在本年形成支出</w:t>
      </w:r>
      <w:r>
        <w:rPr>
          <w:rFonts w:ascii="仿宋" w:eastAsia="仿宋" w:hAnsi="仿宋" w:hint="eastAsia"/>
          <w:sz w:val="32"/>
          <w:szCs w:val="30"/>
        </w:rPr>
        <w:t>。</w:t>
      </w:r>
    </w:p>
    <w:p w:rsidR="00225C9B" w:rsidRDefault="00A3037F">
      <w:pPr>
        <w:spacing w:line="600" w:lineRule="exact"/>
        <w:ind w:firstLineChars="200" w:firstLine="640"/>
        <w:rPr>
          <w:rFonts w:ascii="仿宋" w:eastAsia="仿宋" w:hAnsi="仿宋"/>
          <w:sz w:val="32"/>
        </w:rPr>
      </w:pPr>
      <w:r>
        <w:rPr>
          <w:rFonts w:ascii="仿宋" w:eastAsia="仿宋" w:hAnsi="仿宋" w:hint="eastAsia"/>
          <w:sz w:val="32"/>
        </w:rPr>
        <w:t>8.教育支出</w:t>
      </w:r>
      <w:r>
        <w:rPr>
          <w:rFonts w:ascii="仿宋" w:eastAsia="仿宋" w:hAnsi="仿宋" w:hint="eastAsia"/>
          <w:sz w:val="32"/>
          <w:szCs w:val="30"/>
        </w:rPr>
        <w:t>（类）特殊教育（款）特殊学校教育（项）支出546.60万元，主要用于人员经费、特殊教育教学管理及条件改善等。完成年初预算的103.57%，决算数大于预算数的主要原因是按</w:t>
      </w:r>
      <w:r>
        <w:rPr>
          <w:rFonts w:ascii="仿宋" w:eastAsia="仿宋" w:hAnsi="仿宋"/>
          <w:sz w:val="32"/>
          <w:szCs w:val="30"/>
        </w:rPr>
        <w:t>照规定使用以前年度财政拨款结转资金在本年形成支出</w:t>
      </w:r>
      <w:r>
        <w:rPr>
          <w:rFonts w:ascii="仿宋" w:eastAsia="仿宋" w:hAnsi="仿宋" w:hint="eastAsia"/>
          <w:sz w:val="32"/>
          <w:szCs w:val="30"/>
        </w:rPr>
        <w:t>。</w:t>
      </w:r>
    </w:p>
    <w:p w:rsidR="00225C9B" w:rsidRDefault="00A3037F">
      <w:pPr>
        <w:spacing w:line="600" w:lineRule="exact"/>
        <w:ind w:firstLineChars="200" w:firstLine="640"/>
        <w:rPr>
          <w:rFonts w:ascii="仿宋" w:eastAsia="仿宋" w:hAnsi="仿宋"/>
          <w:sz w:val="32"/>
        </w:rPr>
      </w:pPr>
      <w:r>
        <w:rPr>
          <w:rFonts w:ascii="仿宋" w:eastAsia="仿宋" w:hAnsi="仿宋" w:hint="eastAsia"/>
          <w:sz w:val="32"/>
        </w:rPr>
        <w:t>9.</w:t>
      </w:r>
      <w:r>
        <w:rPr>
          <w:rFonts w:ascii="仿宋" w:eastAsia="仿宋" w:hAnsi="仿宋" w:hint="eastAsia"/>
          <w:sz w:val="32"/>
          <w:szCs w:val="30"/>
        </w:rPr>
        <w:t>教育支出（类）进修及培训（款）教师进修（项）支出973.84万元，主要用于人员经费、教师进修教育教学管理及条件改善等。完成年初预算的98.85%，决算数小于预算数的主要原因是受新冠疫情等不可抗力因素影响，教师培训项目减少。</w:t>
      </w:r>
    </w:p>
    <w:p w:rsidR="00225C9B" w:rsidRDefault="00A3037F">
      <w:pPr>
        <w:spacing w:line="600" w:lineRule="exact"/>
        <w:ind w:firstLineChars="200" w:firstLine="640"/>
        <w:rPr>
          <w:rFonts w:ascii="仿宋" w:eastAsia="仿宋" w:hAnsi="仿宋"/>
          <w:sz w:val="32"/>
        </w:rPr>
      </w:pPr>
      <w:r>
        <w:rPr>
          <w:rFonts w:ascii="仿宋" w:eastAsia="仿宋" w:hAnsi="仿宋" w:hint="eastAsia"/>
          <w:sz w:val="32"/>
        </w:rPr>
        <w:t>10.</w:t>
      </w:r>
      <w:r>
        <w:rPr>
          <w:rFonts w:ascii="仿宋" w:eastAsia="仿宋" w:hAnsi="仿宋" w:hint="eastAsia"/>
          <w:sz w:val="32"/>
          <w:szCs w:val="30"/>
        </w:rPr>
        <w:t>教育支出（类）教育费附加安排的支出（款）其他教育费附加安排的支出（项）支出4,058.44万元，主要用于教育事业条件改善。</w:t>
      </w:r>
    </w:p>
    <w:p w:rsidR="00225C9B" w:rsidRDefault="00A3037F">
      <w:pPr>
        <w:spacing w:line="600" w:lineRule="exact"/>
        <w:ind w:firstLineChars="200" w:firstLine="640"/>
        <w:rPr>
          <w:rFonts w:ascii="仿宋" w:eastAsia="仿宋" w:hAnsi="仿宋"/>
          <w:sz w:val="32"/>
        </w:rPr>
      </w:pPr>
      <w:r>
        <w:rPr>
          <w:rFonts w:ascii="仿宋" w:eastAsia="仿宋" w:hAnsi="仿宋" w:hint="eastAsia"/>
          <w:sz w:val="32"/>
        </w:rPr>
        <w:t>11.教育支出</w:t>
      </w:r>
      <w:r>
        <w:rPr>
          <w:rFonts w:ascii="仿宋" w:eastAsia="仿宋" w:hAnsi="仿宋" w:hint="eastAsia"/>
          <w:sz w:val="32"/>
          <w:szCs w:val="30"/>
        </w:rPr>
        <w:t>（类）其他教育支出（款）其他教育支出（项）支出3,694.88万元，主要用于教育事业单位的人员经费、教育基建项目等。完成年初预算的295.29%，决算数大于预算数的主要原因是根据教育事业发展需要，区财政局追加我部门“教育基建项目资金”、“教育装备项目资金”等</w:t>
      </w:r>
      <w:r>
        <w:rPr>
          <w:rFonts w:ascii="仿宋" w:eastAsia="仿宋" w:hAnsi="仿宋"/>
          <w:sz w:val="32"/>
          <w:szCs w:val="30"/>
        </w:rPr>
        <w:t>及按照规定使用以前年度财政拨款结转资金在本年形成支出。</w:t>
      </w:r>
    </w:p>
    <w:p w:rsidR="00225C9B" w:rsidRDefault="00A3037F">
      <w:pPr>
        <w:spacing w:line="600" w:lineRule="exact"/>
        <w:ind w:firstLineChars="200" w:firstLine="640"/>
        <w:rPr>
          <w:rFonts w:ascii="仿宋" w:eastAsia="仿宋" w:hAnsi="仿宋"/>
          <w:sz w:val="32"/>
          <w:szCs w:val="30"/>
        </w:rPr>
      </w:pPr>
      <w:r>
        <w:rPr>
          <w:rFonts w:ascii="仿宋" w:eastAsia="仿宋" w:hAnsi="仿宋" w:hint="eastAsia"/>
          <w:sz w:val="32"/>
        </w:rPr>
        <w:t>12.</w:t>
      </w:r>
      <w:r>
        <w:rPr>
          <w:rFonts w:ascii="仿宋" w:eastAsia="仿宋" w:hAnsi="仿宋" w:hint="eastAsia"/>
          <w:sz w:val="32"/>
          <w:szCs w:val="30"/>
        </w:rPr>
        <w:t>节能环保支出（类）污染减排（款）其他污染及减排支出（项）支出114.75万元，主要用于学校节能减排相</w:t>
      </w:r>
      <w:r>
        <w:rPr>
          <w:rFonts w:ascii="仿宋" w:eastAsia="仿宋" w:hAnsi="仿宋" w:hint="eastAsia"/>
          <w:sz w:val="32"/>
          <w:szCs w:val="30"/>
        </w:rPr>
        <w:lastRenderedPageBreak/>
        <w:t>关工作。</w:t>
      </w:r>
    </w:p>
    <w:p w:rsidR="00225C9B" w:rsidRDefault="00A3037F">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六、</w:t>
      </w:r>
      <w:r>
        <w:rPr>
          <w:rFonts w:ascii="黑体" w:eastAsia="黑体" w:hAnsi="黑体" w:hint="eastAsia"/>
          <w:sz w:val="32"/>
          <w:szCs w:val="30"/>
        </w:rPr>
        <w:t>一般公共预算财政拨款基本支出决算情况说明</w:t>
      </w:r>
    </w:p>
    <w:p w:rsidR="00225C9B" w:rsidRDefault="00A3037F">
      <w:pPr>
        <w:spacing w:line="600" w:lineRule="exact"/>
        <w:ind w:firstLineChars="200" w:firstLine="640"/>
        <w:rPr>
          <w:rFonts w:ascii="仿宋" w:eastAsia="仿宋" w:hAnsi="仿宋"/>
          <w:sz w:val="32"/>
          <w:szCs w:val="30"/>
        </w:rPr>
      </w:pPr>
      <w:r>
        <w:rPr>
          <w:rFonts w:ascii="仿宋" w:eastAsia="仿宋" w:hAnsi="仿宋" w:hint="eastAsia"/>
          <w:sz w:val="32"/>
          <w:szCs w:val="30"/>
        </w:rPr>
        <w:t>2020年度财政拨款基本支出59,266.88万元，其中：人员经费53,335.04万元，主要包括：基本工资、津贴补贴、奖金、绩效工资、机关事业单位基本养老保险缴费、职工</w:t>
      </w:r>
      <w:r>
        <w:rPr>
          <w:rFonts w:ascii="仿宋" w:eastAsia="仿宋" w:hAnsi="仿宋"/>
          <w:sz w:val="32"/>
          <w:szCs w:val="30"/>
        </w:rPr>
        <w:t>基本医疗保险缴费、其他社会保障缴费、住房公积金、</w:t>
      </w:r>
      <w:r>
        <w:rPr>
          <w:rFonts w:ascii="仿宋" w:eastAsia="仿宋" w:hAnsi="仿宋" w:hint="eastAsia"/>
          <w:sz w:val="32"/>
          <w:szCs w:val="30"/>
        </w:rPr>
        <w:t>其他工资福利支出、退休费、抚恤金、生活补助、助学金、奖励金、其他对个人和家庭的补助支出。</w:t>
      </w:r>
    </w:p>
    <w:p w:rsidR="00225C9B" w:rsidRDefault="00A3037F">
      <w:pPr>
        <w:spacing w:line="600" w:lineRule="exact"/>
        <w:rPr>
          <w:rFonts w:ascii="仿宋" w:eastAsia="仿宋" w:hAnsi="仿宋"/>
          <w:sz w:val="32"/>
        </w:rPr>
      </w:pPr>
      <w:r>
        <w:rPr>
          <w:rFonts w:ascii="仿宋" w:eastAsia="仿宋" w:hAnsi="仿宋" w:hint="eastAsia"/>
          <w:sz w:val="32"/>
          <w:szCs w:val="30"/>
        </w:rPr>
        <w:t xml:space="preserve">    </w:t>
      </w:r>
      <w:r>
        <w:rPr>
          <w:rFonts w:ascii="仿宋" w:eastAsia="仿宋" w:hAnsi="仿宋" w:hint="eastAsia"/>
          <w:sz w:val="32"/>
        </w:rPr>
        <w:t>公用经费5,931.84万元，主要包括：办公费、印刷费、咨询费、手续费、水费、电费、邮电费、取暖费、物业管理费、差旅费、维修（护）费、租赁费、培训费、专用材料费、劳务费、委托业务费、公务用车运行维护费、其他交通费用、税金及附加费用、其他商品和服务支出、办公设备购置、专用设备购置、信息网络及软件购置更新、其他资本性支出。</w:t>
      </w:r>
    </w:p>
    <w:p w:rsidR="00225C9B" w:rsidRDefault="00A3037F">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七、</w:t>
      </w:r>
      <w:r>
        <w:rPr>
          <w:rFonts w:ascii="黑体" w:eastAsia="黑体" w:hAnsi="黑体" w:hint="eastAsia"/>
          <w:sz w:val="32"/>
          <w:szCs w:val="30"/>
        </w:rPr>
        <w:t>一般公共预算财政拨款“三公”经费支出决算情况说明</w:t>
      </w:r>
    </w:p>
    <w:p w:rsidR="00225C9B" w:rsidRDefault="00A3037F">
      <w:pPr>
        <w:spacing w:line="600" w:lineRule="exact"/>
        <w:ind w:firstLineChars="200" w:firstLine="640"/>
        <w:rPr>
          <w:rFonts w:ascii="楷体" w:eastAsia="楷体" w:hAnsi="楷体"/>
          <w:sz w:val="32"/>
        </w:rPr>
      </w:pPr>
      <w:r>
        <w:rPr>
          <w:rFonts w:ascii="楷体" w:eastAsia="楷体" w:hAnsi="楷体" w:hint="eastAsia"/>
          <w:sz w:val="32"/>
        </w:rPr>
        <w:t>（一）“三公”经费财政拨款支出决算总体情况说明</w:t>
      </w:r>
    </w:p>
    <w:p w:rsidR="00225C9B" w:rsidRDefault="00A3037F">
      <w:pPr>
        <w:spacing w:line="600" w:lineRule="exact"/>
        <w:ind w:firstLineChars="200" w:firstLine="640"/>
        <w:rPr>
          <w:rFonts w:ascii="仿宋" w:eastAsia="仿宋" w:hAnsi="仿宋"/>
          <w:sz w:val="32"/>
          <w:szCs w:val="30"/>
        </w:rPr>
      </w:pPr>
      <w:r>
        <w:rPr>
          <w:rFonts w:ascii="仿宋" w:eastAsia="仿宋" w:hAnsi="仿宋" w:hint="eastAsia"/>
          <w:sz w:val="32"/>
          <w:szCs w:val="30"/>
        </w:rPr>
        <w:t>2020年度“三公”经费财政拨款支出预算为4万元，支出决算为4万元，完成预算的100%。决算数与预算数持平。</w:t>
      </w:r>
    </w:p>
    <w:p w:rsidR="00225C9B" w:rsidRDefault="00A3037F">
      <w:pPr>
        <w:spacing w:line="600" w:lineRule="exact"/>
        <w:ind w:firstLineChars="200" w:firstLine="640"/>
        <w:rPr>
          <w:rFonts w:ascii="楷体" w:eastAsia="楷体" w:hAnsi="楷体"/>
          <w:sz w:val="32"/>
        </w:rPr>
      </w:pPr>
      <w:r>
        <w:rPr>
          <w:rFonts w:ascii="楷体" w:eastAsia="楷体" w:hAnsi="楷体" w:hint="eastAsia"/>
          <w:sz w:val="32"/>
        </w:rPr>
        <w:t>（二）“三公”经费财政拨款支出决算具体情况说明</w:t>
      </w:r>
    </w:p>
    <w:p w:rsidR="00225C9B" w:rsidRDefault="00A3037F">
      <w:pPr>
        <w:spacing w:line="600" w:lineRule="exact"/>
        <w:ind w:firstLineChars="200" w:firstLine="640"/>
        <w:rPr>
          <w:rFonts w:ascii="仿宋" w:eastAsia="仿宋" w:hAnsi="仿宋"/>
          <w:sz w:val="32"/>
          <w:szCs w:val="30"/>
        </w:rPr>
      </w:pPr>
      <w:r>
        <w:rPr>
          <w:rFonts w:ascii="仿宋" w:eastAsia="仿宋" w:hAnsi="仿宋" w:hint="eastAsia"/>
          <w:sz w:val="32"/>
          <w:szCs w:val="30"/>
        </w:rPr>
        <w:t>1.因公出国（境）费支出决算为0万元，占0%。全年安排因公出国（境）团组0个，累计0人次。</w:t>
      </w:r>
    </w:p>
    <w:p w:rsidR="00225C9B" w:rsidRDefault="00A3037F">
      <w:pPr>
        <w:spacing w:line="600" w:lineRule="exact"/>
        <w:ind w:firstLineChars="200" w:firstLine="640"/>
        <w:rPr>
          <w:rFonts w:ascii="仿宋" w:eastAsia="仿宋" w:hAnsi="仿宋"/>
          <w:sz w:val="32"/>
          <w:szCs w:val="30"/>
        </w:rPr>
      </w:pPr>
      <w:r>
        <w:rPr>
          <w:rFonts w:ascii="仿宋" w:eastAsia="仿宋" w:hAnsi="仿宋" w:hint="eastAsia"/>
          <w:sz w:val="32"/>
          <w:szCs w:val="30"/>
        </w:rPr>
        <w:t>2.公务用车购置及运行费支出决算为4万元，占100%，其中：公务用车购置支出0万元；公务用车运行支出4万元，</w:t>
      </w:r>
      <w:r>
        <w:rPr>
          <w:rFonts w:ascii="仿宋" w:eastAsia="仿宋" w:hAnsi="仿宋" w:hint="eastAsia"/>
          <w:sz w:val="32"/>
          <w:szCs w:val="30"/>
        </w:rPr>
        <w:lastRenderedPageBreak/>
        <w:t>主要是用</w:t>
      </w:r>
      <w:r>
        <w:rPr>
          <w:rFonts w:ascii="仿宋" w:eastAsia="仿宋" w:hAnsi="仿宋"/>
          <w:sz w:val="32"/>
          <w:szCs w:val="30"/>
        </w:rPr>
        <w:t>于公务用车的车辆燃油费、车辆保险费、车辆维修费等。</w:t>
      </w:r>
    </w:p>
    <w:p w:rsidR="00225C9B" w:rsidRDefault="00A3037F">
      <w:pPr>
        <w:spacing w:line="600" w:lineRule="exact"/>
        <w:ind w:firstLineChars="200" w:firstLine="640"/>
        <w:rPr>
          <w:rFonts w:ascii="仿宋" w:eastAsia="仿宋" w:hAnsi="仿宋"/>
          <w:sz w:val="32"/>
          <w:szCs w:val="30"/>
        </w:rPr>
      </w:pPr>
      <w:r>
        <w:rPr>
          <w:rFonts w:ascii="仿宋" w:eastAsia="仿宋" w:hAnsi="仿宋" w:hint="eastAsia"/>
          <w:sz w:val="32"/>
          <w:szCs w:val="30"/>
        </w:rPr>
        <w:t>3.公务接待费支出决算为0万元，占0%。全年共接待国内来访团组0个、来宾0人次。</w:t>
      </w:r>
    </w:p>
    <w:p w:rsidR="00225C9B" w:rsidRDefault="00A3037F">
      <w:pPr>
        <w:ind w:firstLineChars="150" w:firstLine="480"/>
        <w:rPr>
          <w:rFonts w:ascii="黑体" w:eastAsia="黑体" w:hAnsi="黑体"/>
          <w:sz w:val="32"/>
          <w:szCs w:val="30"/>
        </w:rPr>
      </w:pPr>
      <w:r>
        <w:rPr>
          <w:rFonts w:ascii="黑体" w:eastAsia="黑体" w:hAnsi="黑体" w:hint="eastAsia"/>
          <w:sz w:val="32"/>
        </w:rPr>
        <w:t>八、政府性基金预算财政拨款收入支出决算情况说明</w:t>
      </w:r>
    </w:p>
    <w:p w:rsidR="00225C9B" w:rsidRDefault="00A3037F">
      <w:pPr>
        <w:spacing w:line="600" w:lineRule="exact"/>
        <w:rPr>
          <w:rFonts w:ascii="仿宋" w:eastAsia="仿宋" w:hAnsi="仿宋"/>
          <w:sz w:val="32"/>
          <w:szCs w:val="30"/>
        </w:rPr>
      </w:pPr>
      <w:r>
        <w:rPr>
          <w:rFonts w:ascii="黑体" w:eastAsia="黑体" w:hAnsi="黑体" w:hint="eastAsia"/>
          <w:sz w:val="32"/>
          <w:szCs w:val="30"/>
        </w:rPr>
        <w:t xml:space="preserve">  </w:t>
      </w:r>
      <w:r>
        <w:rPr>
          <w:rFonts w:ascii="仿宋" w:eastAsia="仿宋" w:hAnsi="仿宋" w:hint="eastAsia"/>
          <w:sz w:val="32"/>
          <w:szCs w:val="30"/>
        </w:rPr>
        <w:t xml:space="preserve"> 2020年度政府性基金预算财政拨款年初结转和结余   170.02万元；本年收入42.00万元；本年支出41.35万元，主要用于中央彩票公益金支持乡村少年宫项目；年末结转和结余170.67万元。</w:t>
      </w:r>
    </w:p>
    <w:p w:rsidR="00225C9B" w:rsidRDefault="00A3037F">
      <w:pPr>
        <w:ind w:firstLineChars="150" w:firstLine="480"/>
        <w:rPr>
          <w:rFonts w:ascii="黑体" w:eastAsia="黑体" w:hAnsi="黑体"/>
          <w:sz w:val="32"/>
        </w:rPr>
      </w:pPr>
      <w:r>
        <w:rPr>
          <w:rFonts w:ascii="黑体" w:eastAsia="黑体" w:hAnsi="黑体" w:hint="eastAsia"/>
          <w:sz w:val="32"/>
        </w:rPr>
        <w:t>九、关于2020年度预算绩效管理情况的说明</w:t>
      </w:r>
    </w:p>
    <w:p w:rsidR="00225C9B" w:rsidRDefault="00A3037F">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（一）预算绩效管理工作开展情况</w:t>
      </w:r>
    </w:p>
    <w:p w:rsidR="00225C9B" w:rsidRDefault="00A3037F">
      <w:pPr>
        <w:spacing w:line="600" w:lineRule="exact"/>
        <w:ind w:firstLineChars="200" w:firstLine="640"/>
        <w:rPr>
          <w:rFonts w:eastAsia="仿宋_GB2312"/>
          <w:sz w:val="32"/>
          <w:szCs w:val="32"/>
        </w:rPr>
      </w:pPr>
      <w:r>
        <w:rPr>
          <w:rFonts w:eastAsia="仿宋_GB2312" w:hint="eastAsia"/>
          <w:sz w:val="32"/>
          <w:szCs w:val="32"/>
        </w:rPr>
        <w:t>根据预算绩效管理工作要求，</w:t>
      </w:r>
      <w:r>
        <w:rPr>
          <w:rFonts w:eastAsia="仿宋_GB2312" w:hint="eastAsia"/>
          <w:sz w:val="32"/>
          <w:szCs w:val="32"/>
        </w:rPr>
        <w:t>2020</w:t>
      </w:r>
      <w:r>
        <w:rPr>
          <w:rFonts w:eastAsia="仿宋_GB2312" w:hint="eastAsia"/>
          <w:sz w:val="32"/>
          <w:szCs w:val="32"/>
        </w:rPr>
        <w:t>年度我部门（单位）组织对“基础教育教学管理及条件改善”进行了绩效自评，共涉及资金</w:t>
      </w:r>
      <w:r>
        <w:rPr>
          <w:rFonts w:eastAsia="仿宋_GB2312" w:hint="eastAsia"/>
          <w:sz w:val="32"/>
          <w:szCs w:val="32"/>
        </w:rPr>
        <w:t>7578.29</w:t>
      </w:r>
      <w:r>
        <w:rPr>
          <w:rFonts w:eastAsia="仿宋_GB2312" w:hint="eastAsia"/>
          <w:sz w:val="32"/>
          <w:szCs w:val="32"/>
        </w:rPr>
        <w:t>万元。</w:t>
      </w:r>
    </w:p>
    <w:p w:rsidR="00225C9B" w:rsidRDefault="00A3037F">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（二）绩效评价结果</w:t>
      </w:r>
    </w:p>
    <w:p w:rsidR="00225C9B" w:rsidRDefault="00A3037F">
      <w:pPr>
        <w:spacing w:line="600" w:lineRule="exact"/>
        <w:ind w:firstLineChars="200" w:firstLine="640"/>
        <w:rPr>
          <w:rFonts w:eastAsia="仿宋_GB2312"/>
          <w:sz w:val="32"/>
          <w:szCs w:val="32"/>
        </w:rPr>
      </w:pPr>
      <w:r>
        <w:rPr>
          <w:rFonts w:eastAsia="仿宋_GB2312" w:hint="eastAsia"/>
          <w:sz w:val="32"/>
          <w:szCs w:val="32"/>
        </w:rPr>
        <w:t>基础教育教学管理及条件改善项目绩效自评综述。根据年初设定的绩效目标，该项目自评得分</w:t>
      </w:r>
      <w:r>
        <w:rPr>
          <w:rFonts w:eastAsia="仿宋_GB2312" w:hint="eastAsia"/>
          <w:sz w:val="32"/>
          <w:szCs w:val="32"/>
        </w:rPr>
        <w:t>9</w:t>
      </w:r>
      <w:bookmarkStart w:id="7" w:name="_GoBack"/>
      <w:bookmarkEnd w:id="7"/>
      <w:r>
        <w:rPr>
          <w:rFonts w:eastAsia="仿宋_GB2312" w:hint="eastAsia"/>
          <w:sz w:val="32"/>
          <w:szCs w:val="32"/>
        </w:rPr>
        <w:t>7</w:t>
      </w:r>
      <w:r>
        <w:rPr>
          <w:rFonts w:eastAsia="仿宋_GB2312" w:hint="eastAsia"/>
          <w:sz w:val="32"/>
          <w:szCs w:val="32"/>
        </w:rPr>
        <w:t>分。项目全年预算数</w:t>
      </w:r>
      <w:r>
        <w:rPr>
          <w:rFonts w:eastAsia="仿宋_GB2312" w:hint="eastAsia"/>
          <w:sz w:val="32"/>
          <w:szCs w:val="32"/>
        </w:rPr>
        <w:t>8000</w:t>
      </w:r>
      <w:r>
        <w:rPr>
          <w:rFonts w:eastAsia="仿宋_GB2312" w:hint="eastAsia"/>
          <w:sz w:val="32"/>
          <w:szCs w:val="32"/>
        </w:rPr>
        <w:t>万元，执行数</w:t>
      </w:r>
      <w:r>
        <w:rPr>
          <w:rFonts w:eastAsia="仿宋_GB2312" w:hint="eastAsia"/>
          <w:sz w:val="32"/>
          <w:szCs w:val="32"/>
        </w:rPr>
        <w:t>7578.29</w:t>
      </w:r>
      <w:r>
        <w:rPr>
          <w:rFonts w:eastAsia="仿宋_GB2312" w:hint="eastAsia"/>
          <w:sz w:val="32"/>
          <w:szCs w:val="32"/>
        </w:rPr>
        <w:t>万元，执行率为</w:t>
      </w:r>
      <w:r>
        <w:rPr>
          <w:rFonts w:eastAsia="仿宋_GB2312" w:hint="eastAsia"/>
          <w:sz w:val="32"/>
          <w:szCs w:val="32"/>
        </w:rPr>
        <w:t>94.73%</w:t>
      </w:r>
      <w:r>
        <w:rPr>
          <w:rFonts w:eastAsia="仿宋_GB2312" w:hint="eastAsia"/>
          <w:sz w:val="32"/>
          <w:szCs w:val="32"/>
        </w:rPr>
        <w:t>。该项目绩效目标完成情况如下：持续加大对基础教育教学保障力度，持续改善办学条件，提升人才培养的保障能力和水平，市一五〇中学中学异地新建、东师双阳实验校顺利竣工，本年校车运行期间无重大事故。</w:t>
      </w:r>
    </w:p>
    <w:p w:rsidR="00225C9B" w:rsidRDefault="00A3037F">
      <w:pPr>
        <w:rPr>
          <w:rFonts w:ascii="仿宋" w:eastAsia="仿宋" w:hAnsi="仿宋"/>
          <w:sz w:val="32"/>
        </w:rPr>
      </w:pPr>
      <w:r>
        <w:rPr>
          <w:rFonts w:ascii="黑体" w:eastAsia="黑体" w:hAnsi="黑体" w:hint="eastAsia"/>
          <w:sz w:val="32"/>
        </w:rPr>
        <w:t xml:space="preserve">    十、其他重要事项的情况说明</w:t>
      </w:r>
    </w:p>
    <w:p w:rsidR="00225C9B" w:rsidRDefault="00A3037F">
      <w:pPr>
        <w:spacing w:line="600" w:lineRule="exact"/>
        <w:ind w:firstLineChars="200" w:firstLine="640"/>
        <w:rPr>
          <w:rFonts w:ascii="楷体" w:eastAsia="楷体" w:hAnsi="楷体"/>
          <w:sz w:val="32"/>
        </w:rPr>
      </w:pPr>
      <w:r>
        <w:rPr>
          <w:rFonts w:ascii="楷体" w:eastAsia="楷体" w:hAnsi="楷体" w:hint="eastAsia"/>
          <w:sz w:val="32"/>
        </w:rPr>
        <w:t>（一）机关运行经费支出情况</w:t>
      </w:r>
    </w:p>
    <w:p w:rsidR="00225C9B" w:rsidRDefault="00A3037F">
      <w:pPr>
        <w:spacing w:line="600" w:lineRule="exact"/>
        <w:ind w:firstLineChars="200" w:firstLine="640"/>
        <w:rPr>
          <w:rFonts w:ascii="仿宋" w:eastAsia="仿宋" w:hAnsi="仿宋"/>
          <w:sz w:val="32"/>
          <w:szCs w:val="30"/>
        </w:rPr>
      </w:pPr>
      <w:r>
        <w:rPr>
          <w:rFonts w:ascii="仿宋" w:eastAsia="仿宋" w:hAnsi="仿宋" w:hint="eastAsia"/>
          <w:sz w:val="32"/>
        </w:rPr>
        <w:lastRenderedPageBreak/>
        <w:t>2020年度，机关运行经费支出161.76万元，</w:t>
      </w:r>
      <w:r>
        <w:rPr>
          <w:rFonts w:ascii="仿宋_GB2312" w:eastAsia="仿宋_GB2312" w:cs="仿宋_GB2312" w:hint="eastAsia"/>
          <w:kern w:val="0"/>
          <w:sz w:val="32"/>
          <w:szCs w:val="32"/>
        </w:rPr>
        <w:t>比上年增长58.69万元，增加56.94</w:t>
      </w:r>
      <w:r>
        <w:rPr>
          <w:rFonts w:ascii="仿宋_GB2312" w:eastAsia="仿宋_GB2312" w:cs="仿宋_GB2312"/>
          <w:kern w:val="0"/>
          <w:sz w:val="32"/>
          <w:szCs w:val="32"/>
        </w:rPr>
        <w:t>%</w:t>
      </w:r>
      <w:r>
        <w:rPr>
          <w:rFonts w:ascii="仿宋" w:eastAsia="仿宋" w:hAnsi="仿宋" w:hint="eastAsia"/>
          <w:sz w:val="32"/>
        </w:rPr>
        <w:t>，主要原因是</w:t>
      </w:r>
      <w:r>
        <w:rPr>
          <w:rFonts w:ascii="仿宋" w:eastAsia="仿宋" w:hAnsi="仿宋" w:hint="eastAsia"/>
          <w:sz w:val="32"/>
          <w:szCs w:val="30"/>
        </w:rPr>
        <w:t>按</w:t>
      </w:r>
      <w:r>
        <w:rPr>
          <w:rFonts w:ascii="仿宋" w:eastAsia="仿宋" w:hAnsi="仿宋"/>
          <w:sz w:val="32"/>
          <w:szCs w:val="30"/>
        </w:rPr>
        <w:t>照规定使用以前年度财政拨款结转资金在本年形成支出</w:t>
      </w:r>
      <w:r>
        <w:rPr>
          <w:rFonts w:ascii="仿宋" w:eastAsia="仿宋" w:hAnsi="仿宋" w:hint="eastAsia"/>
          <w:sz w:val="32"/>
          <w:szCs w:val="30"/>
        </w:rPr>
        <w:t>。</w:t>
      </w:r>
    </w:p>
    <w:p w:rsidR="00225C9B" w:rsidRDefault="00A3037F">
      <w:pPr>
        <w:spacing w:line="600" w:lineRule="exact"/>
        <w:rPr>
          <w:rFonts w:ascii="楷体" w:eastAsia="楷体" w:hAnsi="楷体"/>
          <w:sz w:val="32"/>
        </w:rPr>
      </w:pPr>
      <w:r>
        <w:rPr>
          <w:rFonts w:ascii="楷体" w:eastAsia="楷体" w:hAnsi="楷体" w:hint="eastAsia"/>
          <w:sz w:val="32"/>
        </w:rPr>
        <w:t xml:space="preserve">    （二）政府采购支出情况</w:t>
      </w:r>
    </w:p>
    <w:p w:rsidR="00225C9B" w:rsidRDefault="00A3037F">
      <w:pPr>
        <w:spacing w:line="600" w:lineRule="exact"/>
        <w:ind w:firstLineChars="200" w:firstLine="640"/>
        <w:rPr>
          <w:rFonts w:ascii="仿宋" w:eastAsia="仿宋" w:hAnsi="仿宋"/>
          <w:sz w:val="32"/>
        </w:rPr>
      </w:pPr>
      <w:r>
        <w:rPr>
          <w:rFonts w:ascii="仿宋" w:eastAsia="仿宋" w:hAnsi="仿宋" w:hint="eastAsia"/>
          <w:sz w:val="32"/>
        </w:rPr>
        <w:t>2020年度，政府采购支出总额</w:t>
      </w:r>
      <w:r>
        <w:rPr>
          <w:rFonts w:eastAsia="仿宋_GB2312" w:hint="eastAsia"/>
          <w:sz w:val="32"/>
          <w:szCs w:val="32"/>
        </w:rPr>
        <w:t>13,220.93</w:t>
      </w:r>
      <w:r>
        <w:rPr>
          <w:rFonts w:ascii="仿宋" w:eastAsia="仿宋" w:hAnsi="仿宋" w:hint="eastAsia"/>
          <w:sz w:val="32"/>
        </w:rPr>
        <w:t>万元，其中：政府采购货物支出</w:t>
      </w:r>
      <w:r>
        <w:rPr>
          <w:rFonts w:eastAsia="仿宋_GB2312" w:hint="eastAsia"/>
          <w:sz w:val="32"/>
          <w:szCs w:val="32"/>
        </w:rPr>
        <w:t>1,023.52</w:t>
      </w:r>
      <w:r>
        <w:rPr>
          <w:rFonts w:ascii="仿宋" w:eastAsia="仿宋" w:hAnsi="仿宋" w:hint="eastAsia"/>
          <w:sz w:val="32"/>
        </w:rPr>
        <w:t>万元、政府采购工程支出</w:t>
      </w:r>
      <w:r>
        <w:rPr>
          <w:rFonts w:eastAsia="仿宋_GB2312" w:hint="eastAsia"/>
          <w:sz w:val="32"/>
          <w:szCs w:val="32"/>
        </w:rPr>
        <w:t>12,189.23</w:t>
      </w:r>
      <w:r>
        <w:rPr>
          <w:rFonts w:ascii="仿宋" w:eastAsia="仿宋" w:hAnsi="仿宋" w:hint="eastAsia"/>
          <w:sz w:val="32"/>
        </w:rPr>
        <w:t>万元、政府采购服务支出</w:t>
      </w:r>
      <w:r>
        <w:rPr>
          <w:rFonts w:eastAsia="仿宋_GB2312" w:hint="eastAsia"/>
          <w:sz w:val="32"/>
          <w:szCs w:val="32"/>
        </w:rPr>
        <w:t>8.18</w:t>
      </w:r>
      <w:r>
        <w:rPr>
          <w:rFonts w:ascii="仿宋" w:eastAsia="仿宋" w:hAnsi="仿宋" w:hint="eastAsia"/>
          <w:sz w:val="32"/>
        </w:rPr>
        <w:t>万元。授予中小企业合同金额</w:t>
      </w:r>
      <w:r>
        <w:rPr>
          <w:rFonts w:eastAsia="仿宋_GB2312" w:hint="eastAsia"/>
          <w:sz w:val="32"/>
          <w:szCs w:val="32"/>
        </w:rPr>
        <w:t>0</w:t>
      </w:r>
      <w:r>
        <w:rPr>
          <w:rFonts w:ascii="仿宋" w:eastAsia="仿宋" w:hAnsi="仿宋" w:hint="eastAsia"/>
          <w:sz w:val="32"/>
        </w:rPr>
        <w:t>万元，占政府采购支出总额的</w:t>
      </w:r>
      <w:r>
        <w:rPr>
          <w:rFonts w:eastAsia="仿宋_GB2312" w:hint="eastAsia"/>
          <w:sz w:val="32"/>
          <w:szCs w:val="32"/>
        </w:rPr>
        <w:t>0</w:t>
      </w:r>
      <w:r>
        <w:rPr>
          <w:rFonts w:ascii="仿宋" w:eastAsia="仿宋" w:hAnsi="仿宋" w:hint="eastAsia"/>
          <w:sz w:val="32"/>
        </w:rPr>
        <w:t>%，其中：授予小微企业合同金额0万元，占政府采购支出总额的</w:t>
      </w:r>
      <w:r>
        <w:rPr>
          <w:rFonts w:eastAsia="仿宋_GB2312" w:hint="eastAsia"/>
          <w:sz w:val="32"/>
          <w:szCs w:val="32"/>
        </w:rPr>
        <w:t>0</w:t>
      </w:r>
      <w:r>
        <w:rPr>
          <w:rFonts w:ascii="仿宋" w:eastAsia="仿宋" w:hAnsi="仿宋" w:hint="eastAsia"/>
          <w:sz w:val="32"/>
        </w:rPr>
        <w:t>%。</w:t>
      </w:r>
    </w:p>
    <w:p w:rsidR="00225C9B" w:rsidRDefault="00A3037F">
      <w:pPr>
        <w:spacing w:line="600" w:lineRule="exact"/>
        <w:rPr>
          <w:rFonts w:ascii="楷体" w:eastAsia="楷体" w:hAnsi="楷体"/>
          <w:sz w:val="32"/>
        </w:rPr>
      </w:pPr>
      <w:r>
        <w:rPr>
          <w:rFonts w:ascii="楷体" w:eastAsia="楷体" w:hAnsi="楷体" w:hint="eastAsia"/>
          <w:sz w:val="32"/>
        </w:rPr>
        <w:t xml:space="preserve">    （三）国有资产占用情况</w:t>
      </w:r>
    </w:p>
    <w:p w:rsidR="00225C9B" w:rsidRDefault="00A3037F">
      <w:pPr>
        <w:spacing w:line="600" w:lineRule="exact"/>
        <w:ind w:firstLine="602"/>
        <w:rPr>
          <w:rFonts w:ascii="仿宋_GB2312" w:eastAsia="仿宋_GB2312" w:cs="仿宋_GB2312"/>
          <w:kern w:val="0"/>
          <w:sz w:val="32"/>
          <w:szCs w:val="32"/>
        </w:rPr>
      </w:pPr>
      <w:r>
        <w:rPr>
          <w:rFonts w:ascii="仿宋" w:eastAsia="仿宋" w:hAnsi="仿宋" w:hint="eastAsia"/>
          <w:sz w:val="32"/>
        </w:rPr>
        <w:t>截至2020年12月31日，我部门共有车辆</w:t>
      </w:r>
      <w:r>
        <w:rPr>
          <w:rFonts w:eastAsia="仿宋_GB2312" w:hint="eastAsia"/>
          <w:sz w:val="32"/>
          <w:szCs w:val="32"/>
        </w:rPr>
        <w:t>2</w:t>
      </w:r>
      <w:r>
        <w:rPr>
          <w:rFonts w:ascii="仿宋" w:eastAsia="仿宋" w:hAnsi="仿宋" w:hint="eastAsia"/>
          <w:sz w:val="32"/>
        </w:rPr>
        <w:t>辆，</w:t>
      </w:r>
      <w:r>
        <w:rPr>
          <w:rFonts w:ascii="仿宋" w:eastAsia="仿宋" w:hAnsi="仿宋" w:hint="eastAsia"/>
          <w:sz w:val="32"/>
          <w:szCs w:val="30"/>
        </w:rPr>
        <w:t>其中，</w:t>
      </w:r>
      <w:r>
        <w:rPr>
          <w:rFonts w:ascii="仿宋_GB2312" w:eastAsia="仿宋_GB2312" w:cs="仿宋_GB2312" w:hint="eastAsia"/>
          <w:kern w:val="0"/>
          <w:sz w:val="32"/>
          <w:szCs w:val="32"/>
        </w:rPr>
        <w:t>副</w:t>
      </w:r>
      <w:r>
        <w:rPr>
          <w:rFonts w:ascii="仿宋_GB2312" w:eastAsia="仿宋_GB2312" w:hAnsi="等线" w:cs="仿宋_GB2312" w:hint="eastAsia"/>
          <w:kern w:val="0"/>
          <w:sz w:val="32"/>
          <w:szCs w:val="32"/>
        </w:rPr>
        <w:t>部</w:t>
      </w:r>
      <w:r>
        <w:rPr>
          <w:rFonts w:ascii="仿宋_GB2312" w:eastAsia="仿宋_GB2312" w:cs="仿宋_GB2312" w:hint="eastAsia"/>
          <w:kern w:val="0"/>
          <w:sz w:val="32"/>
          <w:szCs w:val="32"/>
        </w:rPr>
        <w:t>（省）</w:t>
      </w:r>
      <w:r>
        <w:rPr>
          <w:rFonts w:ascii="仿宋_GB2312" w:eastAsia="仿宋_GB2312" w:hAnsi="等线" w:cs="仿宋_GB2312" w:hint="eastAsia"/>
          <w:kern w:val="0"/>
          <w:sz w:val="32"/>
          <w:szCs w:val="32"/>
        </w:rPr>
        <w:t>级</w:t>
      </w:r>
      <w:r>
        <w:rPr>
          <w:rFonts w:ascii="仿宋_GB2312" w:eastAsia="仿宋_GB2312" w:cs="仿宋_GB2312" w:hint="eastAsia"/>
          <w:kern w:val="0"/>
          <w:sz w:val="32"/>
          <w:szCs w:val="32"/>
        </w:rPr>
        <w:t>及以上</w:t>
      </w:r>
      <w:r>
        <w:rPr>
          <w:rFonts w:ascii="仿宋_GB2312" w:eastAsia="仿宋_GB2312" w:hAnsi="等线" w:cs="仿宋_GB2312" w:hint="eastAsia"/>
          <w:kern w:val="0"/>
          <w:sz w:val="32"/>
          <w:szCs w:val="32"/>
        </w:rPr>
        <w:t>领导用车0辆、主要领导干部用车0辆、机要通信用车0辆、应急保障用车0辆、执法执勤用车0辆、特种专业技术用车0辆、离退休干部用车0辆、其他用车2辆，其他用车主要是我部门下属教育基建中心、校车中心公务用车；单位价值</w:t>
      </w:r>
      <w:r>
        <w:rPr>
          <w:rFonts w:ascii="仿宋_GB2312" w:eastAsia="仿宋_GB2312" w:hAnsi="等线" w:cs="仿宋_GB2312"/>
          <w:kern w:val="0"/>
          <w:sz w:val="32"/>
          <w:szCs w:val="32"/>
        </w:rPr>
        <w:t>50</w:t>
      </w:r>
      <w:r>
        <w:rPr>
          <w:rFonts w:ascii="仿宋_GB2312" w:eastAsia="仿宋_GB2312" w:hAnsi="等线" w:cs="仿宋_GB2312" w:hint="eastAsia"/>
          <w:kern w:val="0"/>
          <w:sz w:val="32"/>
          <w:szCs w:val="32"/>
        </w:rPr>
        <w:t>万元以上通用设备0台（套）；单位价值</w:t>
      </w:r>
      <w:r>
        <w:rPr>
          <w:rFonts w:ascii="仿宋_GB2312" w:eastAsia="仿宋_GB2312" w:hAnsi="等线" w:cs="仿宋_GB2312"/>
          <w:kern w:val="0"/>
          <w:sz w:val="32"/>
          <w:szCs w:val="32"/>
        </w:rPr>
        <w:t>100</w:t>
      </w:r>
      <w:r>
        <w:rPr>
          <w:rFonts w:ascii="仿宋_GB2312" w:eastAsia="仿宋_GB2312" w:hAnsi="等线" w:cs="仿宋_GB2312" w:hint="eastAsia"/>
          <w:kern w:val="0"/>
          <w:sz w:val="32"/>
          <w:szCs w:val="32"/>
        </w:rPr>
        <w:t>万元以上专用设备0台（套）</w:t>
      </w:r>
      <w:r>
        <w:rPr>
          <w:rFonts w:ascii="仿宋_GB2312" w:eastAsia="仿宋_GB2312" w:cs="仿宋_GB2312" w:hint="eastAsia"/>
          <w:kern w:val="0"/>
          <w:sz w:val="32"/>
          <w:szCs w:val="32"/>
        </w:rPr>
        <w:t>。</w:t>
      </w:r>
    </w:p>
    <w:p w:rsidR="00225C9B" w:rsidRDefault="00225C9B">
      <w:pPr>
        <w:jc w:val="center"/>
        <w:rPr>
          <w:rFonts w:ascii="方正小标宋简体" w:eastAsia="方正小标宋简体" w:hAnsi="方正小标宋简体"/>
          <w:sz w:val="44"/>
        </w:rPr>
      </w:pPr>
    </w:p>
    <w:p w:rsidR="00225C9B" w:rsidRDefault="00225C9B">
      <w:pPr>
        <w:jc w:val="center"/>
        <w:rPr>
          <w:rFonts w:ascii="方正小标宋简体" w:eastAsia="方正小标宋简体" w:hAnsi="方正小标宋简体"/>
          <w:sz w:val="44"/>
        </w:rPr>
      </w:pPr>
    </w:p>
    <w:p w:rsidR="00225C9B" w:rsidRDefault="00225C9B">
      <w:pPr>
        <w:jc w:val="center"/>
        <w:rPr>
          <w:rFonts w:ascii="方正小标宋简体" w:eastAsia="方正小标宋简体" w:hAnsi="方正小标宋简体"/>
          <w:sz w:val="44"/>
        </w:rPr>
      </w:pPr>
    </w:p>
    <w:p w:rsidR="00225C9B" w:rsidRDefault="00225C9B">
      <w:pPr>
        <w:jc w:val="center"/>
        <w:rPr>
          <w:rFonts w:ascii="方正小标宋简体" w:eastAsia="方正小标宋简体" w:hAnsi="方正小标宋简体"/>
          <w:sz w:val="44"/>
        </w:rPr>
      </w:pPr>
    </w:p>
    <w:p w:rsidR="00225C9B" w:rsidRDefault="00A3037F">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第四部分  名词解释</w:t>
      </w:r>
    </w:p>
    <w:p w:rsidR="00225C9B" w:rsidRDefault="00225C9B">
      <w:pPr>
        <w:ind w:firstLineChars="200" w:firstLine="640"/>
        <w:rPr>
          <w:rFonts w:ascii="仿宋" w:eastAsia="仿宋" w:hAnsi="仿宋"/>
          <w:sz w:val="32"/>
        </w:rPr>
      </w:pPr>
    </w:p>
    <w:p w:rsidR="00225C9B" w:rsidRDefault="00A3037F">
      <w:pPr>
        <w:ind w:firstLineChars="200" w:firstLine="643"/>
        <w:rPr>
          <w:rFonts w:ascii="仿宋" w:eastAsia="仿宋" w:hAnsi="仿宋"/>
          <w:sz w:val="32"/>
        </w:rPr>
      </w:pPr>
      <w:r>
        <w:rPr>
          <w:rFonts w:ascii="仿宋" w:eastAsia="仿宋" w:hAnsi="仿宋" w:hint="eastAsia"/>
          <w:b/>
          <w:bCs/>
          <w:sz w:val="32"/>
        </w:rPr>
        <w:t>一、财政拨款收入：</w:t>
      </w:r>
      <w:r>
        <w:rPr>
          <w:rFonts w:ascii="仿宋" w:eastAsia="仿宋" w:hAnsi="仿宋" w:hint="eastAsia"/>
          <w:sz w:val="32"/>
        </w:rPr>
        <w:t>指单位从同级财政部门取得的财政预算资金。</w:t>
      </w:r>
    </w:p>
    <w:p w:rsidR="00225C9B" w:rsidRDefault="00A3037F">
      <w:pPr>
        <w:ind w:firstLineChars="200" w:firstLine="643"/>
        <w:rPr>
          <w:rFonts w:ascii="仿宋" w:eastAsia="仿宋" w:hAnsi="仿宋"/>
          <w:sz w:val="32"/>
        </w:rPr>
      </w:pPr>
      <w:r>
        <w:rPr>
          <w:rFonts w:ascii="仿宋" w:eastAsia="仿宋" w:hAnsi="仿宋" w:hint="eastAsia"/>
          <w:b/>
          <w:bCs/>
          <w:sz w:val="32"/>
        </w:rPr>
        <w:t>二、上级补助收入：</w:t>
      </w:r>
      <w:r>
        <w:rPr>
          <w:rFonts w:ascii="仿宋" w:eastAsia="仿宋" w:hAnsi="仿宋" w:hint="eastAsia"/>
          <w:sz w:val="32"/>
        </w:rPr>
        <w:t>指从主管部门和上级单位取得的非财政补助收入。</w:t>
      </w:r>
    </w:p>
    <w:p w:rsidR="00225C9B" w:rsidRDefault="00A3037F">
      <w:pPr>
        <w:autoSpaceDN w:val="0"/>
        <w:spacing w:line="360" w:lineRule="auto"/>
        <w:ind w:firstLineChars="200" w:firstLine="643"/>
        <w:rPr>
          <w:rFonts w:ascii="仿宋" w:eastAsia="仿宋" w:hAnsi="仿宋"/>
          <w:sz w:val="32"/>
        </w:rPr>
      </w:pPr>
      <w:r>
        <w:rPr>
          <w:rFonts w:ascii="仿宋" w:eastAsia="仿宋" w:hAnsi="仿宋" w:hint="eastAsia"/>
          <w:b/>
          <w:bCs/>
          <w:sz w:val="32"/>
        </w:rPr>
        <w:t>三、事业收入：</w:t>
      </w:r>
      <w:r>
        <w:rPr>
          <w:rFonts w:ascii="仿宋" w:eastAsia="仿宋" w:hAnsi="仿宋" w:hint="eastAsia"/>
          <w:sz w:val="32"/>
        </w:rPr>
        <w:t>指事业单位开展专业业务活动及辅助活动取得的收入。</w:t>
      </w:r>
    </w:p>
    <w:p w:rsidR="00225C9B" w:rsidRDefault="00A3037F">
      <w:pPr>
        <w:autoSpaceDN w:val="0"/>
        <w:spacing w:line="360" w:lineRule="auto"/>
        <w:ind w:firstLineChars="200" w:firstLine="643"/>
        <w:rPr>
          <w:rFonts w:ascii="仿宋" w:eastAsia="仿宋" w:hAnsi="仿宋"/>
          <w:sz w:val="32"/>
        </w:rPr>
      </w:pPr>
      <w:r>
        <w:rPr>
          <w:rFonts w:ascii="仿宋" w:eastAsia="仿宋" w:hAnsi="仿宋" w:hint="eastAsia"/>
          <w:b/>
          <w:bCs/>
          <w:sz w:val="32"/>
        </w:rPr>
        <w:t>四、经营收入：</w:t>
      </w:r>
      <w:r>
        <w:rPr>
          <w:rFonts w:ascii="仿宋" w:eastAsia="仿宋" w:hAnsi="仿宋" w:hint="eastAsia"/>
          <w:sz w:val="32"/>
        </w:rPr>
        <w:t>指事业单位在专业业务活动及其辅助活动之外开展非独立核算经营活动取得的收入。</w:t>
      </w:r>
    </w:p>
    <w:p w:rsidR="00225C9B" w:rsidRDefault="00A3037F">
      <w:pPr>
        <w:autoSpaceDN w:val="0"/>
        <w:spacing w:line="360" w:lineRule="auto"/>
        <w:ind w:firstLineChars="200" w:firstLine="643"/>
        <w:rPr>
          <w:rFonts w:ascii="仿宋" w:eastAsia="仿宋" w:hAnsi="仿宋"/>
          <w:sz w:val="32"/>
        </w:rPr>
      </w:pPr>
      <w:r>
        <w:rPr>
          <w:rFonts w:ascii="仿宋" w:eastAsia="仿宋" w:hAnsi="仿宋" w:hint="eastAsia"/>
          <w:b/>
          <w:bCs/>
          <w:sz w:val="32"/>
        </w:rPr>
        <w:t>五、附属单位上缴收入：</w:t>
      </w:r>
      <w:r>
        <w:rPr>
          <w:rFonts w:ascii="仿宋" w:eastAsia="仿宋" w:hAnsi="仿宋" w:hint="eastAsia"/>
          <w:sz w:val="32"/>
        </w:rPr>
        <w:t>指事业单位附属独立核算单位按照有关规定上缴的收入。</w:t>
      </w:r>
    </w:p>
    <w:p w:rsidR="00225C9B" w:rsidRDefault="00A3037F">
      <w:pPr>
        <w:autoSpaceDN w:val="0"/>
        <w:spacing w:line="360" w:lineRule="auto"/>
        <w:ind w:firstLineChars="200" w:firstLine="643"/>
        <w:rPr>
          <w:rFonts w:ascii="仿宋" w:eastAsia="仿宋" w:hAnsi="仿宋"/>
          <w:sz w:val="32"/>
        </w:rPr>
      </w:pPr>
      <w:r>
        <w:rPr>
          <w:rFonts w:ascii="仿宋" w:eastAsia="仿宋" w:hAnsi="仿宋" w:hint="eastAsia"/>
          <w:b/>
          <w:bCs/>
          <w:sz w:val="32"/>
        </w:rPr>
        <w:t>六、其他收入：</w:t>
      </w:r>
      <w:r>
        <w:rPr>
          <w:rFonts w:ascii="仿宋" w:eastAsia="仿宋" w:hAnsi="仿宋" w:hint="eastAsia"/>
          <w:sz w:val="32"/>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w:t>
      </w:r>
    </w:p>
    <w:p w:rsidR="00225C9B" w:rsidRDefault="00A3037F">
      <w:pPr>
        <w:autoSpaceDN w:val="0"/>
        <w:spacing w:line="360" w:lineRule="auto"/>
        <w:ind w:firstLineChars="200" w:firstLine="643"/>
        <w:rPr>
          <w:rFonts w:ascii="仿宋" w:eastAsia="仿宋" w:hAnsi="仿宋"/>
          <w:sz w:val="32"/>
        </w:rPr>
      </w:pPr>
      <w:r>
        <w:rPr>
          <w:rFonts w:ascii="仿宋" w:eastAsia="仿宋" w:hAnsi="仿宋" w:hint="eastAsia"/>
          <w:b/>
          <w:bCs/>
          <w:sz w:val="32"/>
        </w:rPr>
        <w:t>七、</w:t>
      </w:r>
      <w:r>
        <w:rPr>
          <w:rFonts w:ascii="仿宋" w:eastAsia="仿宋" w:hAnsi="仿宋"/>
          <w:b/>
          <w:bCs/>
          <w:sz w:val="32"/>
        </w:rPr>
        <w:t>用事业基金弥补收支差额：</w:t>
      </w:r>
      <w:r>
        <w:rPr>
          <w:rFonts w:ascii="仿宋" w:eastAsia="仿宋" w:hAnsi="仿宋" w:hint="eastAsia"/>
          <w:sz w:val="32"/>
        </w:rPr>
        <w:t>指事业单位在当年的财政拨款收入、事业收入和其他收入不足以安排当年支出的情况下，使用以前年度积累的事业基金（事业单位当年收支相抵后按国家规定提取、用于弥补以后年度收支差额的基金）弥补本年度收支缺口的资金。</w:t>
      </w:r>
    </w:p>
    <w:p w:rsidR="00225C9B" w:rsidRDefault="00A3037F">
      <w:pPr>
        <w:autoSpaceDN w:val="0"/>
        <w:spacing w:line="360" w:lineRule="auto"/>
        <w:ind w:firstLineChars="200" w:firstLine="643"/>
        <w:rPr>
          <w:rFonts w:ascii="仿宋" w:eastAsia="仿宋" w:hAnsi="仿宋"/>
          <w:sz w:val="32"/>
        </w:rPr>
      </w:pPr>
      <w:r>
        <w:rPr>
          <w:rFonts w:ascii="仿宋" w:eastAsia="仿宋" w:hAnsi="仿宋" w:hint="eastAsia"/>
          <w:b/>
          <w:bCs/>
          <w:sz w:val="32"/>
        </w:rPr>
        <w:t>八、</w:t>
      </w:r>
      <w:r>
        <w:rPr>
          <w:rFonts w:ascii="仿宋" w:eastAsia="仿宋" w:hAnsi="仿宋"/>
          <w:b/>
          <w:bCs/>
          <w:sz w:val="32"/>
        </w:rPr>
        <w:t>年初结转和结余</w:t>
      </w:r>
      <w:r>
        <w:rPr>
          <w:rFonts w:ascii="仿宋" w:eastAsia="仿宋" w:hAnsi="仿宋" w:hint="eastAsia"/>
          <w:b/>
          <w:bCs/>
          <w:sz w:val="32"/>
        </w:rPr>
        <w:t>：</w:t>
      </w:r>
      <w:r>
        <w:rPr>
          <w:rFonts w:ascii="仿宋" w:eastAsia="仿宋" w:hAnsi="仿宋" w:hint="eastAsia"/>
          <w:sz w:val="32"/>
        </w:rPr>
        <w:t>指单位以前年度尚未完成、结转</w:t>
      </w:r>
      <w:r>
        <w:rPr>
          <w:rFonts w:ascii="仿宋" w:eastAsia="仿宋" w:hAnsi="仿宋" w:hint="eastAsia"/>
          <w:sz w:val="32"/>
        </w:rPr>
        <w:lastRenderedPageBreak/>
        <w:t>到本年按有关规定继续使用的资金。</w:t>
      </w:r>
    </w:p>
    <w:p w:rsidR="00225C9B" w:rsidRDefault="00A3037F">
      <w:pPr>
        <w:autoSpaceDN w:val="0"/>
        <w:spacing w:line="360" w:lineRule="auto"/>
        <w:ind w:firstLineChars="200" w:firstLine="643"/>
        <w:rPr>
          <w:rFonts w:ascii="仿宋" w:eastAsia="仿宋" w:hAnsi="仿宋"/>
          <w:sz w:val="32"/>
        </w:rPr>
      </w:pPr>
      <w:r>
        <w:rPr>
          <w:rFonts w:ascii="仿宋" w:eastAsia="仿宋" w:hAnsi="仿宋" w:hint="eastAsia"/>
          <w:b/>
          <w:bCs/>
          <w:sz w:val="32"/>
        </w:rPr>
        <w:t>九、</w:t>
      </w:r>
      <w:r>
        <w:rPr>
          <w:rFonts w:ascii="仿宋" w:eastAsia="仿宋" w:hAnsi="仿宋"/>
          <w:b/>
          <w:bCs/>
          <w:sz w:val="32"/>
        </w:rPr>
        <w:t>结余分配：</w:t>
      </w:r>
      <w:r>
        <w:rPr>
          <w:rFonts w:ascii="仿宋" w:eastAsia="仿宋" w:hAnsi="仿宋" w:hint="eastAsia"/>
          <w:sz w:val="32"/>
        </w:rPr>
        <w:t>指事业单位按照会计制度规定缴纳的所得税以及从非财政补助结余提取的职工福利基金、事业基金等。</w:t>
      </w:r>
    </w:p>
    <w:p w:rsidR="00225C9B" w:rsidRDefault="00A3037F">
      <w:pPr>
        <w:autoSpaceDN w:val="0"/>
        <w:spacing w:line="360" w:lineRule="auto"/>
        <w:ind w:firstLineChars="200" w:firstLine="643"/>
        <w:rPr>
          <w:rFonts w:ascii="仿宋" w:eastAsia="仿宋" w:hAnsi="仿宋"/>
          <w:sz w:val="32"/>
        </w:rPr>
      </w:pPr>
      <w:r>
        <w:rPr>
          <w:rFonts w:ascii="仿宋" w:eastAsia="仿宋" w:hAnsi="仿宋" w:hint="eastAsia"/>
          <w:b/>
          <w:bCs/>
          <w:sz w:val="32"/>
        </w:rPr>
        <w:t>十、</w:t>
      </w:r>
      <w:r>
        <w:rPr>
          <w:rFonts w:ascii="仿宋" w:eastAsia="仿宋" w:hAnsi="仿宋"/>
          <w:b/>
          <w:bCs/>
          <w:sz w:val="32"/>
        </w:rPr>
        <w:t>年末结转和结余：</w:t>
      </w:r>
      <w:r>
        <w:rPr>
          <w:rFonts w:ascii="仿宋" w:eastAsia="仿宋" w:hAnsi="仿宋" w:hint="eastAsia"/>
          <w:sz w:val="32"/>
        </w:rPr>
        <w:t>指单位按有关规定结转到下年或以后年度继续使用的资金。</w:t>
      </w:r>
    </w:p>
    <w:p w:rsidR="00225C9B" w:rsidRDefault="00A3037F">
      <w:pPr>
        <w:autoSpaceDN w:val="0"/>
        <w:spacing w:line="360" w:lineRule="auto"/>
        <w:ind w:firstLineChars="200" w:firstLine="643"/>
        <w:rPr>
          <w:rFonts w:ascii="仿宋" w:eastAsia="仿宋" w:hAnsi="仿宋"/>
          <w:sz w:val="32"/>
        </w:rPr>
      </w:pPr>
      <w:r>
        <w:rPr>
          <w:rFonts w:ascii="仿宋" w:eastAsia="仿宋" w:hAnsi="仿宋" w:hint="eastAsia"/>
          <w:b/>
          <w:bCs/>
          <w:sz w:val="32"/>
        </w:rPr>
        <w:t>十一、</w:t>
      </w:r>
      <w:r>
        <w:rPr>
          <w:rFonts w:ascii="仿宋" w:eastAsia="仿宋" w:hAnsi="仿宋"/>
          <w:b/>
          <w:bCs/>
          <w:sz w:val="32"/>
        </w:rPr>
        <w:t>基本支出：</w:t>
      </w:r>
      <w:r>
        <w:rPr>
          <w:rFonts w:ascii="仿宋" w:eastAsia="仿宋" w:hAnsi="仿宋" w:hint="eastAsia"/>
          <w:sz w:val="32"/>
        </w:rPr>
        <w:t>指单位为</w:t>
      </w:r>
      <w:r>
        <w:rPr>
          <w:rFonts w:ascii="仿宋" w:eastAsia="仿宋" w:hAnsi="仿宋"/>
          <w:sz w:val="32"/>
        </w:rPr>
        <w:t>保障</w:t>
      </w:r>
      <w:r>
        <w:rPr>
          <w:rFonts w:ascii="仿宋" w:eastAsia="仿宋" w:hAnsi="仿宋" w:hint="eastAsia"/>
          <w:sz w:val="32"/>
        </w:rPr>
        <w:t>其</w:t>
      </w:r>
      <w:r>
        <w:rPr>
          <w:rFonts w:ascii="仿宋" w:eastAsia="仿宋" w:hAnsi="仿宋"/>
          <w:sz w:val="32"/>
        </w:rPr>
        <w:t>机构正常运转、完成日常工作任务而发生的</w:t>
      </w:r>
      <w:r>
        <w:rPr>
          <w:rFonts w:ascii="仿宋" w:eastAsia="仿宋" w:hAnsi="仿宋" w:hint="eastAsia"/>
          <w:sz w:val="32"/>
        </w:rPr>
        <w:t>人员支出和公用支出</w:t>
      </w:r>
      <w:r>
        <w:rPr>
          <w:rFonts w:ascii="仿宋" w:eastAsia="仿宋" w:hAnsi="仿宋"/>
          <w:sz w:val="32"/>
        </w:rPr>
        <w:t>。</w:t>
      </w:r>
    </w:p>
    <w:p w:rsidR="00225C9B" w:rsidRDefault="00A3037F">
      <w:pPr>
        <w:autoSpaceDN w:val="0"/>
        <w:spacing w:line="360" w:lineRule="auto"/>
        <w:ind w:firstLineChars="200" w:firstLine="643"/>
        <w:rPr>
          <w:rFonts w:ascii="仿宋" w:eastAsia="仿宋" w:hAnsi="仿宋"/>
          <w:sz w:val="32"/>
        </w:rPr>
      </w:pPr>
      <w:r>
        <w:rPr>
          <w:rFonts w:ascii="仿宋" w:eastAsia="仿宋" w:hAnsi="仿宋" w:hint="eastAsia"/>
          <w:b/>
          <w:bCs/>
          <w:sz w:val="32"/>
        </w:rPr>
        <w:t>十二、</w:t>
      </w:r>
      <w:r>
        <w:rPr>
          <w:rFonts w:ascii="仿宋" w:eastAsia="仿宋" w:hAnsi="仿宋"/>
          <w:b/>
          <w:bCs/>
          <w:sz w:val="32"/>
        </w:rPr>
        <w:t>项目支出：</w:t>
      </w:r>
      <w:r>
        <w:rPr>
          <w:rFonts w:ascii="仿宋" w:eastAsia="仿宋" w:hAnsi="仿宋" w:hint="eastAsia"/>
          <w:sz w:val="32"/>
        </w:rPr>
        <w:t>指单位为完成特</w:t>
      </w:r>
      <w:r>
        <w:rPr>
          <w:rFonts w:ascii="仿宋" w:eastAsia="仿宋" w:hAnsi="仿宋"/>
          <w:sz w:val="32"/>
        </w:rPr>
        <w:t>定行政任务</w:t>
      </w:r>
      <w:r>
        <w:rPr>
          <w:rFonts w:ascii="仿宋" w:eastAsia="仿宋" w:hAnsi="仿宋" w:hint="eastAsia"/>
          <w:sz w:val="32"/>
        </w:rPr>
        <w:t>和</w:t>
      </w:r>
      <w:r>
        <w:rPr>
          <w:rFonts w:ascii="仿宋" w:eastAsia="仿宋" w:hAnsi="仿宋"/>
          <w:sz w:val="32"/>
        </w:rPr>
        <w:t>事业发展目标</w:t>
      </w:r>
      <w:r>
        <w:rPr>
          <w:rFonts w:ascii="仿宋" w:eastAsia="仿宋" w:hAnsi="仿宋" w:hint="eastAsia"/>
          <w:sz w:val="32"/>
        </w:rPr>
        <w:t>在基本支出之外所</w:t>
      </w:r>
      <w:r>
        <w:rPr>
          <w:rFonts w:ascii="仿宋" w:eastAsia="仿宋" w:hAnsi="仿宋"/>
          <w:sz w:val="32"/>
        </w:rPr>
        <w:t>发生的支出。</w:t>
      </w:r>
    </w:p>
    <w:p w:rsidR="00225C9B" w:rsidRDefault="00A3037F">
      <w:pPr>
        <w:autoSpaceDN w:val="0"/>
        <w:spacing w:line="360" w:lineRule="auto"/>
        <w:ind w:firstLineChars="200" w:firstLine="643"/>
        <w:rPr>
          <w:rFonts w:ascii="仿宋" w:eastAsia="仿宋" w:hAnsi="仿宋"/>
          <w:sz w:val="32"/>
        </w:rPr>
      </w:pPr>
      <w:r>
        <w:rPr>
          <w:rFonts w:ascii="仿宋" w:eastAsia="仿宋" w:hAnsi="仿宋" w:hint="eastAsia"/>
          <w:b/>
          <w:bCs/>
          <w:sz w:val="32"/>
        </w:rPr>
        <w:t>十三、</w:t>
      </w:r>
      <w:r>
        <w:rPr>
          <w:rFonts w:ascii="仿宋" w:eastAsia="仿宋" w:hAnsi="仿宋"/>
          <w:b/>
          <w:bCs/>
          <w:sz w:val="32"/>
        </w:rPr>
        <w:t>经营支出：</w:t>
      </w:r>
      <w:r>
        <w:rPr>
          <w:rFonts w:ascii="仿宋" w:eastAsia="仿宋" w:hAnsi="仿宋" w:hint="eastAsia"/>
          <w:sz w:val="32"/>
        </w:rPr>
        <w:t>指</w:t>
      </w:r>
      <w:r>
        <w:rPr>
          <w:rFonts w:ascii="仿宋" w:eastAsia="仿宋" w:hAnsi="仿宋"/>
          <w:sz w:val="32"/>
        </w:rPr>
        <w:t>事业单位在专业</w:t>
      </w:r>
      <w:r>
        <w:rPr>
          <w:rFonts w:ascii="仿宋" w:eastAsia="仿宋" w:hAnsi="仿宋" w:hint="eastAsia"/>
          <w:sz w:val="32"/>
        </w:rPr>
        <w:t>业务</w:t>
      </w:r>
      <w:r>
        <w:rPr>
          <w:rFonts w:ascii="仿宋" w:eastAsia="仿宋" w:hAnsi="仿宋"/>
          <w:sz w:val="32"/>
        </w:rPr>
        <w:t>活动及</w:t>
      </w:r>
      <w:r>
        <w:rPr>
          <w:rFonts w:ascii="仿宋" w:eastAsia="仿宋" w:hAnsi="仿宋" w:hint="eastAsia"/>
          <w:sz w:val="32"/>
        </w:rPr>
        <w:t>其</w:t>
      </w:r>
      <w:r>
        <w:rPr>
          <w:rFonts w:ascii="仿宋" w:eastAsia="仿宋" w:hAnsi="仿宋"/>
          <w:sz w:val="32"/>
        </w:rPr>
        <w:t>辅助活动之外开展非独立核算经营活动发生的支出。</w:t>
      </w:r>
    </w:p>
    <w:p w:rsidR="00225C9B" w:rsidRDefault="00A3037F">
      <w:pPr>
        <w:autoSpaceDN w:val="0"/>
        <w:spacing w:line="360" w:lineRule="auto"/>
        <w:ind w:firstLineChars="200" w:firstLine="643"/>
        <w:rPr>
          <w:rFonts w:ascii="仿宋" w:eastAsia="仿宋" w:hAnsi="仿宋"/>
          <w:sz w:val="32"/>
        </w:rPr>
      </w:pPr>
      <w:r>
        <w:rPr>
          <w:rFonts w:ascii="仿宋" w:eastAsia="仿宋" w:hAnsi="仿宋" w:hint="eastAsia"/>
          <w:b/>
          <w:bCs/>
          <w:sz w:val="32"/>
        </w:rPr>
        <w:t>十四、</w:t>
      </w:r>
      <w:r>
        <w:rPr>
          <w:rFonts w:ascii="仿宋" w:eastAsia="仿宋" w:hAnsi="仿宋"/>
          <w:b/>
          <w:bCs/>
          <w:sz w:val="32"/>
        </w:rPr>
        <w:t>上缴上级支出：</w:t>
      </w:r>
      <w:r>
        <w:rPr>
          <w:rFonts w:ascii="仿宋" w:eastAsia="仿宋" w:hAnsi="仿宋" w:hint="eastAsia"/>
          <w:sz w:val="32"/>
        </w:rPr>
        <w:t>指事业单位</w:t>
      </w:r>
      <w:r>
        <w:rPr>
          <w:rFonts w:ascii="仿宋" w:eastAsia="仿宋" w:hAnsi="仿宋"/>
          <w:sz w:val="32"/>
        </w:rPr>
        <w:t>按照</w:t>
      </w:r>
      <w:r>
        <w:rPr>
          <w:rFonts w:ascii="仿宋" w:eastAsia="仿宋" w:hAnsi="仿宋" w:hint="eastAsia"/>
          <w:sz w:val="32"/>
        </w:rPr>
        <w:t>有关</w:t>
      </w:r>
      <w:r>
        <w:rPr>
          <w:rFonts w:ascii="仿宋" w:eastAsia="仿宋" w:hAnsi="仿宋"/>
          <w:sz w:val="32"/>
        </w:rPr>
        <w:t>规定上缴上级单位的支出。</w:t>
      </w:r>
    </w:p>
    <w:p w:rsidR="00225C9B" w:rsidRDefault="00A3037F">
      <w:pPr>
        <w:autoSpaceDN w:val="0"/>
        <w:spacing w:line="360" w:lineRule="auto"/>
        <w:ind w:firstLineChars="200" w:firstLine="643"/>
        <w:rPr>
          <w:rFonts w:ascii="仿宋" w:eastAsia="仿宋" w:hAnsi="仿宋"/>
          <w:sz w:val="32"/>
        </w:rPr>
      </w:pPr>
      <w:r>
        <w:rPr>
          <w:rFonts w:ascii="仿宋" w:eastAsia="仿宋" w:hAnsi="仿宋" w:hint="eastAsia"/>
          <w:b/>
          <w:bCs/>
          <w:sz w:val="32"/>
        </w:rPr>
        <w:t>十五、</w:t>
      </w:r>
      <w:r>
        <w:rPr>
          <w:rFonts w:ascii="仿宋" w:eastAsia="仿宋" w:hAnsi="仿宋"/>
          <w:b/>
          <w:bCs/>
          <w:sz w:val="32"/>
        </w:rPr>
        <w:t>对附属单位补助支出：</w:t>
      </w:r>
      <w:r>
        <w:rPr>
          <w:rFonts w:ascii="仿宋" w:eastAsia="仿宋" w:hAnsi="仿宋" w:hint="eastAsia"/>
          <w:sz w:val="32"/>
        </w:rPr>
        <w:t>指</w:t>
      </w:r>
      <w:r>
        <w:rPr>
          <w:rFonts w:ascii="仿宋" w:eastAsia="仿宋" w:hAnsi="仿宋"/>
          <w:sz w:val="32"/>
        </w:rPr>
        <w:t>事业单位用财政补助收入之外的收入对附属单位补助发生的支出。</w:t>
      </w:r>
    </w:p>
    <w:p w:rsidR="00225C9B" w:rsidRDefault="00A3037F">
      <w:pPr>
        <w:autoSpaceDN w:val="0"/>
        <w:spacing w:line="360" w:lineRule="auto"/>
        <w:ind w:firstLineChars="200" w:firstLine="643"/>
        <w:rPr>
          <w:rFonts w:ascii="仿宋" w:eastAsia="仿宋" w:hAnsi="仿宋"/>
          <w:sz w:val="32"/>
        </w:rPr>
      </w:pPr>
      <w:r>
        <w:rPr>
          <w:rFonts w:ascii="仿宋" w:eastAsia="仿宋" w:hAnsi="仿宋" w:hint="eastAsia"/>
          <w:b/>
          <w:bCs/>
          <w:sz w:val="32"/>
        </w:rPr>
        <w:t>十六、“三公”经费：</w:t>
      </w:r>
      <w:r>
        <w:rPr>
          <w:rFonts w:ascii="仿宋" w:eastAsia="仿宋" w:hAnsi="仿宋" w:hint="eastAsia"/>
          <w:sz w:val="32"/>
        </w:rPr>
        <w:t>纳入省级财政预决算管理的“三公”经费，是指省级部门用财政拨款安排的因公出国（境）费、公务用车购置及运行费和公务接待费。是党政机关维持运转或完成特定工作任务所开支的相关支出，是政府行政开支的一部分。其中，</w:t>
      </w:r>
      <w:r>
        <w:rPr>
          <w:rFonts w:ascii="仿宋" w:eastAsia="仿宋" w:hAnsi="仿宋"/>
          <w:sz w:val="32"/>
        </w:rPr>
        <w:t>因公出国（境）费</w:t>
      </w:r>
      <w:r>
        <w:rPr>
          <w:rFonts w:ascii="仿宋" w:eastAsia="仿宋" w:hAnsi="仿宋" w:hint="eastAsia"/>
          <w:sz w:val="32"/>
        </w:rPr>
        <w:t>反映公务出国（境）的</w:t>
      </w:r>
      <w:r>
        <w:rPr>
          <w:rFonts w:ascii="仿宋" w:eastAsia="仿宋" w:hAnsi="仿宋"/>
          <w:sz w:val="32"/>
        </w:rPr>
        <w:t>国际旅费、国外城市间交通费、住宿费、伙食费、培训费、</w:t>
      </w:r>
      <w:r>
        <w:rPr>
          <w:rFonts w:ascii="仿宋" w:eastAsia="仿宋" w:hAnsi="仿宋"/>
          <w:sz w:val="32"/>
        </w:rPr>
        <w:lastRenderedPageBreak/>
        <w:t>公杂费等支出</w:t>
      </w:r>
      <w:r>
        <w:rPr>
          <w:rFonts w:ascii="仿宋" w:eastAsia="仿宋" w:hAnsi="仿宋" w:hint="eastAsia"/>
          <w:sz w:val="32"/>
        </w:rPr>
        <w:t>；公务用车购置及运行费反映单位公务用车车辆购置支出（含车辆购置税）及</w:t>
      </w:r>
      <w:r>
        <w:rPr>
          <w:rFonts w:ascii="仿宋" w:eastAsia="仿宋" w:hAnsi="仿宋"/>
          <w:sz w:val="32"/>
        </w:rPr>
        <w:t>燃料费、维修费、过桥过路费、保险费、安全奖励费等支出</w:t>
      </w:r>
      <w:r>
        <w:rPr>
          <w:rFonts w:ascii="仿宋" w:eastAsia="仿宋" w:hAnsi="仿宋" w:hint="eastAsia"/>
          <w:sz w:val="32"/>
        </w:rPr>
        <w:t>；</w:t>
      </w:r>
      <w:r>
        <w:rPr>
          <w:rFonts w:ascii="仿宋" w:eastAsia="仿宋" w:hAnsi="仿宋"/>
          <w:sz w:val="32"/>
        </w:rPr>
        <w:t>公务接待费</w:t>
      </w:r>
      <w:r>
        <w:rPr>
          <w:rFonts w:ascii="仿宋" w:eastAsia="仿宋" w:hAnsi="仿宋" w:hint="eastAsia"/>
          <w:sz w:val="32"/>
        </w:rPr>
        <w:t>反映</w:t>
      </w:r>
      <w:r>
        <w:rPr>
          <w:rFonts w:ascii="仿宋" w:eastAsia="仿宋" w:hAnsi="仿宋"/>
          <w:sz w:val="32"/>
        </w:rPr>
        <w:t>单位按规定开支的各类公务接待（含外宾接待）</w:t>
      </w:r>
      <w:r>
        <w:rPr>
          <w:rFonts w:ascii="仿宋" w:eastAsia="仿宋" w:hAnsi="仿宋" w:hint="eastAsia"/>
          <w:sz w:val="32"/>
        </w:rPr>
        <w:t>支出</w:t>
      </w:r>
      <w:r>
        <w:rPr>
          <w:rFonts w:ascii="仿宋" w:eastAsia="仿宋" w:hAnsi="仿宋"/>
          <w:sz w:val="32"/>
        </w:rPr>
        <w:t>。</w:t>
      </w:r>
    </w:p>
    <w:p w:rsidR="00225C9B" w:rsidRDefault="00A3037F">
      <w:pPr>
        <w:autoSpaceDN w:val="0"/>
        <w:spacing w:line="360" w:lineRule="auto"/>
        <w:ind w:firstLineChars="200" w:firstLine="643"/>
        <w:rPr>
          <w:rFonts w:ascii="仿宋" w:eastAsia="仿宋" w:hAnsi="仿宋"/>
          <w:sz w:val="32"/>
        </w:rPr>
      </w:pPr>
      <w:r>
        <w:rPr>
          <w:rFonts w:ascii="仿宋" w:eastAsia="仿宋" w:hAnsi="仿宋" w:hint="eastAsia"/>
          <w:b/>
          <w:bCs/>
          <w:sz w:val="32"/>
        </w:rPr>
        <w:t>十七、机关运行经费：</w:t>
      </w:r>
      <w:r>
        <w:rPr>
          <w:rFonts w:ascii="仿宋" w:eastAsia="仿宋" w:hAnsi="仿宋" w:hint="eastAsia"/>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25C9B" w:rsidRDefault="00A3037F">
      <w:pPr>
        <w:autoSpaceDN w:val="0"/>
        <w:spacing w:line="360" w:lineRule="auto"/>
        <w:ind w:firstLineChars="200" w:firstLine="643"/>
        <w:rPr>
          <w:rFonts w:ascii="仿宋" w:eastAsia="仿宋" w:hAnsi="仿宋"/>
          <w:sz w:val="32"/>
        </w:rPr>
      </w:pPr>
      <w:r>
        <w:rPr>
          <w:rFonts w:ascii="仿宋" w:eastAsia="仿宋" w:hAnsi="仿宋" w:hint="eastAsia"/>
          <w:b/>
          <w:bCs/>
          <w:sz w:val="32"/>
        </w:rPr>
        <w:t>十八、</w:t>
      </w:r>
      <w:r>
        <w:rPr>
          <w:rFonts w:ascii="仿宋" w:eastAsia="仿宋" w:hAnsi="仿宋" w:hint="eastAsia"/>
          <w:sz w:val="32"/>
        </w:rPr>
        <w:t>部门使用的所有“项”级政府收支分类科目，参照《2020年政府收支分类科目》中的科目说明。</w:t>
      </w:r>
    </w:p>
    <w:sectPr w:rsidR="00225C9B" w:rsidSect="006653BF">
      <w:pgSz w:w="11907" w:h="1683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FB1" w:rsidRDefault="00123FB1">
      <w:r>
        <w:separator/>
      </w:r>
    </w:p>
  </w:endnote>
  <w:endnote w:type="continuationSeparator" w:id="0">
    <w:p w:rsidR="00123FB1" w:rsidRDefault="00123F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C9B" w:rsidRDefault="006653BF">
    <w:pPr>
      <w:pStyle w:val="a3"/>
      <w:framePr w:wrap="around" w:vAnchor="text" w:hAnchor="margin" w:xAlign="center" w:yAlign="top"/>
    </w:pPr>
    <w:r>
      <w:fldChar w:fldCharType="begin"/>
    </w:r>
    <w:r w:rsidR="00A3037F">
      <w:rPr>
        <w:rStyle w:val="a6"/>
      </w:rPr>
      <w:instrText xml:space="preserve"> PAGE  </w:instrText>
    </w:r>
    <w:r>
      <w:fldChar w:fldCharType="separate"/>
    </w:r>
    <w:r w:rsidR="009C1409">
      <w:rPr>
        <w:rStyle w:val="a6"/>
        <w:noProof/>
      </w:rPr>
      <w:t>30</w:t>
    </w:r>
    <w:r>
      <w:fldChar w:fldCharType="end"/>
    </w:r>
  </w:p>
  <w:p w:rsidR="00225C9B" w:rsidRDefault="00225C9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FB1" w:rsidRDefault="00123FB1">
      <w:r>
        <w:separator/>
      </w:r>
    </w:p>
  </w:footnote>
  <w:footnote w:type="continuationSeparator" w:id="0">
    <w:p w:rsidR="00123FB1" w:rsidRDefault="00123F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1A2F5"/>
    <w:multiLevelType w:val="singleLevel"/>
    <w:tmpl w:val="5981A2F5"/>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
  <w:rsids>
    <w:rsidRoot w:val="00172A27"/>
    <w:rsid w:val="00006E92"/>
    <w:rsid w:val="00020D30"/>
    <w:rsid w:val="000530AB"/>
    <w:rsid w:val="00065436"/>
    <w:rsid w:val="000C6C9E"/>
    <w:rsid w:val="000C7C5E"/>
    <w:rsid w:val="000D126F"/>
    <w:rsid w:val="000D7A6A"/>
    <w:rsid w:val="000E200E"/>
    <w:rsid w:val="00123FB1"/>
    <w:rsid w:val="00156996"/>
    <w:rsid w:val="00172A27"/>
    <w:rsid w:val="001847E4"/>
    <w:rsid w:val="00191A57"/>
    <w:rsid w:val="001943FE"/>
    <w:rsid w:val="001A4118"/>
    <w:rsid w:val="001B3BDF"/>
    <w:rsid w:val="001B5CCC"/>
    <w:rsid w:val="001C17E9"/>
    <w:rsid w:val="001D52B2"/>
    <w:rsid w:val="001E033D"/>
    <w:rsid w:val="00223F43"/>
    <w:rsid w:val="00225C9B"/>
    <w:rsid w:val="0025506F"/>
    <w:rsid w:val="00264722"/>
    <w:rsid w:val="002962CB"/>
    <w:rsid w:val="002A5626"/>
    <w:rsid w:val="002B3137"/>
    <w:rsid w:val="002B79EA"/>
    <w:rsid w:val="002D1046"/>
    <w:rsid w:val="002D5E10"/>
    <w:rsid w:val="002F253C"/>
    <w:rsid w:val="00305FC6"/>
    <w:rsid w:val="003354B1"/>
    <w:rsid w:val="0033551A"/>
    <w:rsid w:val="0033656F"/>
    <w:rsid w:val="00340FA2"/>
    <w:rsid w:val="00345147"/>
    <w:rsid w:val="00371224"/>
    <w:rsid w:val="0039392A"/>
    <w:rsid w:val="003B52A2"/>
    <w:rsid w:val="003C59EA"/>
    <w:rsid w:val="003D2BAD"/>
    <w:rsid w:val="00425602"/>
    <w:rsid w:val="004527E1"/>
    <w:rsid w:val="00475A42"/>
    <w:rsid w:val="004A4BB6"/>
    <w:rsid w:val="004C1D40"/>
    <w:rsid w:val="004E5832"/>
    <w:rsid w:val="00531086"/>
    <w:rsid w:val="00566E9E"/>
    <w:rsid w:val="005957B0"/>
    <w:rsid w:val="006019F0"/>
    <w:rsid w:val="00605319"/>
    <w:rsid w:val="00627D58"/>
    <w:rsid w:val="00637CA0"/>
    <w:rsid w:val="006622AB"/>
    <w:rsid w:val="006653BF"/>
    <w:rsid w:val="00671AFB"/>
    <w:rsid w:val="006C4338"/>
    <w:rsid w:val="006F3438"/>
    <w:rsid w:val="0070545E"/>
    <w:rsid w:val="00716E7B"/>
    <w:rsid w:val="00751BB1"/>
    <w:rsid w:val="00752C0A"/>
    <w:rsid w:val="007536F0"/>
    <w:rsid w:val="00766A49"/>
    <w:rsid w:val="00793F32"/>
    <w:rsid w:val="0079732C"/>
    <w:rsid w:val="007B0B5C"/>
    <w:rsid w:val="007C4C2F"/>
    <w:rsid w:val="007F3FFC"/>
    <w:rsid w:val="00805A22"/>
    <w:rsid w:val="00816617"/>
    <w:rsid w:val="00845090"/>
    <w:rsid w:val="00846256"/>
    <w:rsid w:val="00856CB4"/>
    <w:rsid w:val="00872FFB"/>
    <w:rsid w:val="008B3E08"/>
    <w:rsid w:val="008B4531"/>
    <w:rsid w:val="008C0D96"/>
    <w:rsid w:val="008D6371"/>
    <w:rsid w:val="008D763A"/>
    <w:rsid w:val="009258DB"/>
    <w:rsid w:val="00941474"/>
    <w:rsid w:val="00954EE9"/>
    <w:rsid w:val="00981DAD"/>
    <w:rsid w:val="009A52CF"/>
    <w:rsid w:val="009B110C"/>
    <w:rsid w:val="009B3942"/>
    <w:rsid w:val="009C1409"/>
    <w:rsid w:val="009D0ADD"/>
    <w:rsid w:val="009D6D0B"/>
    <w:rsid w:val="009E4A52"/>
    <w:rsid w:val="009F6DF4"/>
    <w:rsid w:val="00A01381"/>
    <w:rsid w:val="00A24819"/>
    <w:rsid w:val="00A3037F"/>
    <w:rsid w:val="00A36A36"/>
    <w:rsid w:val="00A63976"/>
    <w:rsid w:val="00AB5BCA"/>
    <w:rsid w:val="00AF4EDA"/>
    <w:rsid w:val="00B1006A"/>
    <w:rsid w:val="00B32AFA"/>
    <w:rsid w:val="00B4011C"/>
    <w:rsid w:val="00B475BE"/>
    <w:rsid w:val="00B65922"/>
    <w:rsid w:val="00B66197"/>
    <w:rsid w:val="00B93A97"/>
    <w:rsid w:val="00BA29E3"/>
    <w:rsid w:val="00BB3F26"/>
    <w:rsid w:val="00BE5A51"/>
    <w:rsid w:val="00BF05EF"/>
    <w:rsid w:val="00C37E60"/>
    <w:rsid w:val="00C427D4"/>
    <w:rsid w:val="00C82009"/>
    <w:rsid w:val="00C9184F"/>
    <w:rsid w:val="00CB4BDA"/>
    <w:rsid w:val="00CC21C2"/>
    <w:rsid w:val="00CC52B0"/>
    <w:rsid w:val="00CF6185"/>
    <w:rsid w:val="00D107CD"/>
    <w:rsid w:val="00D25237"/>
    <w:rsid w:val="00D277FB"/>
    <w:rsid w:val="00D340C7"/>
    <w:rsid w:val="00D738BC"/>
    <w:rsid w:val="00D73D35"/>
    <w:rsid w:val="00DD523F"/>
    <w:rsid w:val="00DD6EB8"/>
    <w:rsid w:val="00DF358A"/>
    <w:rsid w:val="00E013C3"/>
    <w:rsid w:val="00E0196D"/>
    <w:rsid w:val="00E236D8"/>
    <w:rsid w:val="00E57F91"/>
    <w:rsid w:val="00E62862"/>
    <w:rsid w:val="00E648A3"/>
    <w:rsid w:val="00E72512"/>
    <w:rsid w:val="00E92159"/>
    <w:rsid w:val="00E92B96"/>
    <w:rsid w:val="00E96AD7"/>
    <w:rsid w:val="00E96CFD"/>
    <w:rsid w:val="00EB75E0"/>
    <w:rsid w:val="00EC7177"/>
    <w:rsid w:val="00EE1E44"/>
    <w:rsid w:val="00EE3894"/>
    <w:rsid w:val="00EF10E0"/>
    <w:rsid w:val="00F008E4"/>
    <w:rsid w:val="00F236CB"/>
    <w:rsid w:val="00F651C9"/>
    <w:rsid w:val="00F91D1D"/>
    <w:rsid w:val="00FB6467"/>
    <w:rsid w:val="01291CF3"/>
    <w:rsid w:val="01C17C29"/>
    <w:rsid w:val="01D25F7D"/>
    <w:rsid w:val="02935584"/>
    <w:rsid w:val="03AF0195"/>
    <w:rsid w:val="03EB5A73"/>
    <w:rsid w:val="045B3430"/>
    <w:rsid w:val="051B5087"/>
    <w:rsid w:val="056D7D0D"/>
    <w:rsid w:val="07BA0FF2"/>
    <w:rsid w:val="09FC0338"/>
    <w:rsid w:val="0DA46DB2"/>
    <w:rsid w:val="0DA93E4C"/>
    <w:rsid w:val="0E82019F"/>
    <w:rsid w:val="0E913F8C"/>
    <w:rsid w:val="0EC042D8"/>
    <w:rsid w:val="0FD54E0B"/>
    <w:rsid w:val="10DE2F25"/>
    <w:rsid w:val="115F0793"/>
    <w:rsid w:val="11E8486E"/>
    <w:rsid w:val="12277E38"/>
    <w:rsid w:val="12A612BB"/>
    <w:rsid w:val="12B83979"/>
    <w:rsid w:val="14424B64"/>
    <w:rsid w:val="149A7217"/>
    <w:rsid w:val="15772172"/>
    <w:rsid w:val="16BA16A6"/>
    <w:rsid w:val="17A9728B"/>
    <w:rsid w:val="17B3432A"/>
    <w:rsid w:val="18BD2904"/>
    <w:rsid w:val="19503578"/>
    <w:rsid w:val="19FB6DA2"/>
    <w:rsid w:val="1A3056D8"/>
    <w:rsid w:val="1ABD4924"/>
    <w:rsid w:val="1B6A01A5"/>
    <w:rsid w:val="1B704521"/>
    <w:rsid w:val="1BBD09F3"/>
    <w:rsid w:val="1C811E8C"/>
    <w:rsid w:val="1C833AB3"/>
    <w:rsid w:val="1CE741A3"/>
    <w:rsid w:val="1CF35D0C"/>
    <w:rsid w:val="1D651AC7"/>
    <w:rsid w:val="1DCC0726"/>
    <w:rsid w:val="1DF24545"/>
    <w:rsid w:val="1DF83302"/>
    <w:rsid w:val="1E1160FD"/>
    <w:rsid w:val="1EA81C47"/>
    <w:rsid w:val="1ED7600F"/>
    <w:rsid w:val="1F7A571D"/>
    <w:rsid w:val="208A259E"/>
    <w:rsid w:val="22382A16"/>
    <w:rsid w:val="22685619"/>
    <w:rsid w:val="22A9011F"/>
    <w:rsid w:val="235A30FF"/>
    <w:rsid w:val="235A39D9"/>
    <w:rsid w:val="242878FE"/>
    <w:rsid w:val="24AA776D"/>
    <w:rsid w:val="24B66733"/>
    <w:rsid w:val="24DE2AB2"/>
    <w:rsid w:val="24EB7A4C"/>
    <w:rsid w:val="25390094"/>
    <w:rsid w:val="254C4636"/>
    <w:rsid w:val="267C3C0F"/>
    <w:rsid w:val="26CA1E67"/>
    <w:rsid w:val="26D9681D"/>
    <w:rsid w:val="26FD2FAF"/>
    <w:rsid w:val="27615C36"/>
    <w:rsid w:val="276A0F6E"/>
    <w:rsid w:val="27C00104"/>
    <w:rsid w:val="27F60471"/>
    <w:rsid w:val="28CB487D"/>
    <w:rsid w:val="29A34F43"/>
    <w:rsid w:val="29B215CF"/>
    <w:rsid w:val="29EC3186"/>
    <w:rsid w:val="2A345118"/>
    <w:rsid w:val="2B687DF3"/>
    <w:rsid w:val="2BD56AA4"/>
    <w:rsid w:val="2C740706"/>
    <w:rsid w:val="2CD54307"/>
    <w:rsid w:val="2CF649E8"/>
    <w:rsid w:val="2E4733B9"/>
    <w:rsid w:val="2E663CE3"/>
    <w:rsid w:val="2E8E4319"/>
    <w:rsid w:val="2E973096"/>
    <w:rsid w:val="2EDC7C2B"/>
    <w:rsid w:val="2FDC43A0"/>
    <w:rsid w:val="2FE41633"/>
    <w:rsid w:val="303B6D52"/>
    <w:rsid w:val="30404DA3"/>
    <w:rsid w:val="311B2DB5"/>
    <w:rsid w:val="31200E48"/>
    <w:rsid w:val="312F40AC"/>
    <w:rsid w:val="31696AB3"/>
    <w:rsid w:val="334D49F0"/>
    <w:rsid w:val="33D2753F"/>
    <w:rsid w:val="33D5291B"/>
    <w:rsid w:val="34B67240"/>
    <w:rsid w:val="34DE5E1D"/>
    <w:rsid w:val="35A61CEB"/>
    <w:rsid w:val="36447551"/>
    <w:rsid w:val="368A773C"/>
    <w:rsid w:val="36EE7B2A"/>
    <w:rsid w:val="38D416BA"/>
    <w:rsid w:val="3922614F"/>
    <w:rsid w:val="3A207555"/>
    <w:rsid w:val="3ABA6DAF"/>
    <w:rsid w:val="3B60095D"/>
    <w:rsid w:val="3BF86E47"/>
    <w:rsid w:val="3C1C2D73"/>
    <w:rsid w:val="3CBA7FA6"/>
    <w:rsid w:val="3D561BE0"/>
    <w:rsid w:val="3F847C6B"/>
    <w:rsid w:val="3F8A54A4"/>
    <w:rsid w:val="3FFA71C8"/>
    <w:rsid w:val="404207E8"/>
    <w:rsid w:val="40B71CA9"/>
    <w:rsid w:val="417267DD"/>
    <w:rsid w:val="41BE4B11"/>
    <w:rsid w:val="42161774"/>
    <w:rsid w:val="4244364D"/>
    <w:rsid w:val="42543E02"/>
    <w:rsid w:val="42812842"/>
    <w:rsid w:val="42E32929"/>
    <w:rsid w:val="43086F78"/>
    <w:rsid w:val="44840D0E"/>
    <w:rsid w:val="44A85C75"/>
    <w:rsid w:val="44C9013D"/>
    <w:rsid w:val="44C9341E"/>
    <w:rsid w:val="46952593"/>
    <w:rsid w:val="46D949EB"/>
    <w:rsid w:val="475F4668"/>
    <w:rsid w:val="47E07977"/>
    <w:rsid w:val="484B52B5"/>
    <w:rsid w:val="48626CF9"/>
    <w:rsid w:val="4ABF50E2"/>
    <w:rsid w:val="4B6A1F48"/>
    <w:rsid w:val="4B8240C1"/>
    <w:rsid w:val="4BF042B3"/>
    <w:rsid w:val="4C46312C"/>
    <w:rsid w:val="4C4D6C9D"/>
    <w:rsid w:val="4C835077"/>
    <w:rsid w:val="4CF54679"/>
    <w:rsid w:val="4D0E758C"/>
    <w:rsid w:val="4D38183D"/>
    <w:rsid w:val="4D90277D"/>
    <w:rsid w:val="4D967D9A"/>
    <w:rsid w:val="4DED1B7E"/>
    <w:rsid w:val="4DEF6D1B"/>
    <w:rsid w:val="4E705C9B"/>
    <w:rsid w:val="4E945B07"/>
    <w:rsid w:val="4EEB719C"/>
    <w:rsid w:val="4F4F0196"/>
    <w:rsid w:val="4F7030A6"/>
    <w:rsid w:val="51595B90"/>
    <w:rsid w:val="524B622E"/>
    <w:rsid w:val="525C2AAA"/>
    <w:rsid w:val="527F60E4"/>
    <w:rsid w:val="52DE564C"/>
    <w:rsid w:val="53B51A78"/>
    <w:rsid w:val="5433756D"/>
    <w:rsid w:val="544B604C"/>
    <w:rsid w:val="56276642"/>
    <w:rsid w:val="565E2966"/>
    <w:rsid w:val="58AC562C"/>
    <w:rsid w:val="5919472F"/>
    <w:rsid w:val="598C5E68"/>
    <w:rsid w:val="59B913DD"/>
    <w:rsid w:val="59C15939"/>
    <w:rsid w:val="59E34416"/>
    <w:rsid w:val="5B594BDF"/>
    <w:rsid w:val="5B67293C"/>
    <w:rsid w:val="5BC1770A"/>
    <w:rsid w:val="5C824D18"/>
    <w:rsid w:val="5DBF1EE1"/>
    <w:rsid w:val="5DCB486F"/>
    <w:rsid w:val="5DE51A21"/>
    <w:rsid w:val="5E284115"/>
    <w:rsid w:val="5ECE5F09"/>
    <w:rsid w:val="5EF3424E"/>
    <w:rsid w:val="5EF65BE6"/>
    <w:rsid w:val="5F636D4B"/>
    <w:rsid w:val="5FEE1305"/>
    <w:rsid w:val="5FF75A67"/>
    <w:rsid w:val="609A0319"/>
    <w:rsid w:val="60A43501"/>
    <w:rsid w:val="60EB57EC"/>
    <w:rsid w:val="61342421"/>
    <w:rsid w:val="63647DB9"/>
    <w:rsid w:val="637C576C"/>
    <w:rsid w:val="639A23F6"/>
    <w:rsid w:val="640259CE"/>
    <w:rsid w:val="64617F46"/>
    <w:rsid w:val="652A5CC6"/>
    <w:rsid w:val="661A28ED"/>
    <w:rsid w:val="675454F2"/>
    <w:rsid w:val="6993314E"/>
    <w:rsid w:val="6A442FBD"/>
    <w:rsid w:val="6AE30D66"/>
    <w:rsid w:val="6B1E6F8E"/>
    <w:rsid w:val="6C252800"/>
    <w:rsid w:val="6CB0401A"/>
    <w:rsid w:val="6CC84C24"/>
    <w:rsid w:val="6D0318AC"/>
    <w:rsid w:val="6D31535F"/>
    <w:rsid w:val="6D42284E"/>
    <w:rsid w:val="6D651DB8"/>
    <w:rsid w:val="6E5F0718"/>
    <w:rsid w:val="6F92352B"/>
    <w:rsid w:val="6FC1378E"/>
    <w:rsid w:val="702E5BFE"/>
    <w:rsid w:val="704065EA"/>
    <w:rsid w:val="707F269E"/>
    <w:rsid w:val="709A3939"/>
    <w:rsid w:val="71117BB3"/>
    <w:rsid w:val="712B0162"/>
    <w:rsid w:val="713D0D36"/>
    <w:rsid w:val="7216719D"/>
    <w:rsid w:val="72292B69"/>
    <w:rsid w:val="72707695"/>
    <w:rsid w:val="73BB3104"/>
    <w:rsid w:val="75371AAF"/>
    <w:rsid w:val="75E90F54"/>
    <w:rsid w:val="76D014C1"/>
    <w:rsid w:val="76E05FD5"/>
    <w:rsid w:val="76EB228A"/>
    <w:rsid w:val="777504D5"/>
    <w:rsid w:val="7804540F"/>
    <w:rsid w:val="78060FB9"/>
    <w:rsid w:val="78435477"/>
    <w:rsid w:val="7863213B"/>
    <w:rsid w:val="79865DC4"/>
    <w:rsid w:val="79AB7861"/>
    <w:rsid w:val="79D44C66"/>
    <w:rsid w:val="7BBD7DA4"/>
    <w:rsid w:val="7BD77EDE"/>
    <w:rsid w:val="7BEC3F2B"/>
    <w:rsid w:val="7C31086D"/>
    <w:rsid w:val="7C394457"/>
    <w:rsid w:val="7C4E2AAA"/>
    <w:rsid w:val="7CD44B80"/>
    <w:rsid w:val="7D2A758A"/>
    <w:rsid w:val="7DF5646B"/>
    <w:rsid w:val="7DFC3DAC"/>
    <w:rsid w:val="7E1961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3B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653BF"/>
    <w:pPr>
      <w:tabs>
        <w:tab w:val="center" w:pos="4153"/>
        <w:tab w:val="right" w:pos="8306"/>
      </w:tabs>
      <w:snapToGrid w:val="0"/>
      <w:jc w:val="left"/>
    </w:pPr>
    <w:rPr>
      <w:sz w:val="18"/>
    </w:rPr>
  </w:style>
  <w:style w:type="paragraph" w:styleId="a4">
    <w:name w:val="header"/>
    <w:basedOn w:val="a"/>
    <w:qFormat/>
    <w:rsid w:val="006653B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6653BF"/>
    <w:pPr>
      <w:widowControl/>
      <w:spacing w:before="100" w:beforeAutospacing="1" w:after="100" w:afterAutospacing="1"/>
      <w:jc w:val="left"/>
    </w:pPr>
    <w:rPr>
      <w:rFonts w:ascii="宋体" w:hAnsi="宋体" w:cs="宋体"/>
      <w:kern w:val="0"/>
      <w:sz w:val="24"/>
      <w:szCs w:val="24"/>
    </w:rPr>
  </w:style>
  <w:style w:type="character" w:styleId="a6">
    <w:name w:val="page number"/>
    <w:basedOn w:val="a0"/>
    <w:qFormat/>
    <w:rsid w:val="006653BF"/>
  </w:style>
  <w:style w:type="character" w:customStyle="1" w:styleId="NewNew">
    <w:name w:val="页码 New New"/>
    <w:basedOn w:val="a0"/>
    <w:qFormat/>
    <w:rsid w:val="006653BF"/>
  </w:style>
  <w:style w:type="character" w:customStyle="1" w:styleId="NewNewNewNewNew">
    <w:name w:val="页码 New New New New New"/>
    <w:basedOn w:val="a0"/>
    <w:qFormat/>
    <w:rsid w:val="006653BF"/>
  </w:style>
  <w:style w:type="character" w:customStyle="1" w:styleId="NewNewNewNew">
    <w:name w:val="页码 New New New New"/>
    <w:basedOn w:val="a0"/>
    <w:qFormat/>
    <w:rsid w:val="006653BF"/>
  </w:style>
  <w:style w:type="character" w:customStyle="1" w:styleId="NewNewNew">
    <w:name w:val="页码 New New New"/>
    <w:basedOn w:val="a0"/>
    <w:qFormat/>
    <w:rsid w:val="006653BF"/>
  </w:style>
  <w:style w:type="character" w:customStyle="1" w:styleId="New">
    <w:name w:val="页码 New"/>
    <w:basedOn w:val="a0"/>
    <w:qFormat/>
    <w:rsid w:val="006653BF"/>
  </w:style>
  <w:style w:type="character" w:customStyle="1" w:styleId="NewNewNewNewNewNew">
    <w:name w:val="页码 New New New New New New"/>
    <w:basedOn w:val="a0"/>
    <w:qFormat/>
    <w:rsid w:val="006653BF"/>
  </w:style>
  <w:style w:type="paragraph" w:customStyle="1" w:styleId="NewNewNewNewNewNewNewNewNewNewNewNewNewNewNewNewNew">
    <w:name w:val="页脚 New New New New New New New New New New New New New New New New New"/>
    <w:basedOn w:val="NewNewNewNewNewNewNewNewNewNewNewNewNewNewNewNewNew0"/>
    <w:qFormat/>
    <w:rsid w:val="006653BF"/>
    <w:pPr>
      <w:tabs>
        <w:tab w:val="center" w:pos="4153"/>
        <w:tab w:val="right" w:pos="8306"/>
      </w:tabs>
      <w:snapToGrid w:val="0"/>
      <w:jc w:val="left"/>
    </w:pPr>
    <w:rPr>
      <w:sz w:val="18"/>
      <w:szCs w:val="18"/>
    </w:rPr>
  </w:style>
  <w:style w:type="paragraph" w:customStyle="1" w:styleId="NewNewNewNewNewNewNewNewNewNewNewNewNewNewNewNewNew0">
    <w:name w:val="正文 New New New New New New New New New New New New New New New New New"/>
    <w:qFormat/>
    <w:rsid w:val="006653BF"/>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正文 New New New New New New New New New"/>
    <w:qFormat/>
    <w:rsid w:val="006653BF"/>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qFormat/>
    <w:rsid w:val="006653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qFormat/>
    <w:rsid w:val="006653BF"/>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qFormat/>
    <w:rsid w:val="006653BF"/>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1">
    <w:name w:val="页眉 New New New New New New New New New New New New New New New New New"/>
    <w:basedOn w:val="NewNewNewNewNewNewNewNewNewNewNewNewNewNewNewNewNew0"/>
    <w:qFormat/>
    <w:rsid w:val="006653BF"/>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rsid w:val="006653BF"/>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qFormat/>
    <w:rsid w:val="006653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qFormat/>
    <w:rsid w:val="006653BF"/>
    <w:pPr>
      <w:widowControl w:val="0"/>
      <w:spacing w:line="600" w:lineRule="exact"/>
      <w:ind w:firstLineChars="200" w:firstLine="200"/>
      <w:jc w:val="both"/>
    </w:pPr>
    <w:rPr>
      <w:rFonts w:eastAsia="仿宋_GB2312"/>
      <w:kern w:val="2"/>
      <w:sz w:val="32"/>
      <w:szCs w:val="22"/>
    </w:rPr>
  </w:style>
  <w:style w:type="paragraph" w:customStyle="1" w:styleId="NewNewNewNewNewNewNewNew">
    <w:name w:val="页脚 New New New New New New New New"/>
    <w:basedOn w:val="NewNewNewNewNewNewNewNew0"/>
    <w:qFormat/>
    <w:rsid w:val="006653BF"/>
    <w:pPr>
      <w:tabs>
        <w:tab w:val="center" w:pos="4153"/>
        <w:tab w:val="right" w:pos="8306"/>
      </w:tabs>
      <w:snapToGrid w:val="0"/>
      <w:jc w:val="left"/>
    </w:pPr>
    <w:rPr>
      <w:sz w:val="18"/>
      <w:szCs w:val="18"/>
    </w:rPr>
  </w:style>
  <w:style w:type="paragraph" w:customStyle="1" w:styleId="NewNewNewNewNewNewNewNew0">
    <w:name w:val="正文 New New New New New New New New"/>
    <w:qFormat/>
    <w:rsid w:val="006653BF"/>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qFormat/>
    <w:rsid w:val="006653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qFormat/>
    <w:rsid w:val="006653BF"/>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qFormat/>
    <w:rsid w:val="006653BF"/>
    <w:pPr>
      <w:tabs>
        <w:tab w:val="center" w:pos="4153"/>
        <w:tab w:val="right" w:pos="8306"/>
      </w:tabs>
      <w:snapToGrid w:val="0"/>
      <w:jc w:val="left"/>
    </w:pPr>
    <w:rPr>
      <w:sz w:val="18"/>
    </w:rPr>
  </w:style>
  <w:style w:type="paragraph" w:customStyle="1" w:styleId="NewNewNewNewNewNewNewNewNewNewNewNewNewNewNewNewNewNewNewNewNewNewNewNewNew0">
    <w:name w:val="正文 New New New New New New New New New New New New New New New New New New New New New New New New New"/>
    <w:qFormat/>
    <w:rsid w:val="006653BF"/>
    <w:pPr>
      <w:widowControl w:val="0"/>
      <w:jc w:val="both"/>
    </w:pPr>
    <w:rPr>
      <w:rFonts w:eastAsia="仿宋_GB2312"/>
      <w:kern w:val="2"/>
      <w:sz w:val="32"/>
    </w:rPr>
  </w:style>
  <w:style w:type="paragraph" w:customStyle="1" w:styleId="NewNewNew1">
    <w:name w:val="页眉 New New New"/>
    <w:basedOn w:val="NewNewNew0"/>
    <w:qFormat/>
    <w:rsid w:val="006653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qFormat/>
    <w:rsid w:val="006653BF"/>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qFormat/>
    <w:rsid w:val="006653BF"/>
    <w:pPr>
      <w:widowControl/>
    </w:pPr>
    <w:rPr>
      <w:rFonts w:eastAsia="宋体"/>
      <w:kern w:val="0"/>
      <w:szCs w:val="32"/>
    </w:rPr>
  </w:style>
  <w:style w:type="paragraph" w:customStyle="1" w:styleId="NewNewNewNew0">
    <w:name w:val="正文 New New New New"/>
    <w:qFormat/>
    <w:rsid w:val="006653BF"/>
    <w:pPr>
      <w:widowControl w:val="0"/>
      <w:jc w:val="both"/>
    </w:pPr>
    <w:rPr>
      <w:rFonts w:eastAsia="仿宋_GB2312"/>
      <w:kern w:val="2"/>
      <w:sz w:val="32"/>
    </w:rPr>
  </w:style>
  <w:style w:type="paragraph" w:customStyle="1" w:styleId="NewNewNewNewNewNewNewNew1">
    <w:name w:val="页眉 New New New New New New New New"/>
    <w:basedOn w:val="NewNewNewNewNewNewNewNew0"/>
    <w:qFormat/>
    <w:rsid w:val="006653BF"/>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qFormat/>
    <w:rsid w:val="006653BF"/>
    <w:pPr>
      <w:widowControl w:val="0"/>
      <w:spacing w:line="600" w:lineRule="exact"/>
      <w:ind w:firstLineChars="200" w:firstLine="200"/>
      <w:jc w:val="both"/>
    </w:pPr>
    <w:rPr>
      <w:rFonts w:eastAsia="仿宋_GB2312"/>
      <w:kern w:val="2"/>
      <w:sz w:val="32"/>
      <w:szCs w:val="22"/>
    </w:rPr>
  </w:style>
  <w:style w:type="paragraph" w:customStyle="1" w:styleId="NewNewNewNewNewNewNewNewNewNewNewNew">
    <w:name w:val="正文 New New New New New New New New New New New New"/>
    <w:qFormat/>
    <w:rsid w:val="006653BF"/>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qFormat/>
    <w:rsid w:val="006653BF"/>
    <w:pPr>
      <w:tabs>
        <w:tab w:val="center" w:pos="4153"/>
        <w:tab w:val="right" w:pos="8306"/>
      </w:tabs>
      <w:snapToGrid w:val="0"/>
      <w:jc w:val="left"/>
    </w:pPr>
    <w:rPr>
      <w:sz w:val="18"/>
    </w:rPr>
  </w:style>
  <w:style w:type="paragraph" w:customStyle="1" w:styleId="NewNewNew2">
    <w:name w:val="页脚 New New New"/>
    <w:basedOn w:val="NewNewNew0"/>
    <w:qFormat/>
    <w:rsid w:val="006653BF"/>
    <w:pPr>
      <w:tabs>
        <w:tab w:val="center" w:pos="4153"/>
        <w:tab w:val="right" w:pos="8306"/>
      </w:tabs>
      <w:snapToGrid w:val="0"/>
      <w:jc w:val="left"/>
    </w:pPr>
    <w:rPr>
      <w:sz w:val="18"/>
    </w:rPr>
  </w:style>
  <w:style w:type="paragraph" w:customStyle="1" w:styleId="NewNewNewNewNewNewNewNewNewNewNewNewNewNewNewNew">
    <w:name w:val="正文 New New New New New New New New New New New New New New New New"/>
    <w:qFormat/>
    <w:rsid w:val="006653BF"/>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qFormat/>
    <w:rsid w:val="006653BF"/>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qFormat/>
    <w:rsid w:val="006653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正文 New New New New New New New New New New New New New New"/>
    <w:qFormat/>
    <w:rsid w:val="006653BF"/>
    <w:pPr>
      <w:widowControl w:val="0"/>
      <w:jc w:val="both"/>
    </w:pPr>
    <w:rPr>
      <w:rFonts w:eastAsia="仿宋_GB2312"/>
      <w:kern w:val="2"/>
      <w:sz w:val="32"/>
    </w:rPr>
  </w:style>
  <w:style w:type="paragraph" w:customStyle="1" w:styleId="NewNewNewNewNewNewNewNewNewNewNewNewNew">
    <w:name w:val="正文 New New New New New New New New New New New New New"/>
    <w:qFormat/>
    <w:rsid w:val="006653BF"/>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qFormat/>
    <w:rsid w:val="006653BF"/>
    <w:pPr>
      <w:tabs>
        <w:tab w:val="center" w:pos="4153"/>
        <w:tab w:val="right" w:pos="8306"/>
      </w:tabs>
      <w:snapToGrid w:val="0"/>
      <w:jc w:val="left"/>
    </w:pPr>
    <w:rPr>
      <w:sz w:val="18"/>
      <w:szCs w:val="18"/>
    </w:rPr>
  </w:style>
  <w:style w:type="paragraph" w:customStyle="1" w:styleId="New0">
    <w:name w:val="页眉 New"/>
    <w:basedOn w:val="New1"/>
    <w:qFormat/>
    <w:rsid w:val="006653BF"/>
    <w:pPr>
      <w:pBdr>
        <w:bottom w:val="single" w:sz="6" w:space="1" w:color="auto"/>
      </w:pBdr>
      <w:tabs>
        <w:tab w:val="center" w:pos="4153"/>
        <w:tab w:val="right" w:pos="8306"/>
      </w:tabs>
      <w:snapToGrid w:val="0"/>
      <w:jc w:val="center"/>
    </w:pPr>
    <w:rPr>
      <w:sz w:val="18"/>
      <w:szCs w:val="18"/>
    </w:rPr>
  </w:style>
  <w:style w:type="paragraph" w:customStyle="1" w:styleId="New1">
    <w:name w:val="正文 New"/>
    <w:qFormat/>
    <w:rsid w:val="006653BF"/>
    <w:pPr>
      <w:widowControl w:val="0"/>
      <w:jc w:val="both"/>
    </w:pPr>
    <w:rPr>
      <w:rFonts w:eastAsia="仿宋_GB2312"/>
      <w:kern w:val="2"/>
      <w:sz w:val="32"/>
    </w:rPr>
  </w:style>
  <w:style w:type="paragraph" w:customStyle="1" w:styleId="NewNewNewNew2">
    <w:name w:val="页眉 New New New New"/>
    <w:basedOn w:val="NewNewNewNew0"/>
    <w:qFormat/>
    <w:rsid w:val="006653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qFormat/>
    <w:rsid w:val="006653BF"/>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qFormat/>
    <w:rsid w:val="006653BF"/>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
    <w:name w:val="正文 New New New New New New New New New New New New New New New"/>
    <w:qFormat/>
    <w:rsid w:val="006653BF"/>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qFormat/>
    <w:rsid w:val="006653BF"/>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qFormat/>
    <w:rsid w:val="006653BF"/>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qFormat/>
    <w:rsid w:val="006653BF"/>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qFormat/>
    <w:rsid w:val="006653BF"/>
    <w:pPr>
      <w:tabs>
        <w:tab w:val="center" w:pos="4153"/>
        <w:tab w:val="right" w:pos="8306"/>
      </w:tabs>
      <w:snapToGrid w:val="0"/>
      <w:jc w:val="left"/>
    </w:pPr>
    <w:rPr>
      <w:sz w:val="18"/>
      <w:szCs w:val="18"/>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qFormat/>
    <w:rsid w:val="006653BF"/>
    <w:pPr>
      <w:tabs>
        <w:tab w:val="center" w:pos="4153"/>
        <w:tab w:val="right" w:pos="8306"/>
      </w:tabs>
      <w:snapToGrid w:val="0"/>
      <w:jc w:val="left"/>
    </w:pPr>
    <w:rPr>
      <w:sz w:val="18"/>
      <w:szCs w:val="18"/>
    </w:rPr>
  </w:style>
  <w:style w:type="paragraph" w:customStyle="1" w:styleId="NewNew0">
    <w:name w:val="正文 New New"/>
    <w:qFormat/>
    <w:rsid w:val="006653BF"/>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qFormat/>
    <w:rsid w:val="006653BF"/>
    <w:pPr>
      <w:pBdr>
        <w:bottom w:val="single" w:sz="6" w:space="1" w:color="auto"/>
      </w:pBdr>
      <w:tabs>
        <w:tab w:val="center" w:pos="4153"/>
        <w:tab w:val="right" w:pos="8306"/>
      </w:tabs>
      <w:snapToGrid w:val="0"/>
      <w:jc w:val="center"/>
    </w:pPr>
    <w:rPr>
      <w:sz w:val="18"/>
      <w:szCs w:val="18"/>
    </w:rPr>
  </w:style>
  <w:style w:type="paragraph" w:customStyle="1" w:styleId="NewNewNewNewNewNewNew0">
    <w:name w:val="页脚 New New New New New New New"/>
    <w:basedOn w:val="NewNewNewNewNewNewNew"/>
    <w:qFormat/>
    <w:rsid w:val="006653BF"/>
    <w:pPr>
      <w:tabs>
        <w:tab w:val="center" w:pos="4153"/>
        <w:tab w:val="right" w:pos="8306"/>
      </w:tabs>
      <w:snapToGrid w:val="0"/>
      <w:jc w:val="left"/>
    </w:pPr>
    <w:rPr>
      <w:sz w:val="18"/>
      <w:szCs w:val="18"/>
    </w:rPr>
  </w:style>
  <w:style w:type="paragraph" w:customStyle="1" w:styleId="NewNewNewNewNewNewNewNewNewNewNewNewNewNewNewNewNewNewNewNew">
    <w:name w:val="正文 New New New New New New New New New New New New New New New New New New New New"/>
    <w:qFormat/>
    <w:rsid w:val="006653BF"/>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qFormat/>
    <w:rsid w:val="006653BF"/>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qFormat/>
    <w:rsid w:val="006653BF"/>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qFormat/>
    <w:rsid w:val="006653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qFormat/>
    <w:rsid w:val="006653BF"/>
    <w:pPr>
      <w:tabs>
        <w:tab w:val="center" w:pos="4153"/>
        <w:tab w:val="right" w:pos="8306"/>
      </w:tabs>
      <w:snapToGrid w:val="0"/>
      <w:jc w:val="left"/>
    </w:pPr>
    <w:rPr>
      <w:sz w:val="18"/>
      <w:szCs w:val="18"/>
    </w:rPr>
  </w:style>
  <w:style w:type="paragraph" w:customStyle="1" w:styleId="New2">
    <w:name w:val="页脚 New"/>
    <w:basedOn w:val="New1"/>
    <w:qFormat/>
    <w:rsid w:val="006653BF"/>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qFormat/>
    <w:rsid w:val="006653BF"/>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qFormat/>
    <w:rsid w:val="006653BF"/>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qFormat/>
    <w:rsid w:val="006653BF"/>
    <w:pPr>
      <w:tabs>
        <w:tab w:val="center" w:pos="4153"/>
        <w:tab w:val="right" w:pos="8306"/>
      </w:tabs>
      <w:snapToGrid w:val="0"/>
      <w:jc w:val="left"/>
    </w:pPr>
    <w:rPr>
      <w:sz w:val="18"/>
      <w:szCs w:val="18"/>
    </w:rPr>
  </w:style>
  <w:style w:type="paragraph" w:customStyle="1" w:styleId="NewNew1">
    <w:name w:val="页眉 New New"/>
    <w:basedOn w:val="NewNew0"/>
    <w:qFormat/>
    <w:rsid w:val="006653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rsid w:val="006653BF"/>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qFormat/>
    <w:rsid w:val="006653BF"/>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1">
    <w:name w:val="页脚 New New New New New New New New New New New New New New New"/>
    <w:basedOn w:val="NewNewNewNewNewNewNewNewNewNewNewNewNewNewNew"/>
    <w:rsid w:val="006653BF"/>
    <w:pPr>
      <w:tabs>
        <w:tab w:val="center" w:pos="4153"/>
        <w:tab w:val="right" w:pos="8306"/>
      </w:tabs>
      <w:snapToGrid w:val="0"/>
      <w:jc w:val="left"/>
    </w:pPr>
    <w:rPr>
      <w:sz w:val="18"/>
      <w:szCs w:val="18"/>
    </w:rPr>
  </w:style>
  <w:style w:type="paragraph" w:customStyle="1" w:styleId="NewNew2">
    <w:name w:val="页脚 New New"/>
    <w:basedOn w:val="NewNew0"/>
    <w:rsid w:val="006653BF"/>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rsid w:val="006653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rsid w:val="006653BF"/>
    <w:pPr>
      <w:tabs>
        <w:tab w:val="center" w:pos="4153"/>
        <w:tab w:val="right" w:pos="8306"/>
      </w:tabs>
      <w:snapToGrid w:val="0"/>
      <w:jc w:val="left"/>
    </w:pPr>
    <w:rPr>
      <w:sz w:val="18"/>
      <w:szCs w:val="18"/>
    </w:rPr>
  </w:style>
  <w:style w:type="paragraph" w:customStyle="1" w:styleId="NewNewNewNewNew1">
    <w:name w:val="页脚 New New New New New"/>
    <w:basedOn w:val="NewNewNewNewNew0"/>
    <w:rsid w:val="006653BF"/>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rsid w:val="006653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rsid w:val="006653BF"/>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rsid w:val="006653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rsid w:val="006653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rsid w:val="006653BF"/>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rsid w:val="006653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rsid w:val="006653BF"/>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rsid w:val="006653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rsid w:val="006653BF"/>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rsid w:val="006653BF"/>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rsid w:val="006653BF"/>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rsid w:val="006653BF"/>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rsid w:val="006653BF"/>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rsid w:val="006653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rsid w:val="006653BF"/>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qFormat/>
    <w:rsid w:val="006653B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rsid w:val="006653BF"/>
    <w:pPr>
      <w:tabs>
        <w:tab w:val="center" w:pos="4153"/>
        <w:tab w:val="right" w:pos="8306"/>
      </w:tabs>
      <w:snapToGrid w:val="0"/>
      <w:jc w:val="left"/>
    </w:pPr>
    <w:rPr>
      <w:sz w:val="18"/>
      <w:szCs w:val="18"/>
    </w:rPr>
  </w:style>
  <w:style w:type="paragraph" w:customStyle="1" w:styleId="Char">
    <w:name w:val="Char"/>
    <w:basedOn w:val="a"/>
    <w:rsid w:val="006653BF"/>
    <w:pPr>
      <w:widowControl/>
      <w:spacing w:after="160" w:line="240" w:lineRule="exact"/>
      <w:jc w:val="left"/>
    </w:pPr>
  </w:style>
  <w:style w:type="paragraph" w:customStyle="1" w:styleId="Char1">
    <w:name w:val="Char1"/>
    <w:basedOn w:val="a"/>
    <w:rsid w:val="006653BF"/>
    <w:pPr>
      <w:widowControl/>
      <w:spacing w:after="160" w:line="240" w:lineRule="exact"/>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0FFFDE-2016-48BD-8D29-03E7277B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2316</Words>
  <Characters>13207</Characters>
  <Application>Microsoft Office Word</Application>
  <DocSecurity>0</DocSecurity>
  <Lines>110</Lines>
  <Paragraphs>30</Paragraphs>
  <ScaleCrop>false</ScaleCrop>
  <Company>P R C</Company>
  <LinksUpToDate>false</LinksUpToDate>
  <CharactersWithSpaces>15493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Windows User</cp:lastModifiedBy>
  <cp:revision>50</cp:revision>
  <cp:lastPrinted>2017-08-01T03:11:00Z</cp:lastPrinted>
  <dcterms:created xsi:type="dcterms:W3CDTF">2019-09-17T03:08:00Z</dcterms:created>
  <dcterms:modified xsi:type="dcterms:W3CDTF">2021-10-25T00:37:00Z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3974B31B82554581AF13CACC7D529A0D</vt:lpwstr>
  </property>
</Properties>
</file>