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74" w:rsidRDefault="009E5F74">
      <w:pPr>
        <w:rPr>
          <w:rFonts w:ascii="Arial" w:eastAsia="方正小标宋简体" w:hAnsi="Arial" w:cs="Arial"/>
          <w:sz w:val="52"/>
          <w:szCs w:val="52"/>
        </w:rPr>
      </w:pPr>
    </w:p>
    <w:p w:rsidR="009E5F74" w:rsidRDefault="009E5F74">
      <w:pPr>
        <w:rPr>
          <w:rFonts w:ascii="Arial" w:eastAsia="方正小标宋简体" w:hAnsi="Arial" w:cs="Arial"/>
          <w:sz w:val="52"/>
          <w:szCs w:val="52"/>
        </w:rPr>
      </w:pPr>
    </w:p>
    <w:p w:rsidR="009E5F74" w:rsidRDefault="009E5F74">
      <w:pPr>
        <w:rPr>
          <w:rFonts w:ascii="Arial" w:eastAsia="方正小标宋简体" w:hAnsi="Arial" w:cs="Arial"/>
          <w:sz w:val="52"/>
          <w:szCs w:val="52"/>
        </w:rPr>
      </w:pPr>
    </w:p>
    <w:p w:rsidR="009E5F74" w:rsidRPr="00796A2E" w:rsidRDefault="001968DB">
      <w:pPr>
        <w:jc w:val="center"/>
        <w:rPr>
          <w:rFonts w:ascii="黑体" w:eastAsia="黑体" w:hAnsi="黑体" w:cs="Arial"/>
          <w:sz w:val="52"/>
          <w:szCs w:val="52"/>
        </w:rPr>
      </w:pPr>
      <w:r w:rsidRPr="00796A2E">
        <w:rPr>
          <w:rFonts w:ascii="黑体" w:eastAsia="黑体" w:hAnsi="黑体" w:cs="Arial" w:hint="eastAsia"/>
          <w:sz w:val="52"/>
          <w:szCs w:val="52"/>
        </w:rPr>
        <w:t>长春市双阳区人力资源和社会保局</w:t>
      </w:r>
    </w:p>
    <w:p w:rsidR="009E5F74" w:rsidRPr="00796A2E" w:rsidRDefault="001968DB">
      <w:pPr>
        <w:jc w:val="center"/>
        <w:rPr>
          <w:rFonts w:ascii="黑体" w:eastAsia="黑体" w:hAnsi="黑体" w:cs="Arial"/>
          <w:sz w:val="52"/>
          <w:szCs w:val="52"/>
        </w:rPr>
      </w:pPr>
      <w:r w:rsidRPr="00796A2E">
        <w:rPr>
          <w:rFonts w:ascii="黑体" w:eastAsia="黑体" w:hAnsi="黑体" w:cs="Arial"/>
          <w:sz w:val="52"/>
          <w:szCs w:val="52"/>
        </w:rPr>
        <w:t>202</w:t>
      </w:r>
      <w:r w:rsidRPr="00796A2E">
        <w:rPr>
          <w:rFonts w:ascii="黑体" w:eastAsia="黑体" w:hAnsi="黑体" w:cs="Arial" w:hint="eastAsia"/>
          <w:sz w:val="52"/>
          <w:szCs w:val="52"/>
        </w:rPr>
        <w:t>1</w:t>
      </w:r>
      <w:r w:rsidRPr="00796A2E">
        <w:rPr>
          <w:rFonts w:ascii="黑体" w:eastAsia="黑体" w:hAnsi="黑体" w:cs="Arial"/>
          <w:sz w:val="52"/>
          <w:szCs w:val="52"/>
        </w:rPr>
        <w:t>年部门</w:t>
      </w:r>
      <w:r w:rsidRPr="00796A2E">
        <w:rPr>
          <w:rFonts w:ascii="黑体" w:eastAsia="黑体" w:hAnsi="黑体" w:cs="Arial" w:hint="eastAsia"/>
          <w:sz w:val="52"/>
          <w:szCs w:val="52"/>
        </w:rPr>
        <w:t>预</w:t>
      </w:r>
      <w:r w:rsidRPr="00796A2E">
        <w:rPr>
          <w:rFonts w:ascii="黑体" w:eastAsia="黑体" w:hAnsi="黑体" w:cs="Arial"/>
          <w:sz w:val="52"/>
          <w:szCs w:val="52"/>
        </w:rPr>
        <w:t>算</w:t>
      </w: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9E5F74">
      <w:pPr>
        <w:rPr>
          <w:rFonts w:ascii="Arial" w:eastAsia="方正小标宋简体" w:hAnsi="Arial" w:cs="Arial"/>
          <w:sz w:val="44"/>
          <w:szCs w:val="44"/>
        </w:rPr>
      </w:pPr>
    </w:p>
    <w:p w:rsidR="009E5F74" w:rsidRDefault="001968DB">
      <w:pPr>
        <w:jc w:val="center"/>
        <w:rPr>
          <w:rFonts w:ascii="Arial" w:eastAsia="方正小标宋简体" w:hAnsi="Arial" w:cs="Arial"/>
          <w:sz w:val="44"/>
          <w:szCs w:val="44"/>
        </w:rPr>
      </w:pPr>
      <w:r>
        <w:rPr>
          <w:rFonts w:ascii="Arial" w:eastAsia="方正小标宋简体" w:hAnsi="Arial" w:cs="Arial"/>
          <w:sz w:val="44"/>
          <w:szCs w:val="44"/>
        </w:rPr>
        <w:t>202</w:t>
      </w:r>
      <w:r>
        <w:rPr>
          <w:rFonts w:ascii="Arial" w:eastAsia="方正小标宋简体" w:hAnsi="Arial" w:cs="Arial" w:hint="eastAsia"/>
          <w:sz w:val="44"/>
          <w:szCs w:val="44"/>
        </w:rPr>
        <w:t>1</w:t>
      </w:r>
      <w:r>
        <w:rPr>
          <w:rFonts w:ascii="Arial" w:eastAsia="方正小标宋简体" w:hAnsi="Arial" w:cs="Arial"/>
          <w:sz w:val="44"/>
          <w:szCs w:val="44"/>
        </w:rPr>
        <w:t>年</w:t>
      </w:r>
      <w:r>
        <w:rPr>
          <w:rFonts w:ascii="Arial" w:eastAsia="方正小标宋简体" w:hAnsi="Arial" w:cs="Arial" w:hint="eastAsia"/>
          <w:sz w:val="44"/>
          <w:szCs w:val="44"/>
        </w:rPr>
        <w:t>4</w:t>
      </w:r>
      <w:r>
        <w:rPr>
          <w:rFonts w:ascii="Arial" w:eastAsia="方正小标宋简体" w:hAnsi="Arial" w:cs="Arial"/>
          <w:sz w:val="44"/>
          <w:szCs w:val="44"/>
        </w:rPr>
        <w:t>月</w:t>
      </w:r>
      <w:r>
        <w:rPr>
          <w:rFonts w:ascii="Arial" w:eastAsia="方正小标宋简体" w:hAnsi="Arial" w:cs="Arial" w:hint="eastAsia"/>
          <w:sz w:val="44"/>
          <w:szCs w:val="44"/>
        </w:rPr>
        <w:t>16</w:t>
      </w:r>
      <w:r>
        <w:rPr>
          <w:rFonts w:ascii="Arial" w:eastAsia="方正小标宋简体" w:hAnsi="Arial" w:cs="Arial"/>
          <w:sz w:val="44"/>
          <w:szCs w:val="44"/>
        </w:rPr>
        <w:t>日</w:t>
      </w:r>
    </w:p>
    <w:p w:rsidR="009E5F74" w:rsidRDefault="001968DB">
      <w:r>
        <w:br w:type="page"/>
      </w:r>
    </w:p>
    <w:p w:rsidR="009E5F74" w:rsidRDefault="001968DB">
      <w:pPr>
        <w:jc w:val="center"/>
        <w:outlineLvl w:val="1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目</w:t>
      </w:r>
      <w:r>
        <w:rPr>
          <w:rFonts w:ascii="宋体" w:hAnsi="宋体"/>
          <w:b/>
          <w:sz w:val="44"/>
        </w:rPr>
        <w:t xml:space="preserve">   </w:t>
      </w:r>
      <w:r>
        <w:rPr>
          <w:rFonts w:ascii="宋体" w:hAnsi="宋体" w:hint="eastAsia"/>
          <w:b/>
          <w:sz w:val="44"/>
        </w:rPr>
        <w:t>录</w:t>
      </w:r>
    </w:p>
    <w:p w:rsidR="009E5F74" w:rsidRDefault="009E5F74">
      <w:pPr>
        <w:spacing w:line="360" w:lineRule="auto"/>
        <w:jc w:val="center"/>
        <w:rPr>
          <w:rFonts w:ascii="宋体"/>
          <w:b/>
          <w:sz w:val="44"/>
        </w:rPr>
      </w:pPr>
    </w:p>
    <w:p w:rsidR="009E5F74" w:rsidRDefault="001968DB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第一部分</w:t>
      </w:r>
      <w:r>
        <w:rPr>
          <w:rFonts w:ascii="黑体" w:eastAsia="黑体" w:hAnsi="黑体"/>
          <w:b/>
          <w:sz w:val="32"/>
        </w:rPr>
        <w:t xml:space="preserve">  </w:t>
      </w:r>
      <w:r>
        <w:rPr>
          <w:rFonts w:ascii="黑体" w:eastAsia="黑体" w:hAnsi="黑体" w:hint="eastAsia"/>
          <w:b/>
          <w:sz w:val="32"/>
        </w:rPr>
        <w:t>部门概况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一、主要职能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</w:p>
    <w:p w:rsidR="009E5F74" w:rsidRDefault="009E5F74">
      <w:pPr>
        <w:spacing w:line="360" w:lineRule="auto"/>
        <w:jc w:val="center"/>
        <w:rPr>
          <w:rFonts w:ascii="黑体" w:eastAsia="黑体" w:hAnsi="黑体"/>
          <w:b/>
          <w:sz w:val="32"/>
        </w:rPr>
      </w:pPr>
    </w:p>
    <w:p w:rsidR="009E5F74" w:rsidRDefault="001968DB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第二部分</w:t>
      </w:r>
      <w:r>
        <w:rPr>
          <w:rFonts w:ascii="黑体" w:eastAsia="黑体" w:hAnsi="黑体"/>
          <w:b/>
          <w:sz w:val="32"/>
        </w:rPr>
        <w:t xml:space="preserve"> </w:t>
      </w:r>
      <w:r>
        <w:rPr>
          <w:rFonts w:ascii="黑体" w:eastAsia="黑体" w:hAnsi="黑体" w:hint="eastAsia"/>
          <w:b/>
          <w:sz w:val="32"/>
        </w:rPr>
        <w:t xml:space="preserve"> </w:t>
      </w:r>
      <w:r>
        <w:rPr>
          <w:rFonts w:ascii="黑体" w:eastAsia="黑体" w:hAnsi="黑体" w:hint="eastAsia"/>
          <w:b/>
          <w:sz w:val="32"/>
        </w:rPr>
        <w:t>预算表格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一、收支预算表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二、收入预算表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三、支出预算表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四、财政拨款收支预算表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五、一般公共预算财政拨款支出预算表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六、一般公共预算财政拨款基本支出预算表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七、一般公共预算财政拨款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“三公”经费支出预算表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八、政府性基金预算支出预算表</w:t>
      </w:r>
    </w:p>
    <w:p w:rsidR="009E5F74" w:rsidRDefault="001968DB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九、项目支出绩效目标表</w:t>
      </w:r>
    </w:p>
    <w:p w:rsidR="009E5F74" w:rsidRDefault="009E5F74">
      <w:pPr>
        <w:spacing w:line="360" w:lineRule="auto"/>
        <w:jc w:val="center"/>
        <w:rPr>
          <w:rFonts w:ascii="黑体" w:eastAsia="黑体" w:hAnsi="黑体"/>
          <w:b/>
          <w:sz w:val="32"/>
        </w:rPr>
      </w:pPr>
    </w:p>
    <w:p w:rsidR="009E5F74" w:rsidRDefault="001968DB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第三部分</w:t>
      </w:r>
      <w:r>
        <w:rPr>
          <w:rFonts w:ascii="黑体" w:eastAsia="黑体" w:hAnsi="黑体"/>
          <w:b/>
          <w:sz w:val="32"/>
        </w:rPr>
        <w:t xml:space="preserve">  </w:t>
      </w:r>
      <w:r>
        <w:rPr>
          <w:rFonts w:ascii="黑体" w:eastAsia="黑体" w:hAnsi="黑体" w:hint="eastAsia"/>
          <w:b/>
          <w:sz w:val="32"/>
        </w:rPr>
        <w:t>情况说明</w:t>
      </w:r>
    </w:p>
    <w:p w:rsidR="009E5F74" w:rsidRDefault="009E5F74">
      <w:pPr>
        <w:spacing w:line="360" w:lineRule="auto"/>
        <w:jc w:val="center"/>
        <w:rPr>
          <w:rFonts w:ascii="黑体" w:eastAsia="黑体" w:hAnsi="黑体"/>
          <w:b/>
          <w:sz w:val="32"/>
        </w:rPr>
      </w:pPr>
    </w:p>
    <w:p w:rsidR="009E5F74" w:rsidRDefault="001968DB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第四部分</w:t>
      </w:r>
      <w:r>
        <w:rPr>
          <w:rFonts w:ascii="黑体" w:eastAsia="黑体" w:hAnsi="黑体"/>
          <w:b/>
          <w:sz w:val="32"/>
        </w:rPr>
        <w:t xml:space="preserve">  </w:t>
      </w:r>
      <w:r>
        <w:rPr>
          <w:rFonts w:ascii="黑体" w:eastAsia="黑体" w:hAnsi="黑体" w:hint="eastAsia"/>
          <w:b/>
          <w:sz w:val="32"/>
        </w:rPr>
        <w:t>名词解释</w:t>
      </w:r>
    </w:p>
    <w:p w:rsidR="009E5F74" w:rsidRDefault="001968DB">
      <w:r>
        <w:br w:type="page"/>
      </w:r>
    </w:p>
    <w:p w:rsidR="009E5F74" w:rsidRDefault="001968DB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lastRenderedPageBreak/>
        <w:t>第一部分</w:t>
      </w:r>
      <w:r>
        <w:rPr>
          <w:rFonts w:ascii="方正小标宋简体" w:eastAsia="方正小标宋简体" w:hAnsi="方正小标宋简体" w:hint="eastAsia"/>
          <w:sz w:val="44"/>
        </w:rPr>
        <w:t xml:space="preserve">  </w:t>
      </w:r>
      <w:r>
        <w:rPr>
          <w:rFonts w:ascii="方正小标宋简体" w:eastAsia="方正小标宋简体" w:hAnsi="方正小标宋简体" w:hint="eastAsia"/>
          <w:sz w:val="44"/>
        </w:rPr>
        <w:t>部门概况</w:t>
      </w: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p w:rsidR="009E5F74" w:rsidRDefault="001968DB">
      <w:pPr>
        <w:ind w:firstLineChars="200" w:firstLine="640"/>
        <w:outlineLvl w:val="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一、主要职能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>、关于就业创业工作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（一）突出抓好就业培训工作。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（二）突出抓好创业孵化基地建设。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（三）突出抓好村级人力资源平台建设。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（四）突出抓好高校毕业生就业创业工作。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（五）突出抓好公益岗位管理工作。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、关于社会保障工作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（一）做好医保扩面工作。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（二）做好失地农民社会保障工作。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（三）做好医疗保险城乡统筹前期工作。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（四）做好城乡居民社会养老保险工作。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、关于人事人才工作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（一）推进事业单位岗位设置管理工作。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（二）推进人才队伍建设。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（三）推进事业单位实施绩效工资工作。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（四）推进退休干部管理服务工作。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、关于劳动关系工作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（一）充实完善调解仲裁队伍建设。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（二）探讨建立解决拖欠农民工工资联动机制</w:t>
      </w:r>
    </w:p>
    <w:p w:rsidR="009E5F74" w:rsidRDefault="001968DB">
      <w:pPr>
        <w:ind w:firstLineChars="200" w:firstLine="640"/>
        <w:outlineLvl w:val="2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</w:rPr>
        <w:t>二、机构设置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、机构设置及部门预算构成单位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我部门共有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家单位，除局机关外，共有下属单位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家，分别为双阳区就业服务局、双阳区医疗保险管理中心、双阳</w:t>
      </w:r>
      <w:r>
        <w:rPr>
          <w:rFonts w:ascii="仿宋_GB2312" w:eastAsia="仿宋_GB2312" w:hint="eastAsia"/>
          <w:sz w:val="32"/>
          <w:szCs w:val="32"/>
        </w:rPr>
        <w:lastRenderedPageBreak/>
        <w:t>区劳动保障监察大队、双阳区人才交流开发中心、双阳区劳动人事争议仲裁院、双阳区社会保障服务中心、双阳区退休干部管理服务中心。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、人员情况</w:t>
      </w:r>
    </w:p>
    <w:p w:rsidR="009E5F74" w:rsidRDefault="001968DB" w:rsidP="00796A2E">
      <w:pPr>
        <w:pStyle w:val="a4"/>
        <w:shd w:val="clear" w:color="auto" w:fill="FFFFFF"/>
        <w:spacing w:beforeLines="50" w:beforeAutospacing="0" w:afterLines="50" w:afterAutospacing="0" w:line="4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，我部门实有</w:t>
      </w:r>
      <w:r>
        <w:rPr>
          <w:rFonts w:ascii="仿宋_GB2312" w:eastAsia="仿宋_GB2312" w:hint="eastAsia"/>
          <w:sz w:val="32"/>
          <w:szCs w:val="32"/>
        </w:rPr>
        <w:t>109</w:t>
      </w:r>
      <w:r>
        <w:rPr>
          <w:rFonts w:ascii="仿宋_GB2312" w:eastAsia="仿宋_GB2312" w:hint="eastAsia"/>
          <w:sz w:val="32"/>
          <w:szCs w:val="32"/>
        </w:rPr>
        <w:t>人，在职人员</w:t>
      </w:r>
      <w:r>
        <w:rPr>
          <w:rFonts w:ascii="仿宋_GB2312" w:eastAsia="仿宋_GB2312" w:hint="eastAsia"/>
          <w:sz w:val="32"/>
          <w:szCs w:val="32"/>
        </w:rPr>
        <w:t>62</w:t>
      </w:r>
      <w:r>
        <w:rPr>
          <w:rFonts w:ascii="仿宋_GB2312" w:eastAsia="仿宋_GB2312" w:hint="eastAsia"/>
          <w:sz w:val="32"/>
          <w:szCs w:val="32"/>
        </w:rPr>
        <w:t>人，其中行政人员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人，参照公务员管理事业单位人员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人，事业人员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人，工勤人员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人；退休人员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人，离休人员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人，遗属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9E5F74" w:rsidRDefault="001968DB">
      <w:pPr>
        <w:rPr>
          <w:color w:val="0000FF"/>
        </w:rPr>
      </w:pPr>
      <w:r>
        <w:rPr>
          <w:color w:val="0000FF"/>
        </w:rPr>
        <w:br w:type="page"/>
      </w:r>
    </w:p>
    <w:p w:rsidR="009E5F74" w:rsidRDefault="009E5F74">
      <w:pPr>
        <w:jc w:val="center"/>
        <w:outlineLvl w:val="1"/>
        <w:rPr>
          <w:rFonts w:ascii="方正小标宋简体" w:eastAsia="方正小标宋简体" w:hAnsi="方正小标宋简体"/>
          <w:sz w:val="44"/>
        </w:rPr>
        <w:sectPr w:rsidR="009E5F74">
          <w:pgSz w:w="11906" w:h="16838"/>
          <w:pgMar w:top="1440" w:right="1797" w:bottom="1440" w:left="1797" w:header="851" w:footer="992" w:gutter="0"/>
          <w:cols w:space="0"/>
          <w:docGrid w:linePitch="312"/>
        </w:sectPr>
      </w:pPr>
    </w:p>
    <w:p w:rsidR="009E5F74" w:rsidRDefault="001968DB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lastRenderedPageBreak/>
        <w:t>第二部分</w:t>
      </w:r>
      <w:r>
        <w:rPr>
          <w:rFonts w:ascii="方正小标宋简体" w:eastAsia="方正小标宋简体" w:hAnsi="方正小标宋简体" w:hint="eastAsia"/>
          <w:sz w:val="44"/>
        </w:rPr>
        <w:t xml:space="preserve">  </w:t>
      </w:r>
      <w:r>
        <w:rPr>
          <w:rFonts w:ascii="方正小标宋简体" w:eastAsia="方正小标宋简体" w:hAnsi="方正小标宋简体" w:hint="eastAsia"/>
          <w:sz w:val="44"/>
        </w:rPr>
        <w:t>预算表格</w:t>
      </w:r>
    </w:p>
    <w:p w:rsidR="009E5F74" w:rsidRDefault="009E5F74">
      <w:pPr>
        <w:jc w:val="center"/>
        <w:rPr>
          <w:rFonts w:ascii="仿宋" w:eastAsia="仿宋" w:hAnsi="仿宋"/>
          <w:sz w:val="32"/>
        </w:rPr>
      </w:pPr>
    </w:p>
    <w:p w:rsidR="009E5F74" w:rsidRDefault="001968DB">
      <w:pPr>
        <w:jc w:val="center"/>
        <w:outlineLvl w:val="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收支预算表</w:t>
      </w:r>
    </w:p>
    <w:tbl>
      <w:tblPr>
        <w:tblW w:w="14212" w:type="dxa"/>
        <w:tblInd w:w="-34" w:type="dxa"/>
        <w:tblLayout w:type="fixed"/>
        <w:tblLook w:val="04A0"/>
      </w:tblPr>
      <w:tblGrid>
        <w:gridCol w:w="3686"/>
        <w:gridCol w:w="3402"/>
        <w:gridCol w:w="3974"/>
        <w:gridCol w:w="3150"/>
      </w:tblGrid>
      <w:tr w:rsidR="009E5F74">
        <w:trPr>
          <w:trHeight w:val="314"/>
        </w:trPr>
        <w:tc>
          <w:tcPr>
            <w:tcW w:w="14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9E5F74">
        <w:trPr>
          <w:trHeight w:val="285"/>
        </w:trPr>
        <w:tc>
          <w:tcPr>
            <w:tcW w:w="14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trHeight w:val="39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收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入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支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出</w:t>
            </w: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</w:tr>
      <w:tr w:rsidR="009E5F74">
        <w:trPr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3414.12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rPr>
                <w:rFonts w:asci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一、社会保障和就业支出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  <w:r>
              <w:rPr>
                <w:rFonts w:ascii="宋体" w:cs="Arial" w:hint="eastAsia"/>
                <w:color w:val="000000"/>
                <w:sz w:val="22"/>
                <w:szCs w:val="22"/>
              </w:rPr>
              <w:t>3414.12</w:t>
            </w:r>
          </w:p>
        </w:tc>
      </w:tr>
      <w:tr w:rsidR="009E5F74">
        <w:trPr>
          <w:trHeight w:val="4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rPr>
                <w:rFonts w:ascii="宋体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jc w:val="right"/>
              <w:rPr>
                <w:rFonts w:ascii="宋体" w:cs="Arial"/>
                <w:color w:val="00000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四、事业单位经营收入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五、上级补助收入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六、附属单位上缴收入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七、其他收入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3414.12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Arial" w:hint="eastAsia"/>
                <w:color w:val="000000"/>
                <w:kern w:val="0"/>
                <w:sz w:val="22"/>
                <w:szCs w:val="22"/>
              </w:rPr>
              <w:t>3414.12</w:t>
            </w: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3414.12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3414.12</w:t>
            </w:r>
          </w:p>
        </w:tc>
      </w:tr>
    </w:tbl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收入预算表</w:t>
      </w:r>
    </w:p>
    <w:tbl>
      <w:tblPr>
        <w:tblW w:w="14258" w:type="dxa"/>
        <w:tblInd w:w="3" w:type="dxa"/>
        <w:tblLook w:val="04A0"/>
      </w:tblPr>
      <w:tblGrid>
        <w:gridCol w:w="1056"/>
        <w:gridCol w:w="2877"/>
        <w:gridCol w:w="2268"/>
        <w:gridCol w:w="2268"/>
        <w:gridCol w:w="1559"/>
        <w:gridCol w:w="1276"/>
        <w:gridCol w:w="1275"/>
        <w:gridCol w:w="1679"/>
      </w:tblGrid>
      <w:tr w:rsidR="009E5F74">
        <w:trPr>
          <w:trHeight w:val="307"/>
        </w:trPr>
        <w:tc>
          <w:tcPr>
            <w:tcW w:w="14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9E5F74">
        <w:trPr>
          <w:trHeight w:val="324"/>
        </w:trPr>
        <w:tc>
          <w:tcPr>
            <w:tcW w:w="14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trHeight w:val="189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一般公共预算财政拨款收入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政府性基金预算财政拨款收入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上级补助收入</w:t>
            </w:r>
          </w:p>
        </w:tc>
      </w:tr>
      <w:tr w:rsidR="009E5F74">
        <w:trPr>
          <w:trHeight w:val="79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社会保障和就业支出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6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人力资源和社会保障</w:t>
            </w:r>
          </w:p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管理事务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1,104.12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1,104.12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7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7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劳动保障监察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就业管理事务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7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社会保险经办机构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2080112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劳动人事争议调解仲裁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2080150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事业运行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2080199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其他人力资源和社会保障</w:t>
            </w:r>
          </w:p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管理事务支出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就业补助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就业创业服务补贴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公益性岗位补贴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5F74" w:rsidRDefault="001968D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br w:type="page"/>
      </w: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支出预算表</w:t>
      </w:r>
    </w:p>
    <w:tbl>
      <w:tblPr>
        <w:tblW w:w="14258" w:type="dxa"/>
        <w:tblInd w:w="3" w:type="dxa"/>
        <w:tblLook w:val="04A0"/>
      </w:tblPr>
      <w:tblGrid>
        <w:gridCol w:w="1056"/>
        <w:gridCol w:w="2451"/>
        <w:gridCol w:w="2268"/>
        <w:gridCol w:w="2268"/>
        <w:gridCol w:w="2127"/>
        <w:gridCol w:w="1275"/>
        <w:gridCol w:w="1701"/>
        <w:gridCol w:w="1112"/>
      </w:tblGrid>
      <w:tr w:rsidR="009E5F74">
        <w:trPr>
          <w:trHeight w:val="307"/>
        </w:trPr>
        <w:tc>
          <w:tcPr>
            <w:tcW w:w="14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9E5F74">
        <w:trPr>
          <w:trHeight w:val="324"/>
        </w:trPr>
        <w:tc>
          <w:tcPr>
            <w:tcW w:w="14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trHeight w:val="189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对附属单位补助支出</w:t>
            </w:r>
          </w:p>
        </w:tc>
      </w:tr>
      <w:tr w:rsidR="009E5F74">
        <w:trPr>
          <w:trHeight w:val="79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社会保障和就业支出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1,032.73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2,381.39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6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人力资源和社会保障管理事务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1,104.12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1,032.73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7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80101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2080105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劳动保障监察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70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就业管理事务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7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社会保险经办机构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劳动人事争议调解仲裁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45.38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2080150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事业运行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2080199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其他人力资源和社会保障管理事务支出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就业补助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就业创业服务补贴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公益性岗位补贴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9E5F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3,414.12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1,032.73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2,381.39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5F74" w:rsidRDefault="001968D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br w:type="page"/>
      </w: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财政拨款收支预算表</w:t>
      </w:r>
    </w:p>
    <w:tbl>
      <w:tblPr>
        <w:tblW w:w="14280" w:type="dxa"/>
        <w:tblInd w:w="3" w:type="dxa"/>
        <w:tblLayout w:type="fixed"/>
        <w:tblLook w:val="04A0"/>
      </w:tblPr>
      <w:tblGrid>
        <w:gridCol w:w="2657"/>
        <w:gridCol w:w="2693"/>
        <w:gridCol w:w="3260"/>
        <w:gridCol w:w="2410"/>
        <w:gridCol w:w="2126"/>
        <w:gridCol w:w="1134"/>
      </w:tblGrid>
      <w:tr w:rsidR="009E5F74">
        <w:trPr>
          <w:trHeight w:val="210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:rsidR="009E5F74">
        <w:trPr>
          <w:trHeight w:val="311"/>
        </w:trPr>
        <w:tc>
          <w:tcPr>
            <w:tcW w:w="14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trHeight w:val="308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9E5F74">
        <w:trPr>
          <w:trHeight w:val="84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9E5F74">
        <w:trPr>
          <w:trHeight w:val="69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rPr>
                <w:rFonts w:asci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一、社会保障和就业支出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trHeight w:val="70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68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89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5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66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63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5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9E5F74">
        <w:trPr>
          <w:trHeight w:val="55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3,414.12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9E5F74" w:rsidRDefault="009E5F74">
      <w:pPr>
        <w:rPr>
          <w:rFonts w:ascii="黑体" w:eastAsia="黑体" w:hAnsi="黑体"/>
          <w:sz w:val="32"/>
        </w:rPr>
        <w:sectPr w:rsidR="009E5F74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一般公共预算财政拨款支出预算表</w:t>
      </w: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tbl>
      <w:tblPr>
        <w:tblW w:w="14516" w:type="dxa"/>
        <w:tblInd w:w="3" w:type="dxa"/>
        <w:tblLook w:val="04A0"/>
      </w:tblPr>
      <w:tblGrid>
        <w:gridCol w:w="1155"/>
        <w:gridCol w:w="2778"/>
        <w:gridCol w:w="2157"/>
        <w:gridCol w:w="2095"/>
        <w:gridCol w:w="2126"/>
        <w:gridCol w:w="1985"/>
        <w:gridCol w:w="1984"/>
        <w:gridCol w:w="236"/>
      </w:tblGrid>
      <w:tr w:rsidR="009E5F74">
        <w:trPr>
          <w:trHeight w:val="323"/>
        </w:trPr>
        <w:tc>
          <w:tcPr>
            <w:tcW w:w="12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9E5F74">
            <w:pPr>
              <w:widowControl/>
              <w:jc w:val="righ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E5F74">
        <w:trPr>
          <w:gridAfter w:val="1"/>
          <w:wAfter w:w="236" w:type="dxa"/>
          <w:trHeight w:val="834"/>
        </w:trPr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功能科目编码</w:t>
            </w:r>
          </w:p>
        </w:tc>
        <w:tc>
          <w:tcPr>
            <w:tcW w:w="27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功能科目</w:t>
            </w:r>
          </w:p>
          <w:p w:rsidR="009E5F74" w:rsidRDefault="001968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5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E5F74" w:rsidRDefault="001968D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9E5F74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cs="Arial"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9E5F7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社会保障和就业支出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1,032.73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2,381.39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人力资源和社会保障管理事务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1,104.12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1,032.73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71.39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2080101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行政运行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220.84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劳动保障监察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139.38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132.68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6.70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208106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就业管理事务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471.45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189.87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281.58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2080109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社会保险经办机构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2080112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劳动人事争议调解仲裁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55.38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43.88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事业运行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2080199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其他人力资源和社会保障管理事务支出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就业补助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2,310.00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就业创业服务补贴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13.00</w:t>
            </w:r>
          </w:p>
        </w:tc>
      </w:tr>
      <w:tr w:rsidR="009E5F74">
        <w:trPr>
          <w:gridAfter w:val="1"/>
          <w:wAfter w:w="236" w:type="dxa"/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公益性岗位补贴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2,297.00</w:t>
            </w:r>
          </w:p>
        </w:tc>
      </w:tr>
      <w:tr w:rsidR="009E5F74">
        <w:trPr>
          <w:gridAfter w:val="1"/>
          <w:wAfter w:w="236" w:type="dxa"/>
          <w:trHeight w:val="6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9E5F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3,414.12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1,032.73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661.58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371.15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2,381.39</w:t>
            </w:r>
          </w:p>
        </w:tc>
      </w:tr>
    </w:tbl>
    <w:p w:rsidR="009E5F74" w:rsidRDefault="009E5F74">
      <w:pPr>
        <w:rPr>
          <w:rFonts w:ascii="黑体" w:eastAsia="黑体" w:hAnsi="黑体" w:hint="eastAsia"/>
          <w:sz w:val="32"/>
        </w:rPr>
      </w:pPr>
    </w:p>
    <w:p w:rsidR="00796A2E" w:rsidRDefault="00796A2E">
      <w:pPr>
        <w:rPr>
          <w:rFonts w:ascii="黑体" w:eastAsia="黑体" w:hAnsi="黑体" w:hint="eastAsia"/>
          <w:sz w:val="32"/>
        </w:rPr>
      </w:pPr>
    </w:p>
    <w:p w:rsidR="00796A2E" w:rsidRDefault="00796A2E">
      <w:pPr>
        <w:rPr>
          <w:rFonts w:ascii="黑体" w:eastAsia="黑体" w:hAnsi="黑体" w:hint="eastAsia"/>
          <w:sz w:val="32"/>
        </w:rPr>
      </w:pPr>
    </w:p>
    <w:p w:rsidR="00796A2E" w:rsidRDefault="00796A2E">
      <w:pPr>
        <w:rPr>
          <w:rFonts w:ascii="黑体" w:eastAsia="黑体" w:hAnsi="黑体"/>
          <w:sz w:val="32"/>
        </w:rPr>
        <w:sectPr w:rsidR="00796A2E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一般公共预算财政拨款基本支出预算表</w:t>
      </w:r>
    </w:p>
    <w:p w:rsidR="009E5F74" w:rsidRDefault="001968DB">
      <w:pPr>
        <w:jc w:val="right"/>
        <w:rPr>
          <w:rFonts w:ascii="宋体" w:hAnsi="宋体"/>
          <w:sz w:val="16"/>
          <w:szCs w:val="16"/>
        </w:rPr>
      </w:pPr>
      <w:r>
        <w:rPr>
          <w:rFonts w:ascii="宋体" w:hAnsi="宋体" w:hint="eastAsia"/>
          <w:sz w:val="16"/>
          <w:szCs w:val="16"/>
        </w:rPr>
        <w:t>单位：万元</w:t>
      </w:r>
    </w:p>
    <w:tbl>
      <w:tblPr>
        <w:tblW w:w="8364" w:type="dxa"/>
        <w:tblInd w:w="108" w:type="dxa"/>
        <w:tblLayout w:type="fixed"/>
        <w:tblLook w:val="04A0"/>
      </w:tblPr>
      <w:tblGrid>
        <w:gridCol w:w="1134"/>
        <w:gridCol w:w="2694"/>
        <w:gridCol w:w="1559"/>
        <w:gridCol w:w="1559"/>
        <w:gridCol w:w="1418"/>
      </w:tblGrid>
      <w:tr w:rsidR="009E5F74">
        <w:trPr>
          <w:trHeight w:val="1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经济分类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科目编码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合计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人员经费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公用经费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工资福利支出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653.55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653.55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基本工资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264.54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264.54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津贴补贴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93.42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93.42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奖金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22.06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22.06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绩效工资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90.50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90.50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70.19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70.19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职业年金缴费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职工基本医疗保险缴费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32.46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32.46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其他社会保障缴费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住房公积金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52.64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52.64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其他工资福利支出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26.81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26.81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商品和服务支出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371.15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371.15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办公费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19.80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印刷费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咨询费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1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手续费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水费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电费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邮电费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取暖费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49.88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49.88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物业管理费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15.00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差旅费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13.20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因公出国（境）费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维修（护）费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租赁费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会议费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培训费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专用材料费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242.42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242.42</w:t>
            </w:r>
          </w:p>
        </w:tc>
      </w:tr>
      <w:tr w:rsidR="009E5F74">
        <w:trPr>
          <w:trHeight w:val="1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委托业务费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公务用车运行维护费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5.00</w:t>
            </w:r>
          </w:p>
        </w:tc>
      </w:tr>
      <w:tr w:rsidR="009E5F74">
        <w:trPr>
          <w:trHeight w:val="1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其他交通费用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23.86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其他商品和服务支出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2.00</w:t>
            </w:r>
          </w:p>
        </w:tc>
      </w:tr>
      <w:tr w:rsidR="009E5F74">
        <w:trPr>
          <w:trHeight w:val="1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对个人和家庭补助支出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8.03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离休费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退休费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7.18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7.18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退职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役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)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生活补助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助学金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1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奖励金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30399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其他对个人和家庭的补助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0.00</w:t>
            </w:r>
          </w:p>
        </w:tc>
      </w:tr>
      <w:tr w:rsidR="009E5F7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1,032.73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661.58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74" w:rsidRDefault="001968DB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371.15</w:t>
            </w:r>
          </w:p>
        </w:tc>
      </w:tr>
    </w:tbl>
    <w:p w:rsidR="009E5F74" w:rsidRDefault="009E5F74">
      <w:pPr>
        <w:rPr>
          <w:rFonts w:ascii="黑体" w:eastAsia="黑体" w:hAnsi="黑体"/>
          <w:sz w:val="32"/>
        </w:rPr>
        <w:sectPr w:rsidR="009E5F74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一般公共预算财政拨款“三公”经费支出预算表</w:t>
      </w:r>
    </w:p>
    <w:p w:rsidR="009E5F74" w:rsidRDefault="009E5F74">
      <w:pPr>
        <w:jc w:val="center"/>
        <w:rPr>
          <w:rFonts w:ascii="宋体" w:hAnsi="宋体" w:cs="Arial"/>
          <w:color w:val="000000"/>
          <w:kern w:val="0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37"/>
        <w:gridCol w:w="5775"/>
        <w:gridCol w:w="3544"/>
      </w:tblGrid>
      <w:tr w:rsidR="009E5F74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gridBefore w:val="1"/>
          <w:wBefore w:w="37" w:type="dxa"/>
          <w:trHeight w:val="88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年预算数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5.00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、因公出国（境）费用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、公务接待费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、公务用车费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5.00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F74" w:rsidRDefault="001968D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其中：（</w:t>
            </w: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）公务用车运行维护费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5.00</w:t>
            </w:r>
          </w:p>
        </w:tc>
      </w:tr>
      <w:tr w:rsidR="009E5F74">
        <w:trPr>
          <w:gridBefore w:val="1"/>
          <w:wBefore w:w="37" w:type="dxa"/>
          <w:trHeight w:val="72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F74" w:rsidRDefault="001968D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）公务用车购置费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F74" w:rsidRDefault="001968D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9E5F74" w:rsidRDefault="009E5F74">
      <w:pPr>
        <w:jc w:val="center"/>
        <w:rPr>
          <w:rFonts w:ascii="黑体" w:eastAsia="黑体" w:hAnsi="黑体"/>
          <w:sz w:val="32"/>
        </w:rPr>
      </w:pP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p w:rsidR="009E5F74" w:rsidRDefault="001968DB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政府性基金财政拨款支出预算表</w:t>
      </w:r>
    </w:p>
    <w:p w:rsidR="009E5F74" w:rsidRDefault="009E5F74">
      <w:pPr>
        <w:jc w:val="center"/>
        <w:rPr>
          <w:rFonts w:ascii="黑体" w:eastAsia="黑体" w:hAnsi="黑体"/>
          <w:sz w:val="32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1843"/>
        <w:gridCol w:w="1985"/>
        <w:gridCol w:w="1843"/>
        <w:gridCol w:w="1842"/>
        <w:gridCol w:w="1843"/>
      </w:tblGrid>
      <w:tr w:rsidR="009E5F74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9E5F74">
        <w:trPr>
          <w:trHeight w:val="3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 w:rsidR="009E5F74">
        <w:trPr>
          <w:trHeight w:val="30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F74" w:rsidRDefault="009E5F74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F74" w:rsidRDefault="009E5F74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E5F74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F74" w:rsidRDefault="001968D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E5F74" w:rsidRDefault="009E5F74">
      <w:pPr>
        <w:outlineLvl w:val="1"/>
        <w:rPr>
          <w:rFonts w:ascii="方正小标宋简体" w:eastAsia="方正小标宋简体" w:hAnsi="方正小标宋简体"/>
          <w:sz w:val="44"/>
        </w:rPr>
        <w:sectPr w:rsidR="009E5F74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9E5F74" w:rsidRDefault="001968DB">
      <w:pPr>
        <w:ind w:left="282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lastRenderedPageBreak/>
        <w:t>项目支出绩效目标表</w:t>
      </w:r>
    </w:p>
    <w:p w:rsidR="009E5F74" w:rsidRDefault="009E5F74">
      <w:pPr>
        <w:ind w:left="2820"/>
        <w:rPr>
          <w:rFonts w:ascii="黑体" w:eastAsia="黑体" w:hAnsi="黑体" w:cs="宋体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“三支一扶”大学生经费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3.24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3.24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保障全区“三支一扶”大学生计划各项开支。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9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hint="eastAsia"/>
                <w:sz w:val="20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三年转正成功率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hint="eastAsia"/>
                <w:sz w:val="20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促进大学生就业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hint="eastAsia"/>
                <w:sz w:val="20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做好“三支一扶”大学生</w:t>
            </w:r>
          </w:p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日常管理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hint="eastAsia"/>
                <w:sz w:val="20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</w:p>
    <w:p w:rsidR="009E5F74" w:rsidRDefault="009E5F74">
      <w:pPr>
        <w:ind w:left="2820"/>
        <w:rPr>
          <w:rFonts w:ascii="黑体" w:eastAsia="黑体" w:hAnsi="黑体" w:cs="宋体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工资系统维护费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3.50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3.50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</w:t>
            </w:r>
            <w:r>
              <w:rPr>
                <w:rFonts w:ascii="宋体" w:hAnsi="宋体" w:hint="eastAsia"/>
                <w:sz w:val="22"/>
                <w:szCs w:val="22"/>
              </w:rPr>
              <w:t>机关事业单位工资及离退休管理系统维护</w:t>
            </w:r>
            <w:r>
              <w:rPr>
                <w:rFonts w:ascii="宋体" w:hAnsi="宋体" w:hint="eastAsia"/>
                <w:sz w:val="22"/>
                <w:szCs w:val="22"/>
              </w:rPr>
              <w:t>和日常管理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个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系统正常运行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细化事业单位管理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事业单位管科学、高效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</w:p>
    <w:p w:rsidR="009E5F74" w:rsidRDefault="009E5F74">
      <w:pPr>
        <w:ind w:left="2820"/>
        <w:rPr>
          <w:rFonts w:ascii="黑体" w:eastAsia="黑体" w:hAnsi="黑体" w:cs="宋体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全区事业单位人员继续教育培训费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10.00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10.00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</w:t>
            </w:r>
            <w:r>
              <w:rPr>
                <w:rFonts w:ascii="宋体" w:hAnsi="宋体" w:hint="eastAsia"/>
                <w:sz w:val="22"/>
                <w:szCs w:val="22"/>
              </w:rPr>
              <w:t>事业单位专业技术人员继续教育培训</w:t>
            </w:r>
            <w:r>
              <w:rPr>
                <w:rFonts w:ascii="宋体" w:hAnsi="宋体" w:hint="eastAsia"/>
                <w:sz w:val="22"/>
                <w:szCs w:val="22"/>
              </w:rPr>
              <w:t>系统维护和日常管理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个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系统正常运行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细化事业单位管理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事业单位管理科学、高效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公益性岗位人员经费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2297.00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2297.00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进一步健全完善精准化，长效化的就业援助制度，及时帮助城镇就业困难群体实现就业。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1275</w:t>
            </w: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≤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公益性岗位补贴</w:t>
            </w:r>
          </w:p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发放准确率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公益性岗位社保</w:t>
            </w:r>
          </w:p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补贴发放准确率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因就业问题发生重大</w:t>
            </w:r>
          </w:p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群体性事件数量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起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公共就业服务满意度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br w:type="page"/>
      </w:r>
    </w:p>
    <w:p w:rsidR="009E5F74" w:rsidRDefault="009E5F74">
      <w:pPr>
        <w:rPr>
          <w:rFonts w:ascii="黑体" w:eastAsia="黑体" w:hAnsi="黑体" w:cs="宋体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全区退休人员活动经费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39.65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39.65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组织全区机关事业单位退休人员体检、观看电影、二人转、评剧等戏曲节目。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退休人员人数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4421</w:t>
            </w: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活动次数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次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覆盖率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cs="宋体" w:hint="eastAsia"/>
                <w:sz w:val="22"/>
                <w:szCs w:val="22"/>
              </w:rPr>
              <w:t>70</w:t>
            </w:r>
            <w:bookmarkStart w:id="0" w:name="_GoBack"/>
            <w:bookmarkEnd w:id="0"/>
            <w:r>
              <w:rPr>
                <w:rFonts w:ascii="宋体" w:hAnsi="宋体" w:hint="eastAsia"/>
                <w:sz w:val="22"/>
                <w:szCs w:val="22"/>
              </w:rPr>
              <w:t>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提高退休人员幸福感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退休人员满意度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9E5F74">
      <w:pPr>
        <w:rPr>
          <w:rFonts w:ascii="黑体" w:eastAsia="黑体" w:hAnsi="黑体" w:cs="宋体"/>
          <w:sz w:val="32"/>
          <w:szCs w:val="32"/>
        </w:rPr>
      </w:pPr>
    </w:p>
    <w:p w:rsidR="009E5F74" w:rsidRDefault="009E5F74">
      <w:pPr>
        <w:ind w:left="2820"/>
        <w:rPr>
          <w:rFonts w:ascii="黑体" w:eastAsia="黑体" w:hAnsi="黑体" w:cs="宋体"/>
          <w:sz w:val="32"/>
          <w:szCs w:val="32"/>
        </w:rPr>
      </w:pPr>
    </w:p>
    <w:tbl>
      <w:tblPr>
        <w:tblpPr w:leftFromText="180" w:rightFromText="180" w:vertAnchor="text" w:horzAnchor="page" w:tblpX="1579" w:tblpY="1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孵化基地创业补贴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13.00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13.00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认真贯彻落实吉林省创业促就业相关政策，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给予微小企业提供创业场所。提供创业指导、创业培训、手续代办等各项创业服务。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90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360" w:lineRule="auto"/>
              <w:ind w:firstLineChars="200" w:firstLine="4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0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360" w:lineRule="auto"/>
              <w:ind w:firstLineChars="200" w:firstLine="180"/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360" w:lineRule="auto"/>
              <w:ind w:firstLineChars="200" w:firstLine="4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入驻企业</w:t>
            </w:r>
            <w:r>
              <w:rPr>
                <w:rFonts w:ascii="宋体" w:hAnsi="宋体" w:hint="eastAsia"/>
                <w:sz w:val="22"/>
                <w:szCs w:val="22"/>
              </w:rPr>
              <w:t>25</w:t>
            </w:r>
            <w:r>
              <w:rPr>
                <w:rFonts w:ascii="宋体" w:hAnsi="宋体" w:hint="eastAsia"/>
                <w:sz w:val="22"/>
                <w:szCs w:val="22"/>
              </w:rPr>
              <w:t>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两年孵化成功率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60%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带动就业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sz w:val="22"/>
                <w:szCs w:val="22"/>
              </w:rPr>
              <w:t>人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孵化企业满意度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p w:rsidR="009E5F74" w:rsidRDefault="009E5F74">
      <w:pPr>
        <w:spacing w:line="200" w:lineRule="exact"/>
        <w:rPr>
          <w:rFonts w:ascii="宋体" w:hAnsi="宋体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全区仲裁调解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10.00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10.00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全区调解仲裁各项支出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仲裁工作完成率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cs="宋体" w:hint="eastAsia"/>
                <w:sz w:val="20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调解成功率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cs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调解满意率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cs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解决劳动纠纷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cs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维护健康稳定劳动关系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0"/>
              </w:rPr>
              <w:t>≧</w:t>
            </w:r>
            <w:r>
              <w:rPr>
                <w:rFonts w:ascii="宋体" w:hAnsi="宋体" w:cs="宋体" w:hint="eastAsia"/>
                <w:sz w:val="20"/>
              </w:rPr>
              <w:t>6</w:t>
            </w:r>
            <w:r>
              <w:rPr>
                <w:rFonts w:ascii="宋体" w:hAnsi="宋体" w:hint="eastAsia"/>
                <w:sz w:val="20"/>
              </w:rPr>
              <w:t>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adjustRightInd w:val="0"/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640"/>
        <w:gridCol w:w="30"/>
        <w:gridCol w:w="100"/>
        <w:gridCol w:w="1543"/>
        <w:gridCol w:w="217"/>
        <w:gridCol w:w="2480"/>
        <w:gridCol w:w="1600"/>
        <w:gridCol w:w="30"/>
      </w:tblGrid>
      <w:tr w:rsidR="009E5F74">
        <w:trPr>
          <w:trHeight w:val="25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9E5F74" w:rsidRDefault="001968DB">
            <w:pPr>
              <w:ind w:left="9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30" w:type="dxa"/>
            <w:gridSpan w:val="2"/>
            <w:tcBorders>
              <w:top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事业单位公开招聘考务费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530" w:type="dxa"/>
            <w:gridSpan w:val="5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26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年度资金总额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E5F74" w:rsidRDefault="001968DB"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5.00</w:t>
            </w:r>
          </w:p>
        </w:tc>
        <w:tc>
          <w:tcPr>
            <w:tcW w:w="1600" w:type="dxa"/>
            <w:tcBorders>
              <w:left w:val="nil"/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项目资金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25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353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83" w:lineRule="exact"/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其中</w:t>
            </w:r>
            <w:r>
              <w:rPr>
                <w:rFonts w:ascii="宋体" w:hAnsi="宋体" w:cs="MS PGothic"/>
                <w:sz w:val="16"/>
                <w:szCs w:val="16"/>
              </w:rPr>
              <w:t>：</w:t>
            </w:r>
            <w:r>
              <w:rPr>
                <w:rFonts w:ascii="宋体" w:hAnsi="宋体" w:cs="宋体"/>
                <w:sz w:val="16"/>
                <w:szCs w:val="16"/>
              </w:rPr>
              <w:t>财政拨款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vAlign w:val="center"/>
          </w:tcPr>
          <w:p w:rsidR="009E5F74" w:rsidRDefault="001968DB">
            <w:pPr>
              <w:ind w:left="15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spacing w:line="193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Arial"/>
                <w:sz w:val="16"/>
                <w:szCs w:val="16"/>
              </w:rPr>
              <w:t>(</w:t>
            </w:r>
            <w:r>
              <w:rPr>
                <w:rFonts w:ascii="宋体" w:hAnsi="宋体" w:cs="宋体"/>
                <w:sz w:val="16"/>
                <w:szCs w:val="16"/>
              </w:rPr>
              <w:t>万元</w:t>
            </w:r>
            <w:r>
              <w:rPr>
                <w:rFonts w:ascii="宋体" w:hAnsi="宋体" w:cs="MS PGothic"/>
                <w:sz w:val="16"/>
                <w:szCs w:val="16"/>
              </w:rPr>
              <w:t>）</w:t>
            </w:r>
          </w:p>
        </w:tc>
        <w:tc>
          <w:tcPr>
            <w:tcW w:w="353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248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30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890" w:type="dxa"/>
            <w:gridSpan w:val="4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right="1120"/>
              <w:jc w:val="righ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其他资金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center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70" w:type="dxa"/>
            <w:gridSpan w:val="3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7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360" w:lineRule="auto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全区事业单位公开招聘各项费用支出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年度绩效</w:t>
            </w: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目标</w:t>
            </w: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1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761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7610" w:type="dxa"/>
            <w:gridSpan w:val="7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spacing w:line="183" w:lineRule="exact"/>
              <w:ind w:left="100"/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5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1968DB">
            <w:pPr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一级指标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二级指标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90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场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7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数量指标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产出指标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绩效指标</w:t>
            </w: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招聘流程公开、公平、完整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spacing w:line="167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质量指标</w:t>
            </w: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17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23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20"/>
              </w:rPr>
            </w:pPr>
          </w:p>
        </w:tc>
        <w:tc>
          <w:tcPr>
            <w:tcW w:w="1643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促进就业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9E5F74" w:rsidRDefault="001968DB">
            <w:pPr>
              <w:spacing w:line="170" w:lineRule="exact"/>
              <w:ind w:left="540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效果指标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6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5"/>
                <w:szCs w:val="5"/>
              </w:rPr>
            </w:pPr>
          </w:p>
        </w:tc>
        <w:tc>
          <w:tcPr>
            <w:tcW w:w="164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可持续影响指标</w:t>
            </w:r>
          </w:p>
        </w:tc>
        <w:tc>
          <w:tcPr>
            <w:tcW w:w="26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ind w:left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事业单位招聘科学、高效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9E5F74" w:rsidRDefault="001968D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≧</w:t>
            </w:r>
            <w:r>
              <w:rPr>
                <w:rFonts w:ascii="宋体" w:hAnsi="宋体" w:hint="eastAsia"/>
                <w:sz w:val="22"/>
                <w:szCs w:val="22"/>
              </w:rPr>
              <w:t>90%</w:t>
            </w: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9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64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6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  <w:tr w:rsidR="009E5F74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16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rPr>
                <w:rFonts w:ascii="宋体" w:hAnsi="宋体"/>
                <w:sz w:val="7"/>
                <w:szCs w:val="7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F74" w:rsidRDefault="009E5F7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9E5F74" w:rsidRDefault="009E5F74">
            <w:pPr>
              <w:rPr>
                <w:rFonts w:ascii="宋体" w:hAnsi="宋体"/>
                <w:sz w:val="1"/>
                <w:szCs w:val="1"/>
              </w:rPr>
            </w:pPr>
          </w:p>
        </w:tc>
      </w:tr>
    </w:tbl>
    <w:p w:rsidR="009E5F74" w:rsidRDefault="001968DB">
      <w:r>
        <w:br w:type="page"/>
      </w:r>
    </w:p>
    <w:p w:rsidR="009E5F74" w:rsidRDefault="001968DB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lastRenderedPageBreak/>
        <w:t>第三部分</w:t>
      </w:r>
      <w:r>
        <w:rPr>
          <w:rFonts w:ascii="方正小标宋简体" w:eastAsia="方正小标宋简体" w:hAnsi="方正小标宋简体" w:hint="eastAsia"/>
          <w:sz w:val="44"/>
        </w:rPr>
        <w:t xml:space="preserve">  </w:t>
      </w:r>
      <w:r>
        <w:rPr>
          <w:rFonts w:ascii="方正小标宋简体" w:eastAsia="方正小标宋简体" w:hAnsi="方正小标宋简体" w:hint="eastAsia"/>
          <w:sz w:val="44"/>
        </w:rPr>
        <w:t>情况说明</w:t>
      </w:r>
    </w:p>
    <w:p w:rsidR="009E5F74" w:rsidRDefault="009E5F7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E5F74" w:rsidRDefault="001968DB">
      <w:pPr>
        <w:spacing w:line="360" w:lineRule="auto"/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一、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年度收支预算总体情况说明</w:t>
      </w:r>
    </w:p>
    <w:p w:rsidR="009E5F74" w:rsidRDefault="001968DB">
      <w:pPr>
        <w:spacing w:line="360" w:lineRule="auto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按照综合预算的原则，本部门所有收入和支出均纳入部门预算管理，收支总预</w:t>
      </w:r>
      <w:r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3414.12</w:t>
      </w:r>
      <w:r>
        <w:rPr>
          <w:rFonts w:ascii="仿宋_GB2312" w:eastAsia="仿宋_GB2312" w:hint="eastAsia"/>
          <w:sz w:val="32"/>
          <w:szCs w:val="32"/>
        </w:rPr>
        <w:t>万元。收入包括：一般公共预算财政拨款收入；支出包括：</w:t>
      </w:r>
      <w:r>
        <w:rPr>
          <w:rFonts w:ascii="仿宋_GB2312" w:eastAsia="仿宋_GB2312" w:hint="eastAsia"/>
          <w:sz w:val="32"/>
          <w:szCs w:val="32"/>
        </w:rPr>
        <w:t>社会保障和就业支出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0"/>
        </w:rPr>
        <w:t>比</w:t>
      </w:r>
      <w:r>
        <w:rPr>
          <w:rFonts w:ascii="仿宋_GB2312" w:eastAsia="仿宋_GB2312" w:hAnsi="宋体" w:hint="eastAsia"/>
          <w:sz w:val="32"/>
          <w:szCs w:val="30"/>
        </w:rPr>
        <w:t>202</w:t>
      </w:r>
      <w:r>
        <w:rPr>
          <w:rFonts w:ascii="仿宋_GB2312" w:eastAsia="仿宋_GB2312" w:hAnsi="宋体" w:hint="eastAsia"/>
          <w:sz w:val="32"/>
          <w:szCs w:val="30"/>
        </w:rPr>
        <w:t>0</w:t>
      </w:r>
      <w:r>
        <w:rPr>
          <w:rFonts w:ascii="仿宋_GB2312" w:eastAsia="仿宋_GB2312" w:hAnsi="宋体" w:hint="eastAsia"/>
          <w:sz w:val="32"/>
          <w:szCs w:val="30"/>
        </w:rPr>
        <w:t>年增加</w:t>
      </w:r>
      <w:r>
        <w:rPr>
          <w:rFonts w:ascii="仿宋_GB2312" w:eastAsia="仿宋_GB2312" w:hAnsi="宋体" w:hint="eastAsia"/>
          <w:sz w:val="32"/>
          <w:szCs w:val="30"/>
        </w:rPr>
        <w:t>361.84</w:t>
      </w:r>
      <w:r>
        <w:rPr>
          <w:rFonts w:ascii="仿宋_GB2312" w:eastAsia="仿宋_GB2312" w:hAnsi="宋体" w:hint="eastAsia"/>
          <w:sz w:val="32"/>
          <w:szCs w:val="30"/>
        </w:rPr>
        <w:t>万元，主要原因是</w:t>
      </w:r>
      <w:r>
        <w:rPr>
          <w:rFonts w:ascii="仿宋_GB2312" w:eastAsia="仿宋_GB2312" w:hAnsi="宋体" w:hint="eastAsia"/>
          <w:sz w:val="32"/>
          <w:szCs w:val="30"/>
        </w:rPr>
        <w:t>工资晋级晋档调整增加，新增人员</w:t>
      </w:r>
      <w:r>
        <w:rPr>
          <w:rFonts w:ascii="仿宋_GB2312" w:eastAsia="仿宋_GB2312" w:hAnsi="宋体" w:hint="eastAsia"/>
          <w:sz w:val="32"/>
          <w:szCs w:val="30"/>
        </w:rPr>
        <w:t>2</w:t>
      </w:r>
      <w:r>
        <w:rPr>
          <w:rFonts w:ascii="仿宋_GB2312" w:eastAsia="仿宋_GB2312" w:hAnsi="宋体" w:hint="eastAsia"/>
          <w:sz w:val="32"/>
          <w:szCs w:val="30"/>
        </w:rPr>
        <w:t>名，因此人员经费增加</w:t>
      </w:r>
      <w:r>
        <w:rPr>
          <w:rFonts w:ascii="仿宋_GB2312" w:eastAsia="仿宋_GB2312" w:hAnsi="宋体" w:hint="eastAsia"/>
          <w:sz w:val="32"/>
          <w:szCs w:val="30"/>
        </w:rPr>
        <w:t>。</w:t>
      </w:r>
    </w:p>
    <w:p w:rsidR="009E5F74" w:rsidRDefault="001968DB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b/>
          <w:sz w:val="32"/>
        </w:rPr>
        <w:t>二、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年度收入预算情况说明</w:t>
      </w:r>
    </w:p>
    <w:p w:rsidR="009E5F74" w:rsidRDefault="001968DB">
      <w:pPr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sz w:val="32"/>
        </w:rPr>
        <w:t>收入预算合计</w:t>
      </w:r>
      <w:r>
        <w:rPr>
          <w:rFonts w:ascii="仿宋_GB2312" w:eastAsia="仿宋_GB2312" w:hAnsi="宋体" w:hint="eastAsia"/>
          <w:sz w:val="32"/>
        </w:rPr>
        <w:t>3414.12</w:t>
      </w:r>
      <w:r>
        <w:rPr>
          <w:rFonts w:ascii="仿宋_GB2312" w:eastAsia="仿宋_GB2312" w:hAnsi="宋体" w:hint="eastAsia"/>
          <w:sz w:val="32"/>
        </w:rPr>
        <w:t>万元，其中：本年收入</w:t>
      </w:r>
      <w:r>
        <w:rPr>
          <w:rFonts w:ascii="仿宋_GB2312" w:eastAsia="仿宋_GB2312" w:hAnsi="宋体" w:hint="eastAsia"/>
          <w:sz w:val="32"/>
        </w:rPr>
        <w:t>3414.12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，占</w:t>
      </w:r>
      <w:r>
        <w:rPr>
          <w:rFonts w:ascii="仿宋_GB2312" w:eastAsia="仿宋_GB2312" w:hAnsi="宋体" w:hint="eastAsia"/>
          <w:sz w:val="32"/>
        </w:rPr>
        <w:t>100%</w:t>
      </w:r>
      <w:r>
        <w:rPr>
          <w:rFonts w:ascii="仿宋_GB2312" w:eastAsia="仿宋_GB2312" w:hAnsi="宋体" w:hint="eastAsia"/>
          <w:sz w:val="32"/>
        </w:rPr>
        <w:t>；上年结转</w:t>
      </w:r>
      <w:r>
        <w:rPr>
          <w:rFonts w:ascii="仿宋_GB2312" w:eastAsia="仿宋_GB2312" w:hAnsi="宋体" w:hint="eastAsia"/>
          <w:sz w:val="32"/>
        </w:rPr>
        <w:t>0</w:t>
      </w:r>
      <w:r>
        <w:rPr>
          <w:rFonts w:ascii="仿宋_GB2312" w:eastAsia="仿宋_GB2312" w:hAnsi="宋体" w:hint="eastAsia"/>
          <w:sz w:val="32"/>
        </w:rPr>
        <w:t>万元，占</w:t>
      </w:r>
      <w:r>
        <w:rPr>
          <w:rFonts w:ascii="仿宋_GB2312" w:eastAsia="仿宋_GB2312" w:hAnsi="宋体" w:hint="eastAsia"/>
          <w:sz w:val="32"/>
        </w:rPr>
        <w:t>0%</w:t>
      </w:r>
      <w:r>
        <w:rPr>
          <w:rFonts w:ascii="仿宋_GB2312" w:eastAsia="仿宋_GB2312" w:hAnsi="宋体" w:hint="eastAsia"/>
          <w:sz w:val="32"/>
        </w:rPr>
        <w:t>。本年收入中，</w:t>
      </w:r>
      <w:r>
        <w:rPr>
          <w:rFonts w:ascii="仿宋_GB2312" w:eastAsia="仿宋_GB2312" w:hint="eastAsia"/>
          <w:sz w:val="32"/>
          <w:szCs w:val="32"/>
        </w:rPr>
        <w:t>一般公共预算财政拨款收入</w:t>
      </w:r>
      <w:r>
        <w:rPr>
          <w:rFonts w:ascii="仿宋_GB2312" w:eastAsia="仿宋_GB2312" w:hint="eastAsia"/>
          <w:sz w:val="32"/>
          <w:szCs w:val="32"/>
        </w:rPr>
        <w:t>3414.12</w:t>
      </w:r>
      <w:r>
        <w:rPr>
          <w:rFonts w:ascii="仿宋_GB2312" w:eastAsia="仿宋_GB2312" w:hAnsi="宋体" w:hint="eastAsia"/>
          <w:sz w:val="32"/>
        </w:rPr>
        <w:t>万元，占</w:t>
      </w:r>
      <w:r>
        <w:rPr>
          <w:rFonts w:ascii="仿宋_GB2312" w:eastAsia="仿宋_GB2312" w:hAnsi="宋体" w:hint="eastAsia"/>
          <w:sz w:val="32"/>
        </w:rPr>
        <w:t>100%</w:t>
      </w:r>
      <w:r>
        <w:rPr>
          <w:rFonts w:ascii="仿宋_GB2312" w:eastAsia="仿宋_GB2312" w:hAnsi="宋体" w:hint="eastAsia"/>
          <w:sz w:val="32"/>
          <w:szCs w:val="30"/>
        </w:rPr>
        <w:t>。</w:t>
      </w:r>
    </w:p>
    <w:p w:rsidR="009E5F74" w:rsidRDefault="001968DB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b/>
          <w:sz w:val="32"/>
        </w:rPr>
        <w:t>三、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年度支出预算情况说明</w:t>
      </w:r>
    </w:p>
    <w:p w:rsidR="009E5F74" w:rsidRDefault="001968DB">
      <w:pPr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sz w:val="32"/>
        </w:rPr>
        <w:t>支出预算合</w:t>
      </w:r>
      <w:r>
        <w:rPr>
          <w:rFonts w:ascii="仿宋_GB2312" w:eastAsia="仿宋_GB2312" w:hAnsi="宋体" w:hint="eastAsia"/>
          <w:sz w:val="32"/>
        </w:rPr>
        <w:t>计</w:t>
      </w:r>
      <w:r>
        <w:rPr>
          <w:rFonts w:ascii="仿宋_GB2312" w:eastAsia="仿宋_GB2312" w:hAnsi="宋体" w:hint="eastAsia"/>
          <w:sz w:val="32"/>
        </w:rPr>
        <w:t>3414.12</w:t>
      </w:r>
      <w:r>
        <w:rPr>
          <w:rFonts w:ascii="仿宋_GB2312" w:eastAsia="仿宋_GB2312" w:hAnsi="宋体" w:hint="eastAsia"/>
          <w:sz w:val="32"/>
        </w:rPr>
        <w:t>万元，其中：基本支出</w:t>
      </w:r>
      <w:r>
        <w:rPr>
          <w:rFonts w:ascii="仿宋_GB2312" w:eastAsia="仿宋_GB2312" w:hAnsi="宋体" w:hint="eastAsia"/>
          <w:sz w:val="32"/>
        </w:rPr>
        <w:t>1032.7</w:t>
      </w:r>
      <w:r>
        <w:rPr>
          <w:rFonts w:ascii="仿宋_GB2312" w:eastAsia="仿宋_GB2312" w:hAnsi="宋体" w:hint="eastAsia"/>
          <w:sz w:val="32"/>
        </w:rPr>
        <w:t>万元，占</w:t>
      </w:r>
      <w:r>
        <w:rPr>
          <w:rFonts w:ascii="仿宋_GB2312" w:eastAsia="仿宋_GB2312" w:hAnsi="宋体" w:hint="eastAsia"/>
          <w:sz w:val="32"/>
        </w:rPr>
        <w:t>30.25</w:t>
      </w:r>
      <w:r>
        <w:rPr>
          <w:rFonts w:ascii="仿宋_GB2312" w:eastAsia="仿宋_GB2312" w:hAnsi="宋体" w:hint="eastAsia"/>
          <w:sz w:val="32"/>
        </w:rPr>
        <w:t>%</w:t>
      </w:r>
      <w:r>
        <w:rPr>
          <w:rFonts w:ascii="仿宋_GB2312" w:eastAsia="仿宋_GB2312" w:hAnsi="宋体" w:hint="eastAsia"/>
          <w:sz w:val="32"/>
        </w:rPr>
        <w:t>；项目支出</w:t>
      </w:r>
      <w:r>
        <w:rPr>
          <w:rFonts w:ascii="仿宋_GB2312" w:eastAsia="仿宋_GB2312" w:hAnsi="宋体" w:hint="eastAsia"/>
          <w:sz w:val="32"/>
        </w:rPr>
        <w:t>2381.39</w:t>
      </w:r>
      <w:r>
        <w:rPr>
          <w:rFonts w:ascii="仿宋_GB2312" w:eastAsia="仿宋_GB2312" w:hAnsi="宋体" w:hint="eastAsia"/>
          <w:sz w:val="32"/>
        </w:rPr>
        <w:t>万元，</w:t>
      </w:r>
      <w:r>
        <w:rPr>
          <w:rFonts w:ascii="仿宋_GB2312" w:eastAsia="仿宋_GB2312" w:hAnsi="宋体" w:hint="eastAsia"/>
          <w:sz w:val="32"/>
        </w:rPr>
        <w:t>占</w:t>
      </w:r>
      <w:r>
        <w:rPr>
          <w:rFonts w:ascii="仿宋_GB2312" w:eastAsia="仿宋_GB2312" w:hAnsi="宋体" w:hint="eastAsia"/>
          <w:sz w:val="32"/>
        </w:rPr>
        <w:t>69.75</w:t>
      </w:r>
      <w:r>
        <w:rPr>
          <w:rFonts w:ascii="仿宋_GB2312" w:eastAsia="仿宋_GB2312" w:hAnsi="宋体" w:hint="eastAsia"/>
          <w:sz w:val="32"/>
        </w:rPr>
        <w:t>%</w:t>
      </w:r>
      <w:r>
        <w:rPr>
          <w:rFonts w:ascii="仿宋_GB2312" w:eastAsia="仿宋_GB2312" w:hAnsi="宋体" w:hint="eastAsia"/>
          <w:sz w:val="32"/>
          <w:szCs w:val="30"/>
        </w:rPr>
        <w:t>。</w:t>
      </w:r>
    </w:p>
    <w:p w:rsidR="009E5F74" w:rsidRDefault="001968DB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四、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年度财政拨款收支预算情况说明</w:t>
      </w:r>
    </w:p>
    <w:p w:rsidR="009E5F74" w:rsidRDefault="001968DB">
      <w:pPr>
        <w:spacing w:line="360" w:lineRule="auto"/>
        <w:ind w:firstLine="645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2"/>
        </w:rPr>
        <w:t>财政拨款收支总预</w:t>
      </w:r>
      <w:r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Ansi="宋体" w:hint="eastAsia"/>
          <w:sz w:val="32"/>
        </w:rPr>
        <w:t>3414.12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收入全部为一般公共预算财政拨款；支出包括：</w:t>
      </w:r>
      <w:r>
        <w:rPr>
          <w:rFonts w:ascii="仿宋_GB2312" w:eastAsia="仿宋_GB2312" w:hint="eastAsia"/>
          <w:sz w:val="32"/>
          <w:szCs w:val="32"/>
        </w:rPr>
        <w:t>社会保障和就业支出</w:t>
      </w:r>
      <w:r>
        <w:rPr>
          <w:rFonts w:ascii="仿宋_GB2312" w:eastAsia="仿宋_GB2312" w:hint="eastAsia"/>
          <w:sz w:val="32"/>
          <w:szCs w:val="32"/>
        </w:rPr>
        <w:t>3414.12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5F74" w:rsidRDefault="001968DB">
      <w:pPr>
        <w:spacing w:line="360" w:lineRule="auto"/>
        <w:ind w:firstLineChars="200" w:firstLine="643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b/>
          <w:sz w:val="32"/>
          <w:szCs w:val="30"/>
        </w:rPr>
        <w:t>五、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年度财政拨款支出预算情况说明</w:t>
      </w:r>
    </w:p>
    <w:p w:rsidR="009E5F74" w:rsidRDefault="001968DB">
      <w:pPr>
        <w:spacing w:line="353" w:lineRule="auto"/>
        <w:ind w:right="140" w:firstLine="60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财政拨款支出</w:t>
      </w:r>
      <w:r>
        <w:rPr>
          <w:rFonts w:ascii="仿宋_GB2312" w:eastAsia="仿宋_GB2312" w:hAnsi="宋体" w:hint="eastAsia"/>
          <w:sz w:val="32"/>
          <w:szCs w:val="32"/>
        </w:rPr>
        <w:t>预算</w:t>
      </w:r>
      <w:r>
        <w:rPr>
          <w:rFonts w:ascii="仿宋_GB2312" w:eastAsia="仿宋_GB2312" w:hAnsi="宋体" w:hint="eastAsia"/>
          <w:sz w:val="32"/>
          <w:szCs w:val="32"/>
        </w:rPr>
        <w:t>3414.12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万元，其中：</w:t>
      </w:r>
      <w:r>
        <w:rPr>
          <w:rFonts w:ascii="仿宋_GB2312" w:eastAsia="仿宋_GB2312" w:hAnsi="宋体" w:hint="eastAsia"/>
          <w:sz w:val="32"/>
        </w:rPr>
        <w:t>基本支出</w:t>
      </w:r>
      <w:r>
        <w:rPr>
          <w:rFonts w:ascii="仿宋_GB2312" w:eastAsia="仿宋_GB2312" w:hAnsi="宋体" w:hint="eastAsia"/>
          <w:sz w:val="32"/>
        </w:rPr>
        <w:t>1032.73</w:t>
      </w:r>
      <w:r>
        <w:rPr>
          <w:rFonts w:ascii="仿宋_GB2312" w:eastAsia="仿宋_GB2312" w:hAnsi="宋体" w:hint="eastAsia"/>
          <w:sz w:val="32"/>
        </w:rPr>
        <w:t>万元，占</w:t>
      </w:r>
      <w:r>
        <w:rPr>
          <w:rFonts w:ascii="仿宋_GB2312" w:eastAsia="仿宋_GB2312" w:hAnsi="宋体" w:hint="eastAsia"/>
          <w:sz w:val="32"/>
        </w:rPr>
        <w:t>30.25</w:t>
      </w:r>
      <w:r>
        <w:rPr>
          <w:rFonts w:ascii="仿宋_GB2312" w:eastAsia="仿宋_GB2312" w:hAnsi="宋体" w:hint="eastAsia"/>
          <w:sz w:val="32"/>
        </w:rPr>
        <w:t>%</w:t>
      </w:r>
      <w:r>
        <w:rPr>
          <w:rFonts w:ascii="仿宋_GB2312" w:eastAsia="仿宋_GB2312" w:hAnsi="宋体" w:hint="eastAsia"/>
          <w:sz w:val="32"/>
        </w:rPr>
        <w:t>；项目支出</w:t>
      </w:r>
      <w:r>
        <w:rPr>
          <w:rFonts w:ascii="仿宋_GB2312" w:eastAsia="仿宋_GB2312" w:hAnsi="宋体" w:hint="eastAsia"/>
          <w:sz w:val="32"/>
        </w:rPr>
        <w:t>2381.39</w:t>
      </w:r>
      <w:r>
        <w:rPr>
          <w:rFonts w:ascii="仿宋_GB2312" w:eastAsia="仿宋_GB2312" w:hAnsi="宋体" w:hint="eastAsia"/>
          <w:sz w:val="32"/>
        </w:rPr>
        <w:t>万元，</w:t>
      </w:r>
      <w:r>
        <w:rPr>
          <w:rFonts w:ascii="仿宋_GB2312" w:eastAsia="仿宋_GB2312" w:hAnsi="宋体" w:hint="eastAsia"/>
          <w:sz w:val="32"/>
        </w:rPr>
        <w:t>占</w:t>
      </w:r>
      <w:r>
        <w:rPr>
          <w:rFonts w:ascii="仿宋_GB2312" w:eastAsia="仿宋_GB2312" w:hAnsi="宋体" w:hint="eastAsia"/>
          <w:sz w:val="32"/>
        </w:rPr>
        <w:t>69.75</w:t>
      </w:r>
      <w:r>
        <w:rPr>
          <w:rFonts w:ascii="仿宋_GB2312" w:eastAsia="仿宋_GB2312" w:hAnsi="宋体" w:hint="eastAsia"/>
          <w:sz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。基本支出中，人员经费</w:t>
      </w:r>
      <w:r>
        <w:rPr>
          <w:rFonts w:ascii="仿宋_GB2312" w:eastAsia="仿宋_GB2312" w:hAnsi="宋体" w:hint="eastAsia"/>
          <w:sz w:val="32"/>
          <w:szCs w:val="32"/>
        </w:rPr>
        <w:t>661.57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万元，占</w:t>
      </w:r>
      <w:r>
        <w:rPr>
          <w:rFonts w:ascii="仿宋_GB2312" w:eastAsia="仿宋_GB2312" w:hAnsi="宋体" w:hint="eastAsia"/>
          <w:sz w:val="32"/>
          <w:szCs w:val="32"/>
        </w:rPr>
        <w:t>64.06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；公用经费</w:t>
      </w:r>
      <w:r>
        <w:rPr>
          <w:rFonts w:ascii="仿宋_GB2312" w:eastAsia="仿宋_GB2312" w:hAnsi="宋体" w:hint="eastAsia"/>
          <w:sz w:val="32"/>
          <w:szCs w:val="32"/>
        </w:rPr>
        <w:t>371.15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万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元，占</w:t>
      </w:r>
      <w:r>
        <w:rPr>
          <w:rFonts w:ascii="仿宋_GB2312" w:eastAsia="仿宋_GB2312" w:hAnsi="宋体" w:cs="仿宋_GB2312" w:hint="eastAsia"/>
          <w:sz w:val="32"/>
          <w:szCs w:val="32"/>
        </w:rPr>
        <w:t>35.94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5F74" w:rsidRDefault="001968DB">
      <w:pPr>
        <w:spacing w:line="353" w:lineRule="auto"/>
        <w:ind w:right="140" w:firstLine="60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社会保障和就业支出</w:t>
      </w:r>
      <w:r>
        <w:rPr>
          <w:rFonts w:ascii="仿宋_GB2312" w:eastAsia="仿宋_GB2312" w:hAnsi="宋体" w:cs="仿宋_GB2312" w:hint="eastAsia"/>
          <w:sz w:val="32"/>
          <w:szCs w:val="32"/>
        </w:rPr>
        <w:t>3414.12</w:t>
      </w:r>
      <w:r>
        <w:rPr>
          <w:rFonts w:ascii="仿宋_GB2312" w:eastAsia="仿宋_GB2312" w:hAnsi="宋体" w:cs="仿宋_GB2312" w:hint="eastAsia"/>
          <w:sz w:val="32"/>
          <w:szCs w:val="32"/>
        </w:rPr>
        <w:t>万元，占</w:t>
      </w:r>
      <w:r>
        <w:rPr>
          <w:rFonts w:ascii="仿宋_GB2312" w:eastAsia="仿宋_GB2312" w:hAnsi="宋体" w:cs="仿宋_GB2312" w:hint="eastAsia"/>
          <w:sz w:val="32"/>
          <w:szCs w:val="32"/>
        </w:rPr>
        <w:t>100%</w:t>
      </w:r>
      <w:r>
        <w:rPr>
          <w:rFonts w:ascii="仿宋_GB2312" w:eastAsia="仿宋_GB2312" w:hAnsi="宋体" w:cs="仿宋_GB2312" w:hint="eastAsia"/>
          <w:sz w:val="32"/>
          <w:szCs w:val="32"/>
        </w:rPr>
        <w:t>，主要用于单位人员经费、日常办公经费以及其他事项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E5F74" w:rsidRDefault="009E5F74">
      <w:pPr>
        <w:spacing w:line="4" w:lineRule="exact"/>
        <w:rPr>
          <w:rFonts w:ascii="仿宋_GB2312" w:eastAsia="仿宋_GB2312" w:hAnsi="宋体"/>
          <w:sz w:val="32"/>
          <w:szCs w:val="32"/>
        </w:rPr>
      </w:pPr>
    </w:p>
    <w:p w:rsidR="009E5F74" w:rsidRDefault="001968DB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六、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年度财政拨款基本支出情况说明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基本支出</w:t>
      </w:r>
      <w:r>
        <w:rPr>
          <w:rFonts w:ascii="仿宋_GB2312" w:eastAsia="仿宋_GB2312" w:hAnsi="宋体" w:hint="eastAsia"/>
          <w:sz w:val="32"/>
          <w:szCs w:val="30"/>
        </w:rPr>
        <w:t>1032.73</w:t>
      </w:r>
      <w:r>
        <w:rPr>
          <w:rFonts w:ascii="仿宋_GB2312" w:eastAsia="仿宋_GB2312" w:hAnsi="宋体" w:hint="eastAsia"/>
          <w:sz w:val="32"/>
          <w:szCs w:val="30"/>
        </w:rPr>
        <w:t>万元，其中：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人员经费</w:t>
      </w:r>
      <w:r>
        <w:rPr>
          <w:rFonts w:ascii="仿宋_GB2312" w:eastAsia="仿宋_GB2312" w:hAnsi="宋体" w:hint="eastAsia"/>
          <w:sz w:val="32"/>
          <w:szCs w:val="30"/>
        </w:rPr>
        <w:t>661.57</w:t>
      </w:r>
      <w:r>
        <w:rPr>
          <w:rFonts w:ascii="仿宋_GB2312" w:eastAsia="仿宋_GB2312" w:hAnsi="宋体" w:hint="eastAsia"/>
          <w:sz w:val="32"/>
          <w:szCs w:val="30"/>
        </w:rPr>
        <w:t>万元，主要包括：基本工资</w:t>
      </w:r>
      <w:r>
        <w:rPr>
          <w:rFonts w:ascii="仿宋_GB2312" w:eastAsia="仿宋_GB2312" w:hAnsi="宋体" w:hint="eastAsia"/>
          <w:sz w:val="32"/>
          <w:szCs w:val="30"/>
        </w:rPr>
        <w:t>264.54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、津贴补贴</w:t>
      </w:r>
      <w:r>
        <w:rPr>
          <w:rFonts w:ascii="仿宋_GB2312" w:eastAsia="仿宋_GB2312" w:hAnsi="宋体" w:hint="eastAsia"/>
          <w:sz w:val="32"/>
          <w:szCs w:val="30"/>
        </w:rPr>
        <w:t>93.42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、奖金</w:t>
      </w:r>
      <w:r>
        <w:rPr>
          <w:rFonts w:ascii="仿宋_GB2312" w:eastAsia="仿宋_GB2312" w:hAnsi="宋体" w:hint="eastAsia"/>
          <w:sz w:val="32"/>
          <w:szCs w:val="30"/>
        </w:rPr>
        <w:t>22.06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、绩效工资</w:t>
      </w:r>
      <w:r>
        <w:rPr>
          <w:rFonts w:ascii="仿宋_GB2312" w:eastAsia="仿宋_GB2312" w:hAnsi="宋体" w:hint="eastAsia"/>
          <w:sz w:val="32"/>
          <w:szCs w:val="30"/>
        </w:rPr>
        <w:t>90.50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、机关事业单位基本养老保险缴费</w:t>
      </w:r>
      <w:r>
        <w:rPr>
          <w:rFonts w:ascii="仿宋_GB2312" w:eastAsia="仿宋_GB2312" w:hAnsi="宋体" w:hint="eastAsia"/>
          <w:sz w:val="32"/>
          <w:szCs w:val="30"/>
        </w:rPr>
        <w:t>70.19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、职工基本医疗保险缴费</w:t>
      </w:r>
      <w:r>
        <w:rPr>
          <w:rFonts w:ascii="仿宋_GB2312" w:eastAsia="仿宋_GB2312" w:hAnsi="宋体" w:hint="eastAsia"/>
          <w:sz w:val="32"/>
          <w:szCs w:val="30"/>
        </w:rPr>
        <w:t>32.46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、其他社会保障缴费</w:t>
      </w:r>
      <w:r>
        <w:rPr>
          <w:rFonts w:ascii="仿宋_GB2312" w:eastAsia="仿宋_GB2312" w:hAnsi="宋体" w:hint="eastAsia"/>
          <w:sz w:val="32"/>
          <w:szCs w:val="30"/>
        </w:rPr>
        <w:t>0.92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、住房公积金</w:t>
      </w:r>
      <w:r>
        <w:rPr>
          <w:rFonts w:ascii="仿宋_GB2312" w:eastAsia="仿宋_GB2312" w:hAnsi="宋体" w:hint="eastAsia"/>
          <w:sz w:val="32"/>
          <w:szCs w:val="30"/>
        </w:rPr>
        <w:t>52.64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、其他工资福利支出</w:t>
      </w:r>
      <w:r>
        <w:rPr>
          <w:rFonts w:ascii="仿宋_GB2312" w:eastAsia="仿宋_GB2312" w:hAnsi="宋体" w:hint="eastAsia"/>
          <w:sz w:val="32"/>
          <w:szCs w:val="30"/>
        </w:rPr>
        <w:t>26.81</w:t>
      </w:r>
      <w:r>
        <w:rPr>
          <w:rFonts w:ascii="仿宋_GB2312" w:eastAsia="仿宋_GB2312" w:hAnsi="宋体" w:hint="eastAsia"/>
          <w:sz w:val="32"/>
          <w:szCs w:val="30"/>
        </w:rPr>
        <w:t>万元、退休费</w:t>
      </w:r>
      <w:r>
        <w:rPr>
          <w:rFonts w:ascii="仿宋_GB2312" w:eastAsia="仿宋_GB2312" w:hAnsi="宋体" w:hint="eastAsia"/>
          <w:sz w:val="32"/>
          <w:szCs w:val="30"/>
        </w:rPr>
        <w:t>7.18</w:t>
      </w:r>
      <w:r>
        <w:rPr>
          <w:rFonts w:ascii="仿宋_GB2312" w:eastAsia="仿宋_GB2312" w:hAnsi="宋体" w:hint="eastAsia"/>
          <w:sz w:val="32"/>
          <w:szCs w:val="30"/>
        </w:rPr>
        <w:t>万元、生活补助</w:t>
      </w:r>
      <w:r>
        <w:rPr>
          <w:rFonts w:ascii="仿宋_GB2312" w:eastAsia="仿宋_GB2312" w:hAnsi="宋体" w:hint="eastAsia"/>
          <w:sz w:val="32"/>
          <w:szCs w:val="30"/>
        </w:rPr>
        <w:t>0.67</w:t>
      </w:r>
      <w:r>
        <w:rPr>
          <w:rFonts w:ascii="仿宋_GB2312" w:eastAsia="仿宋_GB2312" w:hAnsi="宋体" w:hint="eastAsia"/>
          <w:sz w:val="32"/>
          <w:szCs w:val="30"/>
        </w:rPr>
        <w:t>万元、奖励金</w:t>
      </w:r>
      <w:r>
        <w:rPr>
          <w:rFonts w:ascii="仿宋_GB2312" w:eastAsia="仿宋_GB2312" w:hAnsi="宋体" w:hint="eastAsia"/>
          <w:sz w:val="32"/>
          <w:szCs w:val="30"/>
        </w:rPr>
        <w:t>0.18</w:t>
      </w:r>
      <w:r>
        <w:rPr>
          <w:rFonts w:ascii="仿宋_GB2312" w:eastAsia="仿宋_GB2312" w:hAnsi="宋体" w:hint="eastAsia"/>
          <w:sz w:val="32"/>
          <w:szCs w:val="30"/>
        </w:rPr>
        <w:t>万元</w:t>
      </w:r>
      <w:r>
        <w:rPr>
          <w:rFonts w:ascii="仿宋_GB2312" w:eastAsia="仿宋_GB2312" w:hAnsi="宋体" w:hint="eastAsia"/>
          <w:sz w:val="32"/>
          <w:szCs w:val="30"/>
        </w:rPr>
        <w:t>。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sz w:val="32"/>
        </w:rPr>
        <w:t>公用</w:t>
      </w:r>
      <w:r>
        <w:rPr>
          <w:rFonts w:ascii="仿宋_GB2312" w:eastAsia="仿宋_GB2312" w:hAnsi="宋体" w:hint="eastAsia"/>
          <w:sz w:val="32"/>
        </w:rPr>
        <w:t>经费</w:t>
      </w:r>
      <w:r>
        <w:rPr>
          <w:rFonts w:ascii="仿宋_GB2312" w:eastAsia="仿宋_GB2312" w:hAnsi="宋体" w:hint="eastAsia"/>
          <w:sz w:val="32"/>
        </w:rPr>
        <w:t>371.15</w:t>
      </w:r>
      <w:r>
        <w:rPr>
          <w:rFonts w:ascii="仿宋_GB2312" w:eastAsia="仿宋_GB2312" w:hAnsi="宋体" w:hint="eastAsia"/>
          <w:sz w:val="32"/>
        </w:rPr>
        <w:t>万元，主要包括：办公费</w:t>
      </w:r>
      <w:r>
        <w:rPr>
          <w:rFonts w:ascii="仿宋_GB2312" w:eastAsia="仿宋_GB2312" w:hAnsi="宋体" w:hint="eastAsia"/>
          <w:sz w:val="32"/>
        </w:rPr>
        <w:t>19.8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、差旅费</w:t>
      </w:r>
      <w:r>
        <w:rPr>
          <w:rFonts w:ascii="仿宋_GB2312" w:eastAsia="仿宋_GB2312" w:hAnsi="宋体" w:hint="eastAsia"/>
          <w:sz w:val="32"/>
        </w:rPr>
        <w:t>13.2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、取暖费</w:t>
      </w:r>
      <w:r>
        <w:rPr>
          <w:rFonts w:ascii="仿宋_GB2312" w:eastAsia="仿宋_GB2312" w:hAnsi="宋体" w:hint="eastAsia"/>
          <w:sz w:val="32"/>
        </w:rPr>
        <w:t>49.88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、劳务费</w:t>
      </w:r>
      <w:r>
        <w:rPr>
          <w:rFonts w:ascii="仿宋_GB2312" w:eastAsia="仿宋_GB2312" w:hAnsi="宋体" w:hint="eastAsia"/>
          <w:sz w:val="32"/>
        </w:rPr>
        <w:t>242.42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、公务用车运行维护费</w:t>
      </w:r>
      <w:r>
        <w:rPr>
          <w:rFonts w:ascii="仿宋_GB2312" w:eastAsia="仿宋_GB2312" w:hAnsi="宋体" w:hint="eastAsia"/>
          <w:sz w:val="32"/>
        </w:rPr>
        <w:t>5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、其他交通费用</w:t>
      </w:r>
      <w:r>
        <w:rPr>
          <w:rFonts w:ascii="仿宋_GB2312" w:eastAsia="仿宋_GB2312" w:hAnsi="宋体" w:hint="eastAsia"/>
          <w:sz w:val="32"/>
        </w:rPr>
        <w:t>23.86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、物业管理费</w:t>
      </w:r>
      <w:r>
        <w:rPr>
          <w:rFonts w:ascii="仿宋_GB2312" w:eastAsia="仿宋_GB2312" w:hAnsi="宋体" w:hint="eastAsia"/>
          <w:sz w:val="32"/>
        </w:rPr>
        <w:t>15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、其他商品和服务支出</w:t>
      </w:r>
      <w:r>
        <w:rPr>
          <w:rFonts w:ascii="仿宋_GB2312" w:eastAsia="仿宋_GB2312" w:hAnsi="宋体" w:hint="eastAsia"/>
          <w:sz w:val="32"/>
        </w:rPr>
        <w:t>2</w:t>
      </w:r>
      <w:r>
        <w:rPr>
          <w:rFonts w:ascii="仿宋_GB2312" w:eastAsia="仿宋_GB2312" w:hAnsi="宋体" w:hint="eastAsia"/>
          <w:sz w:val="32"/>
        </w:rPr>
        <w:t>万元</w:t>
      </w:r>
      <w:r>
        <w:rPr>
          <w:rFonts w:ascii="仿宋_GB2312" w:eastAsia="仿宋_GB2312" w:hAnsi="宋体" w:hint="eastAsia"/>
          <w:sz w:val="32"/>
        </w:rPr>
        <w:t>。</w:t>
      </w:r>
    </w:p>
    <w:p w:rsidR="009E5F74" w:rsidRDefault="001968DB">
      <w:pPr>
        <w:spacing w:line="360" w:lineRule="auto"/>
        <w:outlineLvl w:val="2"/>
        <w:rPr>
          <w:rFonts w:ascii="仿宋_GB2312" w:eastAsia="仿宋_GB2312"/>
          <w:b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  </w:t>
      </w:r>
      <w:r>
        <w:rPr>
          <w:rFonts w:ascii="仿宋_GB2312" w:eastAsia="仿宋_GB2312" w:hAnsi="宋体" w:hint="eastAsia"/>
          <w:b/>
          <w:sz w:val="32"/>
        </w:rPr>
        <w:t>七、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年度财政拨款“三公”经费支出情况说明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“三公”经费财</w:t>
      </w:r>
      <w:r>
        <w:rPr>
          <w:rFonts w:ascii="仿宋_GB2312" w:eastAsia="仿宋_GB2312" w:hint="eastAsia"/>
          <w:sz w:val="32"/>
          <w:szCs w:val="32"/>
        </w:rPr>
        <w:t>政拨款预算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万元，较上年</w:t>
      </w:r>
      <w:r>
        <w:rPr>
          <w:rFonts w:ascii="仿宋_GB2312" w:eastAsia="仿宋_GB2312" w:hint="eastAsia"/>
          <w:sz w:val="32"/>
          <w:szCs w:val="32"/>
        </w:rPr>
        <w:t>减少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万元，主</w:t>
      </w:r>
      <w:r>
        <w:rPr>
          <w:rFonts w:ascii="仿宋_GB2312" w:eastAsia="仿宋_GB2312" w:hint="eastAsia"/>
          <w:sz w:val="32"/>
          <w:szCs w:val="32"/>
        </w:rPr>
        <w:t>要原因是</w:t>
      </w:r>
      <w:r>
        <w:rPr>
          <w:rFonts w:ascii="仿宋_GB2312" w:eastAsia="仿宋_GB2312" w:hAnsi="宋体" w:hint="eastAsia"/>
          <w:sz w:val="32"/>
          <w:szCs w:val="30"/>
        </w:rPr>
        <w:t>减少一台公务用车</w:t>
      </w:r>
      <w:r>
        <w:rPr>
          <w:rFonts w:ascii="仿宋_GB2312" w:eastAsia="仿宋_GB2312" w:hint="eastAsia"/>
          <w:sz w:val="32"/>
          <w:szCs w:val="32"/>
        </w:rPr>
        <w:t>。其中：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维护费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万元，较上年</w:t>
      </w:r>
      <w:r>
        <w:rPr>
          <w:rFonts w:ascii="仿宋_GB2312" w:eastAsia="仿宋_GB2312" w:hint="eastAsia"/>
          <w:sz w:val="32"/>
          <w:szCs w:val="32"/>
        </w:rPr>
        <w:t>减少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9E5F74" w:rsidRDefault="001968DB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八、</w:t>
      </w:r>
      <w:r>
        <w:rPr>
          <w:rFonts w:ascii="仿宋_GB2312" w:eastAsia="仿宋_GB2312" w:hAnsi="宋体" w:hint="eastAsia"/>
          <w:b/>
          <w:sz w:val="32"/>
          <w:szCs w:val="30"/>
        </w:rPr>
        <w:t>2021</w:t>
      </w:r>
      <w:r>
        <w:rPr>
          <w:rFonts w:ascii="仿宋_GB2312" w:eastAsia="仿宋_GB2312" w:hAnsi="宋体" w:hint="eastAsia"/>
          <w:b/>
          <w:sz w:val="32"/>
          <w:szCs w:val="30"/>
        </w:rPr>
        <w:t>年度政府性基金支出情况说明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本部门无政府性基金预算拨款安排的支出。</w:t>
      </w:r>
    </w:p>
    <w:p w:rsidR="009E5F74" w:rsidRDefault="001968DB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九、其他重要事项的情况说明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（一）机关运行经费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本部门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家行政单位及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家参公事业单位机关运行经费财政拨款预算支出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354.26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较上年增加</w:t>
      </w:r>
      <w:r>
        <w:rPr>
          <w:rFonts w:ascii="仿宋_GB2312" w:eastAsia="仿宋_GB2312" w:hint="eastAsia"/>
          <w:sz w:val="32"/>
          <w:szCs w:val="32"/>
        </w:rPr>
        <w:t>39.75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主要原因是</w:t>
      </w:r>
      <w:r>
        <w:rPr>
          <w:rFonts w:ascii="仿宋_GB2312" w:eastAsia="仿宋_GB2312" w:hAnsi="宋体" w:hint="eastAsia"/>
          <w:sz w:val="32"/>
          <w:szCs w:val="30"/>
        </w:rPr>
        <w:t>单位新增劳务派遣人员</w:t>
      </w: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。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（二）政府采购情况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本部门无政府采购预算安排的支出。</w:t>
      </w:r>
    </w:p>
    <w:p w:rsidR="009E5F74" w:rsidRDefault="001968D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 w:cs="FangSong_GB2312-Identity-H"/>
          <w:kern w:val="0"/>
          <w:sz w:val="32"/>
          <w:szCs w:val="32"/>
        </w:rPr>
      </w:pPr>
      <w:r>
        <w:rPr>
          <w:rFonts w:ascii="仿宋_GB2312" w:eastAsia="仿宋_GB2312" w:hAnsi="宋体" w:cs="FangSong_GB2312-Identity-H" w:hint="eastAsia"/>
          <w:kern w:val="0"/>
          <w:sz w:val="32"/>
          <w:szCs w:val="32"/>
        </w:rPr>
        <w:t>（三）国有资产占有使用情况</w:t>
      </w:r>
    </w:p>
    <w:p w:rsidR="009E5F74" w:rsidRDefault="001968D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</w:rPr>
        <w:t>截至</w:t>
      </w:r>
      <w:r>
        <w:rPr>
          <w:rFonts w:ascii="仿宋_GB2312" w:eastAsia="仿宋_GB2312" w:hAnsi="仿宋" w:hint="eastAsia"/>
          <w:sz w:val="32"/>
        </w:rPr>
        <w:t>2020</w:t>
      </w:r>
      <w:r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11</w:t>
      </w:r>
      <w:r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30</w:t>
      </w:r>
      <w:r>
        <w:rPr>
          <w:rFonts w:ascii="仿宋_GB2312" w:eastAsia="仿宋_GB2312" w:hAnsi="仿宋" w:hint="eastAsia"/>
          <w:sz w:val="32"/>
        </w:rPr>
        <w:t>日，本部门共有车</w:t>
      </w:r>
      <w:r>
        <w:rPr>
          <w:rFonts w:ascii="仿宋_GB2312" w:eastAsia="仿宋_GB2312" w:hAnsi="仿宋" w:hint="eastAsia"/>
          <w:sz w:val="32"/>
        </w:rPr>
        <w:t>辆</w:t>
      </w:r>
      <w:r>
        <w:rPr>
          <w:rFonts w:ascii="仿宋_GB2312" w:eastAsia="仿宋_GB2312" w:hAnsi="宋体" w:hint="eastAsia"/>
          <w:sz w:val="32"/>
        </w:rPr>
        <w:t>2</w:t>
      </w:r>
      <w:r>
        <w:rPr>
          <w:rFonts w:ascii="仿宋_GB2312" w:eastAsia="仿宋_GB2312" w:hAnsi="仿宋" w:hint="eastAsia"/>
          <w:sz w:val="32"/>
        </w:rPr>
        <w:t>辆</w:t>
      </w:r>
      <w:r>
        <w:rPr>
          <w:rFonts w:ascii="仿宋_GB2312" w:eastAsia="仿宋_GB2312" w:hAnsi="仿宋" w:hint="eastAsia"/>
          <w:sz w:val="32"/>
          <w:szCs w:val="30"/>
        </w:rPr>
        <w:t>，房屋</w:t>
      </w:r>
      <w:r>
        <w:rPr>
          <w:rFonts w:ascii="仿宋_GB2312" w:eastAsia="仿宋_GB2312" w:hAnsi="仿宋" w:hint="eastAsia"/>
          <w:sz w:val="32"/>
          <w:szCs w:val="30"/>
        </w:rPr>
        <w:t>5854.42</w:t>
      </w:r>
      <w:r>
        <w:rPr>
          <w:rFonts w:ascii="仿宋_GB2312" w:eastAsia="仿宋_GB2312" w:hAnsi="仿宋" w:hint="eastAsia"/>
          <w:sz w:val="32"/>
          <w:szCs w:val="30"/>
        </w:rPr>
        <w:t>平方米，单位价值</w:t>
      </w:r>
      <w:r>
        <w:rPr>
          <w:rFonts w:ascii="仿宋_GB2312" w:eastAsia="仿宋_GB2312" w:hAnsi="仿宋" w:hint="eastAsia"/>
          <w:sz w:val="32"/>
          <w:szCs w:val="30"/>
        </w:rPr>
        <w:t>50</w:t>
      </w:r>
      <w:r>
        <w:rPr>
          <w:rFonts w:ascii="仿宋_GB2312" w:eastAsia="仿宋_GB2312" w:hAnsi="仿宋" w:hint="eastAsia"/>
          <w:sz w:val="32"/>
          <w:szCs w:val="30"/>
        </w:rPr>
        <w:t>万元及以上通用设</w:t>
      </w:r>
      <w:r>
        <w:rPr>
          <w:rFonts w:ascii="仿宋_GB2312" w:eastAsia="仿宋_GB2312" w:hAnsi="仿宋" w:hint="eastAsia"/>
          <w:sz w:val="32"/>
          <w:szCs w:val="30"/>
        </w:rPr>
        <w:t>备</w:t>
      </w:r>
      <w:r>
        <w:rPr>
          <w:rFonts w:ascii="仿宋_GB2312" w:eastAsia="仿宋_GB2312" w:hAnsi="宋体" w:hint="eastAsia"/>
          <w:sz w:val="32"/>
        </w:rPr>
        <w:t>0</w:t>
      </w:r>
      <w:r>
        <w:rPr>
          <w:rFonts w:ascii="仿宋_GB2312" w:eastAsia="仿宋_GB2312" w:hAnsi="仿宋" w:hint="eastAsia"/>
          <w:sz w:val="32"/>
          <w:szCs w:val="30"/>
        </w:rPr>
        <w:t>台（套），</w:t>
      </w:r>
      <w:r>
        <w:rPr>
          <w:rFonts w:ascii="仿宋_GB2312" w:eastAsia="仿宋_GB2312" w:hAnsi="仿宋" w:hint="eastAsia"/>
          <w:sz w:val="32"/>
          <w:szCs w:val="30"/>
        </w:rPr>
        <w:t>单位价值</w:t>
      </w:r>
      <w:r>
        <w:rPr>
          <w:rFonts w:ascii="仿宋_GB2312" w:eastAsia="仿宋_GB2312" w:hAnsi="仿宋" w:hint="eastAsia"/>
          <w:sz w:val="32"/>
          <w:szCs w:val="30"/>
        </w:rPr>
        <w:t>100</w:t>
      </w:r>
      <w:r>
        <w:rPr>
          <w:rFonts w:ascii="仿宋_GB2312" w:eastAsia="仿宋_GB2312" w:hAnsi="仿宋" w:hint="eastAsia"/>
          <w:sz w:val="32"/>
          <w:szCs w:val="30"/>
        </w:rPr>
        <w:t>万元及以上专用设备</w:t>
      </w:r>
      <w:r>
        <w:rPr>
          <w:rFonts w:ascii="仿宋_GB2312" w:eastAsia="仿宋_GB2312" w:hAnsi="仿宋" w:hint="eastAsia"/>
          <w:sz w:val="32"/>
          <w:szCs w:val="30"/>
        </w:rPr>
        <w:t>1</w:t>
      </w:r>
      <w:r>
        <w:rPr>
          <w:rFonts w:ascii="仿宋_GB2312" w:eastAsia="仿宋_GB2312" w:hAnsi="仿宋" w:hint="eastAsia"/>
          <w:sz w:val="32"/>
          <w:szCs w:val="30"/>
        </w:rPr>
        <w:t>台（套）。</w:t>
      </w:r>
    </w:p>
    <w:p w:rsidR="009E5F74" w:rsidRDefault="001968DB">
      <w:pPr>
        <w:spacing w:line="358" w:lineRule="auto"/>
        <w:ind w:right="160" w:firstLine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2021 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年部门预算未安排购置车辆、房屋、单价</w:t>
      </w:r>
      <w:r>
        <w:rPr>
          <w:rFonts w:ascii="仿宋_GB2312" w:eastAsia="仿宋_GB2312" w:hint="eastAsia"/>
          <w:sz w:val="32"/>
          <w:szCs w:val="32"/>
        </w:rPr>
        <w:t xml:space="preserve"> 50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万元及以上的通用设备和单价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万元及以上的专用设备。</w:t>
      </w:r>
    </w:p>
    <w:p w:rsidR="009E5F74" w:rsidRDefault="001968DB">
      <w:pPr>
        <w:spacing w:line="358" w:lineRule="auto"/>
        <w:ind w:right="160" w:firstLine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（四）项目支出绩效目标情况说明</w:t>
      </w:r>
    </w:p>
    <w:p w:rsidR="009E5F74" w:rsidRDefault="001968DB">
      <w:pPr>
        <w:spacing w:line="358" w:lineRule="auto"/>
        <w:ind w:right="160" w:firstLine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按照全面实施预算绩效管理的要求，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年确</w:t>
      </w:r>
      <w:r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个项目支出的绩效目标向社会公开，涉及金额共</w:t>
      </w:r>
      <w:r>
        <w:rPr>
          <w:rFonts w:ascii="仿宋_GB2312" w:eastAsia="仿宋_GB2312" w:hAnsi="仿宋_GB2312" w:cs="仿宋_GB2312" w:hint="eastAsia"/>
          <w:sz w:val="32"/>
          <w:szCs w:val="32"/>
        </w:rPr>
        <w:t>2381.39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E5F74" w:rsidRDefault="001968DB">
      <w:pPr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br w:type="page"/>
      </w:r>
    </w:p>
    <w:p w:rsidR="009E5F74" w:rsidRDefault="001968DB">
      <w:pPr>
        <w:jc w:val="center"/>
        <w:outlineLvl w:val="1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lastRenderedPageBreak/>
        <w:t>第四部分</w:t>
      </w:r>
      <w:r>
        <w:rPr>
          <w:rFonts w:ascii="方正小标宋简体" w:eastAsia="方正小标宋简体" w:hAnsi="方正小标宋简体" w:hint="eastAsia"/>
          <w:sz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</w:rPr>
        <w:t>名词解释</w:t>
      </w:r>
    </w:p>
    <w:p w:rsidR="009E5F74" w:rsidRDefault="009E5F74">
      <w:pPr>
        <w:ind w:left="640"/>
        <w:jc w:val="center"/>
        <w:rPr>
          <w:rFonts w:ascii="宋体" w:hAnsi="宋体" w:cs="FangSong_GB2312-Identity-H"/>
          <w:kern w:val="0"/>
          <w:sz w:val="32"/>
          <w:szCs w:val="32"/>
        </w:rPr>
      </w:pP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（一）一般公共预算拨款收入：指区级财政通过当年一般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公共预算拨付的资金。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（二）政府性基金预算拨款收入：指区级财政通过当年政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府性基金预算拨付的资金。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（三）事业收入：指事业单位开展专业业务活动及辅助活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动所取得的收入。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（四）上级补助收入：指预算单位从主管部门或上级单位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取得的非财政拨款补助收入。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（五）附属单位上缴收入：指本单位所属下级单位（包含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独立核算和非独立核算的，相关支出纳入和未纳入部门预算的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下级单位）上缴给本单位的全部收入（包括下级事业单位上缴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的事业收入、其他收入和下级企业单位上缴的利润等）。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（六）事业单位经营收入：指事业单位在专业业务活动及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其辅助活动之外开展非独立核算经营活动取得的收入。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（七）其他收入：指除上述“一般公共预算拨款收入”、“政府性基金预算拨款收入”、“事业收入”、“事业单位经营收入”</w:t>
      </w:r>
      <w:bookmarkStart w:id="1" w:name="page49"/>
      <w:bookmarkEnd w:id="1"/>
      <w:r>
        <w:rPr>
          <w:rFonts w:ascii="仿宋_GB2312" w:eastAsia="仿宋_GB2312" w:hAnsi="楷体" w:cs="楷体" w:hint="eastAsia"/>
          <w:sz w:val="32"/>
          <w:szCs w:val="32"/>
        </w:rPr>
        <w:t>等以外的收入。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（八）上年结转：指以前年度尚未完成、结转到本年仍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按原规定用途继续使用的资金。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（九）结转下年：指以前年度预算安排、因客观条件发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lastRenderedPageBreak/>
        <w:t>生变化无法按原计划实施，需延迟到以后年度按原规定用途继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续使用的资金。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（十）基本支出：指为保障机构正常运转、完</w:t>
      </w:r>
      <w:r>
        <w:rPr>
          <w:rFonts w:ascii="仿宋_GB2312" w:eastAsia="仿宋_GB2312" w:hAnsi="楷体" w:cs="楷体" w:hint="eastAsia"/>
          <w:sz w:val="32"/>
          <w:szCs w:val="32"/>
        </w:rPr>
        <w:t>成日常工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作任务而发生的人员支出和公用支出。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（十一）项目支出：指在基本支出之外为完成特定行政任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务和事业发展目标所发生的支出。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（十二）上缴上级支出：指附属单位上缴上级的支出。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（十三）事业单位经营支出：指事业单位在专业业务活动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及其辅助活动之外开展非独立核算经营活动发生的支出。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（十四）对附属单位补助支出：指对附属单位补助发生的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（十五）“三公”经费：纳入财政预决算管理的“三公”经费，</w:t>
      </w:r>
      <w:bookmarkStart w:id="2" w:name="page50"/>
      <w:bookmarkEnd w:id="2"/>
      <w:r>
        <w:rPr>
          <w:rFonts w:ascii="仿宋_GB2312" w:eastAsia="仿宋_GB2312" w:hAnsi="楷体" w:cs="楷体" w:hint="eastAsia"/>
          <w:sz w:val="32"/>
          <w:szCs w:val="32"/>
        </w:rPr>
        <w:t>是指部门用财政拨款安排的因公出国（境）费、公务用车购置及运行费和公务接待</w:t>
      </w:r>
      <w:r>
        <w:rPr>
          <w:rFonts w:ascii="仿宋_GB2312" w:eastAsia="仿宋_GB2312" w:hAnsi="楷体" w:cs="楷体" w:hint="eastAsia"/>
          <w:sz w:val="32"/>
          <w:szCs w:val="32"/>
        </w:rPr>
        <w:t>费。其中，因公出国（境）费反映单位公务出国（境）费的国际旅游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（十六）机关运行经费：为保障行政单位（包括参照公务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员法管理的事业单位）运行用于购买货物和服务的各项资金，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lastRenderedPageBreak/>
        <w:t>包括办公及印刷费、邮电费、差旅费、会议费、福利费、日常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维修费、专用材料及一般设备购</w:t>
      </w:r>
      <w:r>
        <w:rPr>
          <w:rFonts w:ascii="仿宋_GB2312" w:eastAsia="仿宋_GB2312" w:hAnsi="楷体" w:cs="楷体" w:hint="eastAsia"/>
          <w:sz w:val="32"/>
          <w:szCs w:val="32"/>
        </w:rPr>
        <w:t>置费、办公用房水电费、办公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用房取暖费、办公用房物业管理费、公务用车运行维护费以及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其他费用。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 xml:space="preserve">    </w:t>
      </w:r>
      <w:r>
        <w:rPr>
          <w:rFonts w:ascii="仿宋_GB2312" w:eastAsia="仿宋_GB2312" w:hAnsi="楷体" w:cs="楷体" w:hint="eastAsia"/>
          <w:sz w:val="32"/>
          <w:szCs w:val="32"/>
        </w:rPr>
        <w:t>（十七）项目支出绩效目标：项目支出绩效目标是指部门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预算安排的项目支出在一定期限内预期达到的产出和效果。</w:t>
      </w:r>
    </w:p>
    <w:p w:rsidR="009E5F74" w:rsidRDefault="001968DB">
      <w:pPr>
        <w:spacing w:line="360" w:lineRule="auto"/>
        <w:ind w:right="15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他费用。</w:t>
      </w:r>
    </w:p>
    <w:p w:rsidR="009E5F74" w:rsidRDefault="009E5F74"/>
    <w:sectPr w:rsidR="009E5F74" w:rsidSect="009E5F74">
      <w:pgSz w:w="11906" w:h="16838"/>
      <w:pgMar w:top="1440" w:right="1417" w:bottom="1440" w:left="158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DB" w:rsidRDefault="001968DB" w:rsidP="009E5F74">
      <w:r>
        <w:separator/>
      </w:r>
    </w:p>
  </w:endnote>
  <w:endnote w:type="continuationSeparator" w:id="0">
    <w:p w:rsidR="001968DB" w:rsidRDefault="001968DB" w:rsidP="009E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angSong_GB2312-Identity-H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74" w:rsidRDefault="009E5F74">
    <w:pPr>
      <w:pStyle w:val="a3"/>
      <w:framePr w:wrap="around" w:vAnchor="text" w:hAnchor="margin" w:xAlign="center" w:yAlign="top"/>
    </w:pPr>
    <w:r>
      <w:fldChar w:fldCharType="begin"/>
    </w:r>
    <w:r w:rsidR="001968DB">
      <w:rPr>
        <w:rStyle w:val="a5"/>
      </w:rPr>
      <w:instrText xml:space="preserve"> PAGE  </w:instrText>
    </w:r>
    <w:r>
      <w:fldChar w:fldCharType="separate"/>
    </w:r>
    <w:r w:rsidR="00796A2E">
      <w:rPr>
        <w:rStyle w:val="a5"/>
        <w:noProof/>
      </w:rPr>
      <w:t>26</w:t>
    </w:r>
    <w:r>
      <w:fldChar w:fldCharType="end"/>
    </w:r>
  </w:p>
  <w:p w:rsidR="009E5F74" w:rsidRDefault="009E5F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DB" w:rsidRDefault="001968DB" w:rsidP="009E5F74">
      <w:r>
        <w:separator/>
      </w:r>
    </w:p>
  </w:footnote>
  <w:footnote w:type="continuationSeparator" w:id="0">
    <w:p w:rsidR="001968DB" w:rsidRDefault="001968DB" w:rsidP="009E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0A66FE"/>
    <w:rsid w:val="001968DB"/>
    <w:rsid w:val="00796A2E"/>
    <w:rsid w:val="009E5F74"/>
    <w:rsid w:val="036D5B0B"/>
    <w:rsid w:val="06CE4723"/>
    <w:rsid w:val="089F46E7"/>
    <w:rsid w:val="08F55EE3"/>
    <w:rsid w:val="0E0A66FE"/>
    <w:rsid w:val="136E19D3"/>
    <w:rsid w:val="17526345"/>
    <w:rsid w:val="184C3A7E"/>
    <w:rsid w:val="1BDB1AD0"/>
    <w:rsid w:val="33611B0F"/>
    <w:rsid w:val="36870F94"/>
    <w:rsid w:val="374A174A"/>
    <w:rsid w:val="377D64EA"/>
    <w:rsid w:val="3ADA1583"/>
    <w:rsid w:val="48900E81"/>
    <w:rsid w:val="54E62347"/>
    <w:rsid w:val="55BD00D5"/>
    <w:rsid w:val="600D423F"/>
    <w:rsid w:val="64960782"/>
    <w:rsid w:val="67DA7644"/>
    <w:rsid w:val="69B17042"/>
    <w:rsid w:val="6C803B76"/>
    <w:rsid w:val="6E004EB3"/>
    <w:rsid w:val="6FF01231"/>
    <w:rsid w:val="756A0F61"/>
    <w:rsid w:val="76762FD7"/>
    <w:rsid w:val="78133A68"/>
    <w:rsid w:val="788C40C0"/>
    <w:rsid w:val="7B390BDC"/>
    <w:rsid w:val="7E21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E5F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9E5F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sid w:val="009E5F74"/>
  </w:style>
  <w:style w:type="character" w:customStyle="1" w:styleId="10">
    <w:name w:val="10"/>
    <w:basedOn w:val="a0"/>
    <w:qFormat/>
    <w:rsid w:val="009E5F74"/>
    <w:rPr>
      <w:rFonts w:ascii="方正小标宋简体" w:eastAsia="方正小标宋简体" w:hAnsi="方正小标宋简体" w:cs="方正小标宋简体" w:hint="default"/>
    </w:rPr>
  </w:style>
  <w:style w:type="character" w:customStyle="1" w:styleId="15">
    <w:name w:val="15"/>
    <w:basedOn w:val="a0"/>
    <w:qFormat/>
    <w:rsid w:val="009E5F74"/>
    <w:rPr>
      <w:rFonts w:ascii="方正小标宋简体" w:eastAsia="方正小标宋简体" w:hAnsi="方正小标宋简体" w:cs="方正小标宋简体" w:hint="default"/>
    </w:rPr>
  </w:style>
  <w:style w:type="paragraph" w:styleId="a6">
    <w:name w:val="header"/>
    <w:basedOn w:val="a"/>
    <w:link w:val="Char"/>
    <w:rsid w:val="0079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6A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1645</Words>
  <Characters>9383</Characters>
  <Application>Microsoft Office Word</Application>
  <DocSecurity>0</DocSecurity>
  <Lines>78</Lines>
  <Paragraphs>22</Paragraphs>
  <ScaleCrop>false</ScaleCrop>
  <Company>P R C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枫月梧边</dc:creator>
  <cp:lastModifiedBy>Windows User</cp:lastModifiedBy>
  <cp:revision>3</cp:revision>
  <cp:lastPrinted>2021-04-20T06:30:00Z</cp:lastPrinted>
  <dcterms:created xsi:type="dcterms:W3CDTF">2021-04-16T07:27:00Z</dcterms:created>
  <dcterms:modified xsi:type="dcterms:W3CDTF">2021-04-21T01:51:00Z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4A9EB5FFACA248A8AD549A406C99891B</vt:lpwstr>
  </property>
</Properties>
</file>