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CE7" w:rsidRDefault="00980CE7"/>
    <w:p w:rsidR="00980CE7" w:rsidRDefault="00980CE7"/>
    <w:p w:rsidR="00980CE7" w:rsidRDefault="00980CE7"/>
    <w:p w:rsidR="00980CE7" w:rsidRDefault="00980CE7"/>
    <w:p w:rsidR="00980CE7" w:rsidRDefault="00980CE7"/>
    <w:p w:rsidR="00980CE7" w:rsidRDefault="00980CE7"/>
    <w:p w:rsidR="00980CE7" w:rsidRDefault="00980CE7"/>
    <w:p w:rsidR="00980CE7" w:rsidRDefault="00980CE7"/>
    <w:p w:rsidR="00980CE7" w:rsidRPr="008B4531" w:rsidRDefault="00980CE7">
      <w:pPr>
        <w:jc w:val="center"/>
        <w:rPr>
          <w:rFonts w:ascii="方正小标宋_GBK" w:eastAsia="方正小标宋_GBK" w:hAnsi="Arial" w:cs="Arial"/>
          <w:sz w:val="44"/>
          <w:szCs w:val="44"/>
        </w:rPr>
      </w:pPr>
      <w:r>
        <w:rPr>
          <w:rFonts w:ascii="方正小标宋_GBK" w:eastAsia="方正小标宋_GBK" w:hAnsi="Arial" w:cs="Arial"/>
          <w:sz w:val="44"/>
          <w:szCs w:val="44"/>
        </w:rPr>
        <w:t>2019</w:t>
      </w:r>
      <w:r>
        <w:rPr>
          <w:rFonts w:ascii="方正小标宋_GBK" w:eastAsia="方正小标宋_GBK" w:hAnsi="Arial" w:cs="Arial" w:hint="eastAsia"/>
          <w:sz w:val="44"/>
          <w:szCs w:val="44"/>
        </w:rPr>
        <w:t>年</w:t>
      </w:r>
      <w:r w:rsidRPr="008B4531">
        <w:rPr>
          <w:rFonts w:ascii="方正小标宋_GBK" w:eastAsia="方正小标宋_GBK" w:hAnsi="Arial" w:cs="Arial" w:hint="eastAsia"/>
          <w:sz w:val="44"/>
          <w:szCs w:val="44"/>
        </w:rPr>
        <w:t>度</w:t>
      </w:r>
    </w:p>
    <w:p w:rsidR="00980CE7" w:rsidRPr="008B4531" w:rsidRDefault="00980CE7">
      <w:pPr>
        <w:jc w:val="center"/>
        <w:rPr>
          <w:rFonts w:ascii="方正小标宋_GBK" w:eastAsia="方正小标宋_GBK" w:hAnsi="Arial" w:cs="Arial"/>
          <w:sz w:val="44"/>
          <w:szCs w:val="44"/>
        </w:rPr>
      </w:pPr>
    </w:p>
    <w:p w:rsidR="00980CE7" w:rsidRPr="008B4531" w:rsidRDefault="00980CE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长春双阳经济开发区管理委员会</w:t>
      </w:r>
      <w:r w:rsidRPr="008B4531">
        <w:rPr>
          <w:rFonts w:ascii="方正小标宋_GBK" w:eastAsia="方正小标宋_GBK" w:hAnsi="Arial" w:cs="Arial" w:hint="eastAsia"/>
          <w:sz w:val="44"/>
          <w:szCs w:val="44"/>
        </w:rPr>
        <w:t>部门决算</w:t>
      </w: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Pr="008B4531" w:rsidRDefault="00980CE7">
      <w:pPr>
        <w:jc w:val="center"/>
        <w:rPr>
          <w:rFonts w:ascii="方正小标宋_GBK" w:eastAsia="方正小标宋_GBK" w:hAnsi="Arial" w:cs="Arial"/>
          <w:sz w:val="44"/>
          <w:szCs w:val="44"/>
        </w:rPr>
      </w:pPr>
      <w:r w:rsidRPr="008B4531">
        <w:rPr>
          <w:rFonts w:ascii="方正小标宋_GBK" w:eastAsia="方正小标宋_GBK" w:hAnsi="Arial" w:cs="Arial"/>
          <w:sz w:val="44"/>
          <w:szCs w:val="44"/>
        </w:rPr>
        <w:t>20</w:t>
      </w:r>
      <w:r>
        <w:rPr>
          <w:rFonts w:ascii="方正小标宋_GBK" w:eastAsia="方正小标宋_GBK" w:hAnsi="Arial" w:cs="Arial"/>
          <w:sz w:val="44"/>
          <w:szCs w:val="44"/>
        </w:rPr>
        <w:t>20</w:t>
      </w:r>
      <w:r w:rsidRPr="008B4531">
        <w:rPr>
          <w:rFonts w:ascii="方正小标宋_GBK" w:eastAsia="方正小标宋_GBK" w:hAnsi="Arial" w:cs="Arial" w:hint="eastAsia"/>
          <w:sz w:val="44"/>
          <w:szCs w:val="44"/>
        </w:rPr>
        <w:t>年</w:t>
      </w:r>
      <w:r>
        <w:rPr>
          <w:rFonts w:ascii="方正小标宋_GBK" w:eastAsia="方正小标宋_GBK" w:hAnsi="Arial" w:cs="Arial"/>
          <w:sz w:val="44"/>
          <w:szCs w:val="44"/>
        </w:rPr>
        <w:t>9</w:t>
      </w:r>
      <w:r w:rsidRPr="008B4531">
        <w:rPr>
          <w:rFonts w:ascii="方正小标宋_GBK" w:eastAsia="方正小标宋_GBK" w:hAnsi="Arial" w:cs="Arial" w:hint="eastAsia"/>
          <w:sz w:val="44"/>
          <w:szCs w:val="44"/>
        </w:rPr>
        <w:t>月</w:t>
      </w:r>
      <w:r>
        <w:rPr>
          <w:rFonts w:ascii="方正小标宋_GBK" w:eastAsia="方正小标宋_GBK" w:hAnsi="Arial" w:cs="Arial"/>
          <w:sz w:val="44"/>
          <w:szCs w:val="44"/>
        </w:rPr>
        <w:t>29</w:t>
      </w:r>
      <w:r w:rsidRPr="008B4531">
        <w:rPr>
          <w:rFonts w:ascii="方正小标宋_GBK" w:eastAsia="方正小标宋_GBK" w:hAnsi="Arial" w:cs="Arial" w:hint="eastAsia"/>
          <w:sz w:val="44"/>
          <w:szCs w:val="44"/>
        </w:rPr>
        <w:t>日</w:t>
      </w: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pPr>
        <w:jc w:val="center"/>
        <w:rPr>
          <w:rFonts w:ascii="Arial" w:eastAsia="方正小标宋简体" w:hAnsi="Arial" w:cs="Arial"/>
          <w:sz w:val="44"/>
          <w:szCs w:val="44"/>
        </w:rPr>
      </w:pPr>
    </w:p>
    <w:p w:rsidR="00980CE7" w:rsidRDefault="00980CE7"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80CE7" w:rsidRDefault="00980CE7" w:rsidP="008B4531">
      <w:pPr>
        <w:spacing w:line="520" w:lineRule="exact"/>
        <w:jc w:val="center"/>
        <w:rPr>
          <w:rFonts w:ascii="方正小标宋简体" w:eastAsia="方正小标宋简体" w:hAnsi="方正小标宋简体"/>
          <w:sz w:val="44"/>
        </w:rPr>
      </w:pPr>
    </w:p>
    <w:p w:rsidR="00980CE7" w:rsidRPr="008B4531" w:rsidRDefault="00980CE7" w:rsidP="00805A22">
      <w:pPr>
        <w:spacing w:line="560" w:lineRule="exact"/>
        <w:rPr>
          <w:rFonts w:ascii="黑体" w:eastAsia="黑体" w:hAnsi="黑体"/>
          <w:sz w:val="32"/>
          <w:szCs w:val="32"/>
        </w:rPr>
      </w:pPr>
      <w:r w:rsidRPr="008B4531">
        <w:rPr>
          <w:rFonts w:ascii="黑体" w:eastAsia="黑体" w:hAnsi="黑体" w:hint="eastAsia"/>
          <w:sz w:val="32"/>
          <w:szCs w:val="32"/>
        </w:rPr>
        <w:t>第一部分</w:t>
      </w:r>
      <w:r w:rsidRPr="008B4531">
        <w:rPr>
          <w:rFonts w:ascii="黑体" w:eastAsia="黑体" w:hAnsi="黑体"/>
          <w:sz w:val="32"/>
          <w:szCs w:val="32"/>
        </w:rPr>
        <w:t xml:space="preserve">  </w:t>
      </w:r>
      <w:r w:rsidRPr="008B4531">
        <w:rPr>
          <w:rFonts w:ascii="黑体" w:eastAsia="黑体" w:hAnsi="黑体" w:hint="eastAsia"/>
          <w:sz w:val="32"/>
          <w:szCs w:val="32"/>
        </w:rPr>
        <w:t>部门概况</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980CE7" w:rsidRPr="008B4531" w:rsidRDefault="00980CE7" w:rsidP="00805A22">
      <w:pPr>
        <w:spacing w:line="560" w:lineRule="exact"/>
        <w:rPr>
          <w:rFonts w:ascii="黑体" w:eastAsia="黑体" w:hAnsi="黑体"/>
          <w:sz w:val="32"/>
          <w:szCs w:val="32"/>
        </w:rPr>
      </w:pPr>
      <w:r w:rsidRPr="008B4531">
        <w:rPr>
          <w:rFonts w:ascii="黑体" w:eastAsia="黑体" w:hAnsi="黑体" w:hint="eastAsia"/>
          <w:sz w:val="32"/>
          <w:szCs w:val="32"/>
        </w:rPr>
        <w:t>第二部分</w:t>
      </w:r>
      <w:r w:rsidRPr="008B4531">
        <w:rPr>
          <w:rFonts w:ascii="黑体" w:eastAsia="黑体" w:hAnsi="黑体"/>
          <w:sz w:val="32"/>
          <w:szCs w:val="32"/>
        </w:rPr>
        <w:t xml:space="preserve"> </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980CE7" w:rsidRPr="008B4531" w:rsidRDefault="00980CE7" w:rsidP="00805A22">
      <w:pPr>
        <w:spacing w:line="560" w:lineRule="exact"/>
        <w:rPr>
          <w:rFonts w:ascii="黑体" w:eastAsia="黑体" w:hAnsi="黑体"/>
          <w:sz w:val="32"/>
          <w:szCs w:val="32"/>
        </w:rPr>
      </w:pPr>
      <w:r w:rsidRPr="008B4531">
        <w:rPr>
          <w:rFonts w:ascii="黑体" w:eastAsia="黑体" w:hAnsi="黑体" w:hint="eastAsia"/>
          <w:sz w:val="32"/>
          <w:szCs w:val="32"/>
        </w:rPr>
        <w:t>第三部分</w:t>
      </w:r>
      <w:r w:rsidRPr="008B4531">
        <w:rPr>
          <w:rFonts w:ascii="黑体" w:eastAsia="黑体" w:hAnsi="黑体"/>
          <w:sz w:val="32"/>
          <w:szCs w:val="32"/>
        </w:rPr>
        <w:t xml:space="preserve">  </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980CE7" w:rsidRPr="008B4531" w:rsidRDefault="00980CE7"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980CE7" w:rsidRPr="008B4531" w:rsidRDefault="00980CE7" w:rsidP="00805A22">
      <w:pPr>
        <w:spacing w:line="560" w:lineRule="exact"/>
        <w:rPr>
          <w:rFonts w:ascii="黑体" w:eastAsia="黑体" w:hAnsi="黑体"/>
          <w:sz w:val="32"/>
          <w:szCs w:val="32"/>
        </w:rPr>
      </w:pPr>
      <w:r w:rsidRPr="008B4531">
        <w:rPr>
          <w:rFonts w:ascii="黑体" w:eastAsia="黑体" w:hAnsi="黑体" w:hint="eastAsia"/>
          <w:sz w:val="32"/>
          <w:szCs w:val="32"/>
        </w:rPr>
        <w:t>第四部分</w:t>
      </w:r>
      <w:r w:rsidRPr="008B4531">
        <w:rPr>
          <w:rFonts w:ascii="黑体" w:eastAsia="黑体" w:hAnsi="黑体"/>
          <w:sz w:val="32"/>
          <w:szCs w:val="32"/>
        </w:rPr>
        <w:t xml:space="preserve">  </w:t>
      </w:r>
      <w:r w:rsidRPr="008B4531">
        <w:rPr>
          <w:rFonts w:ascii="黑体" w:eastAsia="黑体" w:hAnsi="黑体" w:hint="eastAsia"/>
          <w:sz w:val="32"/>
          <w:szCs w:val="32"/>
        </w:rPr>
        <w:t>名词解释</w:t>
      </w:r>
    </w:p>
    <w:p w:rsidR="00980CE7" w:rsidRPr="008B4531" w:rsidRDefault="00980CE7">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w:t>
      </w:r>
      <w:r w:rsidRPr="008B4531">
        <w:rPr>
          <w:rFonts w:ascii="方正小标宋_GBK" w:eastAsia="方正小标宋_GBK" w:hAnsi="方正小标宋简体"/>
          <w:sz w:val="44"/>
        </w:rPr>
        <w:t xml:space="preserve">  </w:t>
      </w:r>
      <w:r w:rsidRPr="008B4531">
        <w:rPr>
          <w:rFonts w:ascii="方正小标宋_GBK" w:eastAsia="方正小标宋_GBK" w:hAnsi="方正小标宋简体" w:hint="eastAsia"/>
          <w:sz w:val="44"/>
        </w:rPr>
        <w:t>部门概况</w:t>
      </w:r>
    </w:p>
    <w:p w:rsidR="00980CE7" w:rsidRDefault="00980CE7">
      <w:pPr>
        <w:jc w:val="center"/>
        <w:rPr>
          <w:rFonts w:ascii="黑体" w:eastAsia="黑体" w:hAnsi="黑体"/>
          <w:sz w:val="32"/>
        </w:rPr>
      </w:pPr>
    </w:p>
    <w:p w:rsidR="00980CE7" w:rsidRPr="00C90985" w:rsidRDefault="00980CE7" w:rsidP="00742CF7">
      <w:pPr>
        <w:pStyle w:val="a6"/>
        <w:numPr>
          <w:ilvl w:val="0"/>
          <w:numId w:val="4"/>
        </w:numPr>
        <w:spacing w:line="560" w:lineRule="exact"/>
        <w:ind w:firstLineChars="0"/>
        <w:rPr>
          <w:rFonts w:ascii="黑体" w:eastAsia="黑体" w:hAnsi="黑体"/>
          <w:sz w:val="32"/>
        </w:rPr>
      </w:pPr>
      <w:r w:rsidRPr="00C90985">
        <w:rPr>
          <w:rFonts w:ascii="黑体" w:eastAsia="黑体" w:hAnsi="黑体" w:hint="eastAsia"/>
          <w:sz w:val="32"/>
        </w:rPr>
        <w:t>部门职能</w:t>
      </w:r>
    </w:p>
    <w:p w:rsidR="00980CE7" w:rsidRPr="00C90985" w:rsidRDefault="00980CE7" w:rsidP="00742CF7">
      <w:pPr>
        <w:spacing w:line="560" w:lineRule="exact"/>
        <w:ind w:firstLineChars="200" w:firstLine="640"/>
        <w:rPr>
          <w:rFonts w:ascii="仿宋" w:eastAsia="仿宋" w:hAnsi="仿宋" w:cs="仿宋"/>
          <w:sz w:val="32"/>
          <w:szCs w:val="32"/>
        </w:rPr>
      </w:pPr>
      <w:r w:rsidRPr="00C90985">
        <w:rPr>
          <w:rFonts w:ascii="仿宋" w:eastAsia="仿宋" w:hAnsi="仿宋" w:cs="仿宋"/>
          <w:sz w:val="32"/>
          <w:szCs w:val="32"/>
        </w:rPr>
        <w:t>1</w:t>
      </w:r>
      <w:r w:rsidRPr="00C90985">
        <w:rPr>
          <w:rFonts w:ascii="仿宋" w:eastAsia="仿宋" w:hAnsi="仿宋" w:cs="仿宋" w:hint="eastAsia"/>
          <w:sz w:val="32"/>
          <w:szCs w:val="32"/>
        </w:rPr>
        <w:t>、贯彻执和党和国家及省市的方针政策、法律法规，制定区域内国民经济和社会发展规划以及各项计划并组织实施。</w:t>
      </w:r>
    </w:p>
    <w:p w:rsidR="00980CE7" w:rsidRPr="00C90985" w:rsidRDefault="00980CE7" w:rsidP="00742CF7">
      <w:pPr>
        <w:spacing w:line="560" w:lineRule="exact"/>
        <w:ind w:firstLineChars="200" w:firstLine="640"/>
        <w:rPr>
          <w:rFonts w:ascii="仿宋" w:eastAsia="仿宋" w:hAnsi="仿宋" w:cs="仿宋"/>
          <w:sz w:val="32"/>
          <w:szCs w:val="32"/>
        </w:rPr>
      </w:pPr>
      <w:r w:rsidRPr="00C90985">
        <w:rPr>
          <w:rFonts w:ascii="仿宋" w:eastAsia="仿宋" w:hAnsi="仿宋" w:cs="仿宋"/>
          <w:sz w:val="32"/>
          <w:szCs w:val="32"/>
        </w:rPr>
        <w:t>2</w:t>
      </w:r>
      <w:r w:rsidRPr="00C90985">
        <w:rPr>
          <w:rFonts w:ascii="仿宋" w:eastAsia="仿宋" w:hAnsi="仿宋" w:cs="仿宋" w:hint="eastAsia"/>
          <w:sz w:val="32"/>
          <w:szCs w:val="32"/>
        </w:rPr>
        <w:t>、依据政府主管部门的总体建设规划，依法编制区域内建设规划，并组织实施。</w:t>
      </w:r>
    </w:p>
    <w:p w:rsidR="00980CE7" w:rsidRPr="00C90985" w:rsidRDefault="00980CE7" w:rsidP="00742CF7">
      <w:pPr>
        <w:spacing w:line="560" w:lineRule="exact"/>
        <w:ind w:firstLineChars="200" w:firstLine="640"/>
        <w:rPr>
          <w:rFonts w:ascii="仿宋" w:eastAsia="仿宋" w:hAnsi="仿宋" w:cs="仿宋"/>
          <w:sz w:val="32"/>
          <w:szCs w:val="32"/>
        </w:rPr>
      </w:pPr>
      <w:r w:rsidRPr="00C90985">
        <w:rPr>
          <w:rFonts w:ascii="仿宋" w:eastAsia="仿宋" w:hAnsi="仿宋" w:cs="仿宋"/>
          <w:sz w:val="32"/>
          <w:szCs w:val="32"/>
        </w:rPr>
        <w:t>3</w:t>
      </w:r>
      <w:r w:rsidRPr="00C90985">
        <w:rPr>
          <w:rFonts w:ascii="仿宋" w:eastAsia="仿宋" w:hAnsi="仿宋" w:cs="仿宋" w:hint="eastAsia"/>
          <w:sz w:val="32"/>
          <w:szCs w:val="32"/>
        </w:rPr>
        <w:t>、制定区域内招商引资政策，编制招商规划，发布对外招商项目；组织对外招商活动，管理区域内的进出口业务和对外经济技术合作。</w:t>
      </w:r>
    </w:p>
    <w:p w:rsidR="00980CE7" w:rsidRDefault="00980CE7" w:rsidP="00742CF7">
      <w:pPr>
        <w:spacing w:line="560" w:lineRule="exact"/>
        <w:ind w:firstLineChars="200" w:firstLine="640"/>
        <w:rPr>
          <w:rFonts w:ascii="仿宋" w:eastAsia="仿宋" w:hAnsi="仿宋" w:cs="仿宋"/>
          <w:sz w:val="32"/>
          <w:szCs w:val="32"/>
        </w:rPr>
      </w:pPr>
      <w:r w:rsidRPr="00C90985">
        <w:rPr>
          <w:rFonts w:ascii="仿宋" w:eastAsia="仿宋" w:hAnsi="仿宋" w:cs="仿宋"/>
          <w:sz w:val="32"/>
          <w:szCs w:val="32"/>
        </w:rPr>
        <w:t>4</w:t>
      </w:r>
      <w:r w:rsidRPr="00C90985">
        <w:rPr>
          <w:rFonts w:ascii="仿宋" w:eastAsia="仿宋" w:hAnsi="仿宋" w:cs="仿宋" w:hint="eastAsia"/>
          <w:sz w:val="32"/>
          <w:szCs w:val="32"/>
        </w:rPr>
        <w:t>、负责区域内各项基础设施、公用设施和其他建设项目的建设、监督和管理。</w:t>
      </w:r>
    </w:p>
    <w:p w:rsidR="00980CE7" w:rsidRPr="00AC7A90" w:rsidRDefault="00980CE7" w:rsidP="00742CF7">
      <w:pPr>
        <w:spacing w:line="560" w:lineRule="exact"/>
        <w:ind w:firstLineChars="200" w:firstLine="640"/>
        <w:rPr>
          <w:rFonts w:ascii="仿宋" w:eastAsia="仿宋" w:hAnsi="仿宋" w:cs="仿宋"/>
          <w:sz w:val="32"/>
          <w:szCs w:val="32"/>
        </w:rPr>
      </w:pPr>
      <w:r w:rsidRPr="00AC7A90">
        <w:rPr>
          <w:rFonts w:ascii="仿宋" w:eastAsia="仿宋" w:hAnsi="仿宋" w:cs="仿宋"/>
          <w:sz w:val="32"/>
          <w:szCs w:val="32"/>
        </w:rPr>
        <w:t>5</w:t>
      </w:r>
      <w:r w:rsidRPr="00AC7A90">
        <w:rPr>
          <w:rFonts w:ascii="仿宋" w:eastAsia="仿宋" w:hAnsi="仿宋" w:cs="仿宋" w:hint="eastAsia"/>
          <w:sz w:val="32"/>
          <w:szCs w:val="32"/>
        </w:rPr>
        <w:t>、负责区域内党员干部和所属单位领导班子的思想、组织、作风建设工作；按照管理权限，做好干部的任免、奖惩、培养、教育和选拔等工作。</w:t>
      </w:r>
    </w:p>
    <w:p w:rsidR="00980CE7" w:rsidRPr="00AC7A90" w:rsidRDefault="00980CE7" w:rsidP="00742CF7">
      <w:pPr>
        <w:spacing w:line="560" w:lineRule="exact"/>
        <w:ind w:firstLineChars="200" w:firstLine="640"/>
        <w:rPr>
          <w:rFonts w:ascii="仿宋" w:eastAsia="仿宋" w:hAnsi="仿宋" w:cs="仿宋"/>
          <w:sz w:val="32"/>
          <w:szCs w:val="32"/>
        </w:rPr>
      </w:pPr>
      <w:r w:rsidRPr="00AC7A90">
        <w:rPr>
          <w:rFonts w:ascii="仿宋" w:eastAsia="仿宋" w:hAnsi="仿宋" w:cs="仿宋"/>
          <w:sz w:val="32"/>
          <w:szCs w:val="32"/>
        </w:rPr>
        <w:t>6</w:t>
      </w:r>
      <w:r w:rsidRPr="00AC7A90">
        <w:rPr>
          <w:rFonts w:ascii="仿宋" w:eastAsia="仿宋" w:hAnsi="仿宋" w:cs="仿宋" w:hint="eastAsia"/>
          <w:sz w:val="32"/>
          <w:szCs w:val="32"/>
        </w:rPr>
        <w:t>、依法管理区域内的财政、国有资产、环境保护、安全生产和社会治安等工作。</w:t>
      </w:r>
    </w:p>
    <w:p w:rsidR="00980CE7" w:rsidRPr="00AC7A90" w:rsidRDefault="00980CE7" w:rsidP="00742CF7">
      <w:pPr>
        <w:spacing w:line="560" w:lineRule="exact"/>
        <w:ind w:firstLineChars="200" w:firstLine="640"/>
        <w:rPr>
          <w:rFonts w:ascii="仿宋" w:eastAsia="仿宋" w:hAnsi="仿宋" w:cs="仿宋"/>
          <w:sz w:val="32"/>
          <w:szCs w:val="32"/>
        </w:rPr>
      </w:pPr>
      <w:r w:rsidRPr="00AC7A90">
        <w:rPr>
          <w:rFonts w:ascii="仿宋" w:eastAsia="仿宋" w:hAnsi="仿宋" w:cs="仿宋"/>
          <w:sz w:val="32"/>
          <w:szCs w:val="32"/>
        </w:rPr>
        <w:t>7</w:t>
      </w:r>
      <w:r w:rsidRPr="00AC7A90">
        <w:rPr>
          <w:rFonts w:ascii="仿宋" w:eastAsia="仿宋" w:hAnsi="仿宋" w:cs="仿宋" w:hint="eastAsia"/>
          <w:sz w:val="32"/>
          <w:szCs w:val="32"/>
        </w:rPr>
        <w:t>、研究和处理区域内重大突发性事件，并及时向党委、政府报告情况。</w:t>
      </w:r>
    </w:p>
    <w:p w:rsidR="00980CE7" w:rsidRDefault="00980CE7" w:rsidP="00742CF7">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980CE7" w:rsidRDefault="00980CE7" w:rsidP="00742CF7">
      <w:pPr>
        <w:spacing w:line="560" w:lineRule="exact"/>
        <w:ind w:firstLineChars="200" w:firstLine="640"/>
        <w:rPr>
          <w:rFonts w:ascii="仿宋" w:eastAsia="仿宋" w:hAnsi="仿宋" w:cs="仿宋"/>
          <w:sz w:val="32"/>
          <w:szCs w:val="32"/>
        </w:rPr>
      </w:pPr>
      <w:r w:rsidRPr="00AC7A90">
        <w:rPr>
          <w:rFonts w:ascii="仿宋" w:eastAsia="仿宋" w:hAnsi="仿宋" w:cs="仿宋" w:hint="eastAsia"/>
          <w:sz w:val="32"/>
          <w:szCs w:val="32"/>
        </w:rPr>
        <w:t>根据上述职责，</w:t>
      </w:r>
      <w:r>
        <w:rPr>
          <w:rFonts w:ascii="仿宋" w:eastAsia="仿宋" w:hAnsi="仿宋" w:hint="eastAsia"/>
          <w:sz w:val="32"/>
          <w:szCs w:val="30"/>
        </w:rPr>
        <w:t>长春双阳经济开发区管理委员会</w:t>
      </w:r>
      <w:r w:rsidRPr="00AC7A90">
        <w:rPr>
          <w:rFonts w:ascii="仿宋" w:eastAsia="仿宋" w:hAnsi="仿宋" w:cs="仿宋" w:hint="eastAsia"/>
          <w:sz w:val="32"/>
          <w:szCs w:val="32"/>
        </w:rPr>
        <w:t>内设机构</w:t>
      </w:r>
      <w:r>
        <w:rPr>
          <w:rFonts w:ascii="仿宋" w:eastAsia="仿宋" w:hAnsi="仿宋" w:cs="仿宋"/>
          <w:sz w:val="32"/>
          <w:szCs w:val="32"/>
        </w:rPr>
        <w:t>11</w:t>
      </w:r>
      <w:r w:rsidRPr="00AC7A90">
        <w:rPr>
          <w:rFonts w:ascii="仿宋" w:eastAsia="仿宋" w:hAnsi="仿宋" w:cs="仿宋" w:hint="eastAsia"/>
          <w:sz w:val="32"/>
          <w:szCs w:val="32"/>
        </w:rPr>
        <w:t>个，</w:t>
      </w:r>
      <w:r>
        <w:rPr>
          <w:rFonts w:ascii="仿宋" w:eastAsia="仿宋" w:hAnsi="仿宋" w:cs="仿宋" w:hint="eastAsia"/>
          <w:sz w:val="32"/>
          <w:szCs w:val="32"/>
        </w:rPr>
        <w:t>分别为</w:t>
      </w:r>
      <w:r w:rsidRPr="00AC7A90">
        <w:rPr>
          <w:rFonts w:ascii="仿宋" w:eastAsia="仿宋" w:hAnsi="仿宋" w:cs="仿宋" w:hint="eastAsia"/>
          <w:sz w:val="32"/>
          <w:szCs w:val="32"/>
        </w:rPr>
        <w:t>党政办公室、行政办公室、财政审计局、规划建设局、投资促进局、经济发展局、土地房屋征收补偿</w:t>
      </w:r>
      <w:r w:rsidRPr="00AC7A90">
        <w:rPr>
          <w:rFonts w:ascii="仿宋" w:eastAsia="仿宋" w:hAnsi="仿宋" w:cs="仿宋" w:hint="eastAsia"/>
          <w:sz w:val="32"/>
          <w:szCs w:val="32"/>
        </w:rPr>
        <w:lastRenderedPageBreak/>
        <w:t>办公室、安全生产管理办公室、综合治理办公室、劳动保障所、新农村办公室。</w:t>
      </w:r>
    </w:p>
    <w:p w:rsidR="00980CE7" w:rsidRDefault="00980CE7" w:rsidP="00742CF7">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长春双阳经济开发区管理委员会</w:t>
      </w:r>
      <w:r>
        <w:rPr>
          <w:rFonts w:ascii="仿宋" w:eastAsia="仿宋" w:hAnsi="仿宋"/>
          <w:sz w:val="32"/>
        </w:rPr>
        <w:t>2019</w:t>
      </w:r>
      <w:r>
        <w:rPr>
          <w:rFonts w:ascii="仿宋" w:eastAsia="仿宋" w:hAnsi="仿宋" w:hint="eastAsia"/>
          <w:sz w:val="32"/>
        </w:rPr>
        <w:t>年度部门决算编制范围的单位包括：</w:t>
      </w:r>
    </w:p>
    <w:p w:rsidR="00980CE7" w:rsidRDefault="00980CE7" w:rsidP="00742CF7">
      <w:pPr>
        <w:spacing w:line="560" w:lineRule="exact"/>
        <w:ind w:firstLineChars="200" w:firstLine="640"/>
        <w:rPr>
          <w:rFonts w:ascii="仿宋" w:eastAsia="仿宋" w:hAnsi="仿宋"/>
          <w:sz w:val="32"/>
          <w:szCs w:val="30"/>
        </w:rPr>
      </w:pPr>
      <w:r>
        <w:rPr>
          <w:rFonts w:ascii="仿宋" w:eastAsia="仿宋" w:hAnsi="仿宋"/>
          <w:sz w:val="32"/>
        </w:rPr>
        <w:t>1.</w:t>
      </w:r>
      <w:r>
        <w:rPr>
          <w:rFonts w:ascii="仿宋" w:eastAsia="仿宋" w:hAnsi="仿宋" w:hint="eastAsia"/>
          <w:sz w:val="32"/>
          <w:szCs w:val="30"/>
        </w:rPr>
        <w:t>长春双阳经济开发区管理委员会</w:t>
      </w:r>
    </w:p>
    <w:p w:rsidR="00980CE7" w:rsidRDefault="00980CE7" w:rsidP="00742CF7">
      <w:pPr>
        <w:spacing w:line="560" w:lineRule="exact"/>
        <w:ind w:firstLineChars="200" w:firstLine="640"/>
        <w:rPr>
          <w:rFonts w:ascii="仿宋" w:eastAsia="仿宋" w:hAnsi="仿宋"/>
          <w:sz w:val="32"/>
        </w:rPr>
      </w:pPr>
      <w:r>
        <w:rPr>
          <w:rFonts w:ascii="仿宋" w:eastAsia="仿宋" w:hAnsi="仿宋"/>
          <w:sz w:val="32"/>
        </w:rPr>
        <w:t>2.</w:t>
      </w:r>
      <w:r>
        <w:rPr>
          <w:rFonts w:ascii="仿宋" w:eastAsia="仿宋" w:hAnsi="仿宋" w:hint="eastAsia"/>
          <w:sz w:val="32"/>
        </w:rPr>
        <w:t>长春市双阳区双营子回族乡人民政府</w:t>
      </w:r>
    </w:p>
    <w:p w:rsidR="00980CE7" w:rsidRDefault="00980CE7" w:rsidP="00742CF7">
      <w:pPr>
        <w:spacing w:line="560" w:lineRule="exact"/>
        <w:ind w:firstLineChars="200" w:firstLine="640"/>
        <w:rPr>
          <w:rFonts w:ascii="仿宋" w:eastAsia="仿宋" w:hAnsi="仿宋"/>
          <w:sz w:val="32"/>
        </w:rPr>
      </w:pPr>
      <w:r>
        <w:rPr>
          <w:rFonts w:ascii="仿宋" w:eastAsia="仿宋" w:hAnsi="仿宋"/>
          <w:sz w:val="32"/>
        </w:rPr>
        <w:t>2019</w:t>
      </w:r>
      <w:r>
        <w:rPr>
          <w:rFonts w:ascii="仿宋" w:eastAsia="仿宋" w:hAnsi="仿宋" w:hint="eastAsia"/>
          <w:sz w:val="32"/>
        </w:rPr>
        <w:t>年末实有人员</w:t>
      </w:r>
      <w:r>
        <w:rPr>
          <w:rFonts w:ascii="仿宋" w:eastAsia="仿宋" w:hAnsi="仿宋"/>
          <w:sz w:val="32"/>
        </w:rPr>
        <w:t>50</w:t>
      </w:r>
      <w:r>
        <w:rPr>
          <w:rFonts w:ascii="仿宋" w:eastAsia="仿宋" w:hAnsi="仿宋" w:hint="eastAsia"/>
          <w:sz w:val="32"/>
        </w:rPr>
        <w:t>人，其中：在职人员</w:t>
      </w:r>
      <w:r>
        <w:rPr>
          <w:rFonts w:ascii="仿宋" w:eastAsia="仿宋" w:hAnsi="仿宋"/>
          <w:sz w:val="32"/>
        </w:rPr>
        <w:t>34</w:t>
      </w:r>
      <w:r>
        <w:rPr>
          <w:rFonts w:ascii="仿宋" w:eastAsia="仿宋" w:hAnsi="仿宋" w:hint="eastAsia"/>
          <w:sz w:val="32"/>
        </w:rPr>
        <w:t>人，离退休人员</w:t>
      </w:r>
      <w:r>
        <w:rPr>
          <w:rFonts w:ascii="仿宋" w:eastAsia="仿宋" w:hAnsi="仿宋"/>
          <w:sz w:val="32"/>
        </w:rPr>
        <w:t>16</w:t>
      </w:r>
      <w:r>
        <w:rPr>
          <w:rFonts w:ascii="仿宋" w:eastAsia="仿宋" w:hAnsi="仿宋" w:hint="eastAsia"/>
          <w:sz w:val="32"/>
        </w:rPr>
        <w:t>人。</w:t>
      </w:r>
    </w:p>
    <w:p w:rsidR="00980CE7" w:rsidRDefault="00980CE7" w:rsidP="00B70635">
      <w:pPr>
        <w:ind w:firstLineChars="200" w:firstLine="640"/>
        <w:rPr>
          <w:rFonts w:ascii="仿宋" w:eastAsia="仿宋" w:hAnsi="仿宋"/>
          <w:sz w:val="32"/>
        </w:rPr>
      </w:pPr>
    </w:p>
    <w:p w:rsidR="00980CE7" w:rsidRPr="0033551A" w:rsidRDefault="00980CE7" w:rsidP="0033551A">
      <w:pPr>
        <w:widowControl/>
        <w:jc w:val="left"/>
        <w:rPr>
          <w:rFonts w:ascii="仿宋" w:eastAsia="仿宋" w:hAnsi="仿宋"/>
          <w:sz w:val="32"/>
        </w:rPr>
        <w:sectPr w:rsidR="00980CE7" w:rsidRPr="0033551A" w:rsidSect="00A63976">
          <w:footerReference w:type="default" r:id="rId8"/>
          <w:pgSz w:w="11906" w:h="16838"/>
          <w:pgMar w:top="1440" w:right="1797" w:bottom="1440" w:left="1797" w:header="851" w:footer="992" w:gutter="0"/>
          <w:cols w:space="720"/>
          <w:docGrid w:type="lines" w:linePitch="312"/>
        </w:sectPr>
      </w:pPr>
    </w:p>
    <w:p w:rsidR="00980CE7" w:rsidRPr="008B4531" w:rsidRDefault="00980CE7" w:rsidP="00B70635">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第二部分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980CE7" w:rsidRDefault="00980CE7" w:rsidP="00845A03">
      <w:pPr>
        <w:spacing w:line="40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980CE7" w:rsidRPr="00A63976" w:rsidTr="00566E9E">
        <w:trPr>
          <w:trHeight w:val="360"/>
        </w:trPr>
        <w:tc>
          <w:tcPr>
            <w:tcW w:w="9142" w:type="dxa"/>
            <w:gridSpan w:val="5"/>
            <w:tcBorders>
              <w:top w:val="nil"/>
              <w:left w:val="nil"/>
              <w:bottom w:val="nil"/>
              <w:right w:val="nil"/>
            </w:tcBorders>
            <w:noWrap/>
            <w:vAlign w:val="center"/>
          </w:tcPr>
          <w:p w:rsidR="00980CE7" w:rsidRPr="00805A22" w:rsidRDefault="00980CE7" w:rsidP="00845A03">
            <w:pPr>
              <w:widowControl/>
              <w:spacing w:line="40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980CE7" w:rsidRPr="00805A22" w:rsidTr="00566E9E">
        <w:trPr>
          <w:trHeight w:val="317"/>
        </w:trPr>
        <w:tc>
          <w:tcPr>
            <w:tcW w:w="2662"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01</w:t>
            </w:r>
            <w:r w:rsidRPr="00805A22">
              <w:rPr>
                <w:rFonts w:ascii="仿宋" w:eastAsia="仿宋" w:hAnsi="仿宋" w:cs="宋体" w:hint="eastAsia"/>
                <w:b/>
                <w:color w:val="000000"/>
                <w:kern w:val="0"/>
                <w:sz w:val="20"/>
              </w:rPr>
              <w:t>表</w:t>
            </w:r>
          </w:p>
        </w:tc>
      </w:tr>
      <w:tr w:rsidR="00980CE7" w:rsidRPr="00805A22" w:rsidTr="00566E9E">
        <w:trPr>
          <w:trHeight w:val="293"/>
        </w:trPr>
        <w:tc>
          <w:tcPr>
            <w:tcW w:w="2662"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80CE7" w:rsidRPr="00805A22" w:rsidRDefault="00980CE7" w:rsidP="00845A03">
            <w:pPr>
              <w:widowControl/>
              <w:spacing w:line="200" w:lineRule="exact"/>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980CE7" w:rsidRPr="00805A22" w:rsidTr="00845A03">
        <w:trPr>
          <w:trHeight w:val="415"/>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980CE7" w:rsidRPr="00805A22" w:rsidTr="00845A03">
        <w:trPr>
          <w:trHeight w:val="38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980CE7" w:rsidRPr="00805A22" w:rsidRDefault="00980CE7"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16088.82</w:t>
            </w: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1452.49</w:t>
            </w: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二、</w:t>
            </w:r>
            <w:r w:rsidRPr="002764B7">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三、</w:t>
            </w:r>
            <w:r w:rsidRPr="002764B7">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四、</w:t>
            </w:r>
            <w:r w:rsidRPr="002764B7">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五、</w:t>
            </w:r>
            <w:r w:rsidRPr="002764B7">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0.15</w:t>
            </w: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六、</w:t>
            </w:r>
            <w:r w:rsidRPr="002764B7">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302.8444</w:t>
            </w: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七、</w:t>
            </w:r>
            <w:r w:rsidRPr="002764B7">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4.44</w:t>
            </w:r>
            <w:r w:rsidRPr="002764B7">
              <w:rPr>
                <w:rFonts w:ascii="仿宋" w:eastAsia="仿宋" w:hAnsi="仿宋" w:cs="宋体" w:hint="eastAsia"/>
                <w:b/>
                <w:kern w:val="0"/>
                <w:sz w:val="22"/>
                <w:szCs w:val="22"/>
              </w:rPr>
              <w:t xml:space="preserve">　</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八、</w:t>
            </w:r>
            <w:r w:rsidRPr="002764B7">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821.572</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九、</w:t>
            </w:r>
            <w:r w:rsidRPr="002764B7">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11983</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w:t>
            </w:r>
            <w:r w:rsidRPr="002764B7">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1309.0238</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十一、</w:t>
            </w:r>
            <w:r w:rsidRPr="002764B7">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十二、</w:t>
            </w:r>
            <w:r w:rsidRPr="002764B7">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十三、</w:t>
            </w:r>
            <w:r w:rsidRPr="002764B7">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十四、</w:t>
            </w:r>
            <w:r w:rsidRPr="002764B7">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十五、</w:t>
            </w:r>
            <w:r w:rsidRPr="002764B7">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C87E8C">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十六、</w:t>
            </w:r>
            <w:r w:rsidRPr="002764B7">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r>
      <w:tr w:rsidR="00980CE7" w:rsidRPr="00805A22" w:rsidTr="00845A03">
        <w:trPr>
          <w:trHeight w:val="555"/>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80CE7" w:rsidRPr="002764B7" w:rsidRDefault="00980CE7"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845A03">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十七、</w:t>
            </w:r>
            <w:r w:rsidRPr="002764B7">
              <w:rPr>
                <w:rFonts w:ascii="仿宋" w:eastAsia="仿宋" w:hAnsi="仿宋" w:hint="eastAsia"/>
                <w:b/>
                <w:sz w:val="22"/>
                <w:szCs w:val="22"/>
              </w:rPr>
              <w:t>灾害防治及应急管理支出</w:t>
            </w:r>
          </w:p>
        </w:tc>
        <w:tc>
          <w:tcPr>
            <w:tcW w:w="1800" w:type="dxa"/>
            <w:tcBorders>
              <w:top w:val="nil"/>
              <w:left w:val="nil"/>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62</w:t>
            </w: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980CE7" w:rsidRPr="002764B7" w:rsidRDefault="00980CE7" w:rsidP="00A63976">
            <w:pPr>
              <w:widowControl/>
              <w:jc w:val="center"/>
              <w:rPr>
                <w:rFonts w:ascii="仿宋" w:eastAsia="仿宋" w:hAnsi="仿宋" w:cs="宋体"/>
                <w:b/>
                <w:bCs/>
                <w:kern w:val="0"/>
                <w:sz w:val="22"/>
                <w:szCs w:val="22"/>
              </w:rPr>
            </w:pP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845A03">
            <w:pPr>
              <w:widowControl/>
              <w:jc w:val="left"/>
              <w:rPr>
                <w:rFonts w:ascii="仿宋" w:eastAsia="仿宋" w:hAnsi="仿宋" w:cs="宋体"/>
                <w:b/>
                <w:bCs/>
                <w:kern w:val="0"/>
                <w:sz w:val="22"/>
                <w:szCs w:val="22"/>
              </w:rPr>
            </w:pPr>
            <w:r w:rsidRPr="002764B7">
              <w:rPr>
                <w:rFonts w:ascii="仿宋" w:eastAsia="仿宋" w:hAnsi="仿宋" w:cs="宋体" w:hint="eastAsia"/>
                <w:b/>
                <w:kern w:val="0"/>
                <w:sz w:val="22"/>
                <w:szCs w:val="22"/>
              </w:rPr>
              <w:t>十八、</w:t>
            </w:r>
            <w:r w:rsidRPr="002764B7">
              <w:rPr>
                <w:rFonts w:ascii="仿宋" w:eastAsia="仿宋" w:hAnsi="仿宋" w:hint="eastAsia"/>
                <w:b/>
                <w:sz w:val="22"/>
                <w:szCs w:val="22"/>
              </w:rPr>
              <w:t>其他支出</w:t>
            </w:r>
          </w:p>
        </w:tc>
        <w:tc>
          <w:tcPr>
            <w:tcW w:w="1800" w:type="dxa"/>
            <w:tcBorders>
              <w:top w:val="nil"/>
              <w:left w:val="single" w:sz="4" w:space="0" w:color="auto"/>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bCs/>
                <w:kern w:val="0"/>
                <w:sz w:val="22"/>
                <w:szCs w:val="22"/>
              </w:rPr>
            </w:pPr>
          </w:p>
        </w:tc>
      </w:tr>
      <w:tr w:rsidR="00980CE7"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980CE7" w:rsidRPr="002764B7" w:rsidRDefault="00980CE7" w:rsidP="00A63976">
            <w:pPr>
              <w:widowControl/>
              <w:jc w:val="center"/>
              <w:rPr>
                <w:rFonts w:ascii="仿宋" w:eastAsia="仿宋" w:hAnsi="仿宋" w:cs="宋体"/>
                <w:b/>
                <w:bCs/>
                <w:kern w:val="0"/>
                <w:sz w:val="22"/>
                <w:szCs w:val="22"/>
              </w:rPr>
            </w:pPr>
            <w:r w:rsidRPr="002764B7">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16088.97</w:t>
            </w: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A63976">
            <w:pPr>
              <w:widowControl/>
              <w:jc w:val="center"/>
              <w:rPr>
                <w:rFonts w:ascii="仿宋" w:eastAsia="仿宋" w:hAnsi="仿宋" w:cs="宋体"/>
                <w:b/>
                <w:bCs/>
                <w:kern w:val="0"/>
                <w:sz w:val="22"/>
                <w:szCs w:val="22"/>
              </w:rPr>
            </w:pPr>
            <w:r w:rsidRPr="002764B7">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bCs/>
                <w:kern w:val="0"/>
                <w:sz w:val="22"/>
                <w:szCs w:val="22"/>
              </w:rPr>
            </w:pPr>
            <w:r w:rsidRPr="002764B7">
              <w:rPr>
                <w:rFonts w:ascii="仿宋" w:eastAsia="仿宋" w:hAnsi="仿宋" w:cs="宋体"/>
                <w:b/>
                <w:bCs/>
                <w:kern w:val="0"/>
                <w:sz w:val="22"/>
                <w:szCs w:val="22"/>
              </w:rPr>
              <w:t>15935.3702</w:t>
            </w:r>
            <w:r w:rsidRPr="002764B7">
              <w:rPr>
                <w:rFonts w:ascii="仿宋" w:eastAsia="仿宋" w:hAnsi="仿宋" w:cs="宋体" w:hint="eastAsia"/>
                <w:b/>
                <w:bCs/>
                <w:kern w:val="0"/>
                <w:sz w:val="22"/>
                <w:szCs w:val="22"/>
              </w:rPr>
              <w:t xml:space="preserve">　</w:t>
            </w:r>
          </w:p>
        </w:tc>
      </w:tr>
      <w:tr w:rsidR="00980CE7" w:rsidRPr="00805A22" w:rsidTr="00845A03">
        <w:trPr>
          <w:trHeight w:val="429"/>
        </w:trPr>
        <w:tc>
          <w:tcPr>
            <w:tcW w:w="2662" w:type="dxa"/>
            <w:tcBorders>
              <w:top w:val="nil"/>
              <w:left w:val="single" w:sz="8" w:space="0" w:color="auto"/>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566E9E">
            <w:pPr>
              <w:widowControl/>
              <w:jc w:val="center"/>
              <w:rPr>
                <w:rFonts w:ascii="仿宋" w:eastAsia="仿宋" w:hAnsi="仿宋" w:cs="宋体"/>
                <w:b/>
                <w:kern w:val="0"/>
                <w:sz w:val="22"/>
                <w:szCs w:val="22"/>
              </w:rPr>
            </w:pPr>
            <w:r w:rsidRPr="002764B7">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hint="eastAsia"/>
                <w:b/>
                <w:kern w:val="0"/>
                <w:sz w:val="22"/>
                <w:szCs w:val="22"/>
              </w:rPr>
              <w:t xml:space="preserve">　</w:t>
            </w:r>
          </w:p>
        </w:tc>
      </w:tr>
      <w:tr w:rsidR="00980CE7" w:rsidRPr="00805A22" w:rsidTr="002764B7">
        <w:trPr>
          <w:trHeight w:val="367"/>
        </w:trPr>
        <w:tc>
          <w:tcPr>
            <w:tcW w:w="2662" w:type="dxa"/>
            <w:tcBorders>
              <w:top w:val="nil"/>
              <w:left w:val="single" w:sz="8" w:space="0" w:color="auto"/>
              <w:bottom w:val="single" w:sz="4" w:space="0" w:color="auto"/>
              <w:right w:val="single" w:sz="4" w:space="0" w:color="auto"/>
            </w:tcBorders>
            <w:noWrap/>
            <w:vAlign w:val="center"/>
          </w:tcPr>
          <w:p w:rsidR="00980CE7" w:rsidRPr="002764B7" w:rsidRDefault="00980CE7" w:rsidP="00A63976">
            <w:pPr>
              <w:widowControl/>
              <w:jc w:val="left"/>
              <w:rPr>
                <w:rFonts w:ascii="仿宋" w:eastAsia="仿宋" w:hAnsi="仿宋" w:cs="宋体"/>
                <w:b/>
                <w:kern w:val="0"/>
                <w:sz w:val="22"/>
                <w:szCs w:val="22"/>
              </w:rPr>
            </w:pPr>
            <w:r w:rsidRPr="002764B7">
              <w:rPr>
                <w:rFonts w:ascii="仿宋" w:eastAsia="仿宋" w:hAnsi="仿宋" w:cs="宋体"/>
                <w:b/>
                <w:kern w:val="0"/>
                <w:sz w:val="22"/>
                <w:szCs w:val="22"/>
              </w:rPr>
              <w:t xml:space="preserve">     </w:t>
            </w:r>
            <w:r w:rsidRPr="002764B7">
              <w:rPr>
                <w:rFonts w:ascii="仿宋" w:eastAsia="仿宋" w:hAnsi="仿宋" w:cs="宋体" w:hint="eastAsia"/>
                <w:b/>
                <w:kern w:val="0"/>
                <w:sz w:val="22"/>
                <w:szCs w:val="22"/>
              </w:rPr>
              <w:t>年初结转和结余</w:t>
            </w:r>
          </w:p>
        </w:tc>
        <w:tc>
          <w:tcPr>
            <w:tcW w:w="1800" w:type="dxa"/>
            <w:tcBorders>
              <w:top w:val="nil"/>
              <w:left w:val="nil"/>
              <w:bottom w:val="single" w:sz="4"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6.1394</w:t>
            </w:r>
            <w:r w:rsidRPr="002764B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980CE7" w:rsidRPr="002764B7" w:rsidRDefault="00980CE7" w:rsidP="00566E9E">
            <w:pPr>
              <w:widowControl/>
              <w:jc w:val="center"/>
              <w:rPr>
                <w:rFonts w:ascii="仿宋" w:eastAsia="仿宋" w:hAnsi="仿宋" w:cs="宋体"/>
                <w:b/>
                <w:kern w:val="0"/>
                <w:sz w:val="22"/>
                <w:szCs w:val="22"/>
              </w:rPr>
            </w:pPr>
            <w:r w:rsidRPr="002764B7">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159.7392</w:t>
            </w:r>
            <w:r w:rsidRPr="002764B7">
              <w:rPr>
                <w:rFonts w:ascii="仿宋" w:eastAsia="仿宋" w:hAnsi="仿宋" w:cs="宋体" w:hint="eastAsia"/>
                <w:b/>
                <w:kern w:val="0"/>
                <w:sz w:val="22"/>
                <w:szCs w:val="22"/>
              </w:rPr>
              <w:t xml:space="preserve">　</w:t>
            </w:r>
          </w:p>
        </w:tc>
      </w:tr>
      <w:tr w:rsidR="00980CE7" w:rsidRPr="00805A22" w:rsidTr="002764B7">
        <w:trPr>
          <w:trHeight w:val="345"/>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980CE7" w:rsidRPr="002764B7" w:rsidRDefault="00980CE7" w:rsidP="00A63976">
            <w:pPr>
              <w:widowControl/>
              <w:jc w:val="center"/>
              <w:rPr>
                <w:rFonts w:ascii="仿宋" w:eastAsia="仿宋" w:hAnsi="仿宋" w:cs="宋体"/>
                <w:b/>
                <w:bCs/>
                <w:kern w:val="0"/>
                <w:sz w:val="22"/>
                <w:szCs w:val="22"/>
              </w:rPr>
            </w:pPr>
            <w:r w:rsidRPr="002764B7">
              <w:rPr>
                <w:rFonts w:ascii="仿宋" w:eastAsia="仿宋" w:hAnsi="仿宋" w:cs="宋体"/>
                <w:b/>
                <w:bCs/>
                <w:kern w:val="0"/>
                <w:sz w:val="22"/>
                <w:szCs w:val="22"/>
              </w:rPr>
              <w:t xml:space="preserve">  </w:t>
            </w:r>
            <w:r w:rsidRPr="002764B7">
              <w:rPr>
                <w:rFonts w:ascii="仿宋" w:eastAsia="仿宋" w:hAnsi="仿宋" w:cs="宋体"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980CE7" w:rsidRPr="002764B7" w:rsidRDefault="00980CE7" w:rsidP="00A36A36">
            <w:pPr>
              <w:widowControl/>
              <w:jc w:val="right"/>
              <w:rPr>
                <w:rFonts w:ascii="仿宋" w:eastAsia="仿宋" w:hAnsi="仿宋" w:cs="宋体"/>
                <w:b/>
                <w:kern w:val="0"/>
                <w:sz w:val="22"/>
                <w:szCs w:val="22"/>
              </w:rPr>
            </w:pPr>
            <w:r w:rsidRPr="002764B7">
              <w:rPr>
                <w:rFonts w:ascii="仿宋" w:eastAsia="仿宋" w:hAnsi="仿宋" w:cs="宋体"/>
                <w:b/>
                <w:kern w:val="0"/>
                <w:sz w:val="22"/>
                <w:szCs w:val="22"/>
              </w:rPr>
              <w:t>16095.1094</w:t>
            </w:r>
            <w:r w:rsidRPr="002764B7">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980CE7" w:rsidRPr="002764B7" w:rsidRDefault="00980CE7" w:rsidP="00566E9E">
            <w:pPr>
              <w:widowControl/>
              <w:jc w:val="center"/>
              <w:rPr>
                <w:rFonts w:ascii="仿宋" w:eastAsia="仿宋" w:hAnsi="仿宋" w:cs="宋体"/>
                <w:b/>
                <w:bCs/>
                <w:kern w:val="0"/>
                <w:sz w:val="22"/>
                <w:szCs w:val="22"/>
              </w:rPr>
            </w:pPr>
            <w:r w:rsidRPr="002764B7">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980CE7" w:rsidRPr="002764B7" w:rsidRDefault="00980CE7" w:rsidP="00A36A36">
            <w:pPr>
              <w:widowControl/>
              <w:jc w:val="right"/>
              <w:rPr>
                <w:rFonts w:ascii="仿宋" w:eastAsia="仿宋" w:hAnsi="仿宋" w:cs="宋体"/>
                <w:b/>
                <w:bCs/>
                <w:kern w:val="0"/>
                <w:sz w:val="22"/>
                <w:szCs w:val="22"/>
              </w:rPr>
            </w:pPr>
            <w:r w:rsidRPr="002764B7">
              <w:rPr>
                <w:rFonts w:ascii="仿宋" w:eastAsia="仿宋" w:hAnsi="仿宋" w:cs="宋体"/>
                <w:b/>
                <w:bCs/>
                <w:kern w:val="0"/>
                <w:sz w:val="22"/>
                <w:szCs w:val="22"/>
              </w:rPr>
              <w:t>16095.1094</w:t>
            </w:r>
            <w:r w:rsidRPr="002764B7">
              <w:rPr>
                <w:rFonts w:ascii="仿宋" w:eastAsia="仿宋" w:hAnsi="仿宋" w:cs="宋体" w:hint="eastAsia"/>
                <w:b/>
                <w:bCs/>
                <w:kern w:val="0"/>
                <w:sz w:val="22"/>
                <w:szCs w:val="22"/>
              </w:rPr>
              <w:t xml:space="preserve">　</w:t>
            </w:r>
          </w:p>
        </w:tc>
      </w:tr>
      <w:tr w:rsidR="00980CE7" w:rsidRPr="00805A22" w:rsidTr="00566E9E">
        <w:trPr>
          <w:trHeight w:val="585"/>
        </w:trPr>
        <w:tc>
          <w:tcPr>
            <w:tcW w:w="9142" w:type="dxa"/>
            <w:gridSpan w:val="5"/>
            <w:tcBorders>
              <w:top w:val="single" w:sz="8" w:space="0" w:color="auto"/>
              <w:left w:val="nil"/>
              <w:bottom w:val="nil"/>
              <w:right w:val="nil"/>
            </w:tcBorders>
            <w:vAlign w:val="center"/>
          </w:tcPr>
          <w:p w:rsidR="00980CE7" w:rsidRPr="00805A22" w:rsidRDefault="00980CE7"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980CE7" w:rsidRDefault="00980CE7" w:rsidP="0025506F">
      <w:pPr>
        <w:rPr>
          <w:rFonts w:ascii="黑体" w:eastAsia="黑体" w:hAnsi="黑体"/>
          <w:sz w:val="32"/>
        </w:rPr>
        <w:sectPr w:rsidR="00980CE7" w:rsidSect="00605319">
          <w:pgSz w:w="11906" w:h="16838"/>
          <w:pgMar w:top="1440" w:right="1797" w:bottom="1440" w:left="1797" w:header="851" w:footer="992" w:gutter="0"/>
          <w:cols w:space="720"/>
          <w:docGrid w:type="linesAndChars" w:linePitch="312"/>
        </w:sectPr>
      </w:pPr>
    </w:p>
    <w:p w:rsidR="00980CE7" w:rsidRDefault="00980CE7"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568"/>
        <w:gridCol w:w="1559"/>
        <w:gridCol w:w="1701"/>
        <w:gridCol w:w="1701"/>
        <w:gridCol w:w="1276"/>
        <w:gridCol w:w="1275"/>
        <w:gridCol w:w="1276"/>
        <w:gridCol w:w="1424"/>
      </w:tblGrid>
      <w:tr w:rsidR="00980CE7" w:rsidRPr="00805A22" w:rsidTr="001E033D">
        <w:trPr>
          <w:trHeight w:val="405"/>
        </w:trPr>
        <w:tc>
          <w:tcPr>
            <w:tcW w:w="14055" w:type="dxa"/>
            <w:gridSpan w:val="11"/>
            <w:tcBorders>
              <w:top w:val="nil"/>
              <w:left w:val="nil"/>
              <w:bottom w:val="nil"/>
              <w:right w:val="nil"/>
            </w:tcBorders>
            <w:noWrap/>
            <w:vAlign w:val="center"/>
          </w:tcPr>
          <w:p w:rsidR="00980CE7" w:rsidRPr="00805A22" w:rsidRDefault="00980CE7"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980CE7" w:rsidRPr="00805A22" w:rsidTr="00A355D3">
        <w:trPr>
          <w:trHeight w:val="285"/>
        </w:trPr>
        <w:tc>
          <w:tcPr>
            <w:tcW w:w="315"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748" w:type="dxa"/>
            <w:gridSpan w:val="2"/>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76"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75"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76"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24"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02</w:t>
            </w:r>
            <w:r w:rsidRPr="00805A22">
              <w:rPr>
                <w:rFonts w:ascii="仿宋" w:eastAsia="仿宋" w:hAnsi="仿宋" w:cs="宋体" w:hint="eastAsia"/>
                <w:b/>
                <w:color w:val="000000"/>
                <w:kern w:val="0"/>
                <w:sz w:val="20"/>
              </w:rPr>
              <w:t>表</w:t>
            </w:r>
          </w:p>
        </w:tc>
      </w:tr>
      <w:tr w:rsidR="00980CE7" w:rsidRPr="00805A22" w:rsidTr="00A355D3">
        <w:trPr>
          <w:trHeight w:val="285"/>
        </w:trPr>
        <w:tc>
          <w:tcPr>
            <w:tcW w:w="1095" w:type="dxa"/>
            <w:gridSpan w:val="2"/>
            <w:tcBorders>
              <w:top w:val="nil"/>
              <w:left w:val="nil"/>
              <w:bottom w:val="nil"/>
              <w:right w:val="nil"/>
            </w:tcBorders>
            <w:shd w:val="clear" w:color="auto" w:fill="FFFFFF"/>
            <w:noWrap/>
            <w:vAlign w:val="center"/>
          </w:tcPr>
          <w:p w:rsidR="00980CE7" w:rsidRPr="00805A22" w:rsidRDefault="00980CE7"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748" w:type="dxa"/>
            <w:gridSpan w:val="2"/>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980CE7" w:rsidRPr="00805A22" w:rsidRDefault="00980CE7"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276"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75"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76"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24" w:type="dxa"/>
            <w:tcBorders>
              <w:top w:val="nil"/>
              <w:left w:val="nil"/>
              <w:bottom w:val="nil"/>
              <w:right w:val="nil"/>
            </w:tcBorders>
            <w:shd w:val="clear" w:color="auto" w:fill="FFFFFF"/>
            <w:noWrap/>
            <w:vAlign w:val="center"/>
          </w:tcPr>
          <w:p w:rsidR="00980CE7" w:rsidRPr="00805A22" w:rsidRDefault="00980CE7"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980CE7" w:rsidRPr="00805A22" w:rsidTr="00A355D3">
        <w:trPr>
          <w:trHeight w:val="450"/>
        </w:trPr>
        <w:tc>
          <w:tcPr>
            <w:tcW w:w="3843" w:type="dxa"/>
            <w:gridSpan w:val="4"/>
            <w:tcBorders>
              <w:top w:val="single" w:sz="8" w:space="0" w:color="auto"/>
              <w:left w:val="single" w:sz="8" w:space="0" w:color="auto"/>
              <w:bottom w:val="single" w:sz="4" w:space="0" w:color="auto"/>
              <w:right w:val="nil"/>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01" w:type="dxa"/>
            <w:vMerge w:val="restart"/>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980CE7" w:rsidRPr="00805A22" w:rsidTr="00A355D3">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568" w:type="dxa"/>
            <w:vMerge w:val="restart"/>
            <w:tcBorders>
              <w:top w:val="nil"/>
              <w:left w:val="single" w:sz="4" w:space="0" w:color="auto"/>
              <w:bottom w:val="single" w:sz="4" w:space="0" w:color="000000"/>
              <w:right w:val="single" w:sz="4" w:space="0" w:color="auto"/>
            </w:tcBorders>
            <w:shd w:val="clear" w:color="auto" w:fill="FFFFFF"/>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559"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r>
      <w:tr w:rsidR="00980CE7" w:rsidRPr="00805A22" w:rsidTr="00A355D3">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980CE7" w:rsidRPr="00805A22" w:rsidRDefault="00980CE7" w:rsidP="008B3E08">
            <w:pPr>
              <w:widowControl/>
              <w:jc w:val="left"/>
              <w:rPr>
                <w:rFonts w:ascii="仿宋" w:eastAsia="仿宋" w:hAnsi="仿宋" w:cs="宋体"/>
                <w:b/>
                <w:kern w:val="0"/>
                <w:sz w:val="24"/>
                <w:szCs w:val="24"/>
              </w:rPr>
            </w:pPr>
          </w:p>
        </w:tc>
        <w:tc>
          <w:tcPr>
            <w:tcW w:w="2568" w:type="dxa"/>
            <w:vMerge/>
            <w:tcBorders>
              <w:top w:val="nil"/>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8B3E08">
            <w:pPr>
              <w:widowControl/>
              <w:jc w:val="left"/>
              <w:rPr>
                <w:rFonts w:ascii="仿宋" w:eastAsia="仿宋" w:hAnsi="仿宋" w:cs="宋体"/>
                <w:b/>
                <w:kern w:val="0"/>
                <w:sz w:val="24"/>
                <w:szCs w:val="24"/>
              </w:rPr>
            </w:pPr>
          </w:p>
        </w:tc>
      </w:tr>
      <w:tr w:rsidR="00980CE7" w:rsidRPr="00805A22" w:rsidTr="00A355D3">
        <w:trPr>
          <w:trHeight w:val="450"/>
        </w:trPr>
        <w:tc>
          <w:tcPr>
            <w:tcW w:w="3843"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559"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701"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276"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275"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276"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7</w:t>
            </w:r>
          </w:p>
        </w:tc>
      </w:tr>
      <w:tr w:rsidR="00980CE7" w:rsidRPr="00805A22" w:rsidTr="00A355D3">
        <w:trPr>
          <w:trHeight w:val="450"/>
        </w:trPr>
        <w:tc>
          <w:tcPr>
            <w:tcW w:w="3843" w:type="dxa"/>
            <w:gridSpan w:val="4"/>
            <w:tcBorders>
              <w:top w:val="nil"/>
              <w:left w:val="single" w:sz="8" w:space="0" w:color="auto"/>
              <w:bottom w:val="single" w:sz="4" w:space="0" w:color="auto"/>
              <w:right w:val="single" w:sz="4" w:space="0" w:color="000000"/>
            </w:tcBorders>
            <w:shd w:val="clear" w:color="auto" w:fill="FFFFFF"/>
            <w:noWrap/>
            <w:vAlign w:val="center"/>
          </w:tcPr>
          <w:p w:rsidR="00980CE7" w:rsidRPr="00805A22" w:rsidRDefault="00980CE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16088.97</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16088.82</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0.15</w:t>
            </w:r>
            <w:r w:rsidRPr="00805A22">
              <w:rPr>
                <w:rFonts w:ascii="仿宋" w:eastAsia="仿宋" w:hAnsi="仿宋" w:cs="宋体" w:hint="eastAsia"/>
                <w:b/>
                <w:kern w:val="0"/>
                <w:sz w:val="22"/>
                <w:szCs w:val="22"/>
              </w:rPr>
              <w:t xml:space="preserve">　</w:t>
            </w:r>
          </w:p>
        </w:tc>
      </w:tr>
      <w:tr w:rsidR="00980CE7" w:rsidRPr="00845A03"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45A03" w:rsidRDefault="00980CE7" w:rsidP="003D2BAD">
            <w:pPr>
              <w:widowControl/>
              <w:jc w:val="center"/>
              <w:rPr>
                <w:rFonts w:ascii="仿宋" w:eastAsia="仿宋" w:hAnsi="仿宋" w:cs="宋体"/>
                <w:b/>
                <w:kern w:val="0"/>
                <w:sz w:val="22"/>
                <w:szCs w:val="22"/>
              </w:rPr>
            </w:pPr>
            <w:r w:rsidRPr="00845A03">
              <w:rPr>
                <w:rFonts w:ascii="仿宋" w:eastAsia="仿宋" w:hAnsi="仿宋" w:cs="宋体"/>
                <w:b/>
                <w:kern w:val="0"/>
                <w:sz w:val="22"/>
                <w:szCs w:val="22"/>
              </w:rPr>
              <w:t>201</w:t>
            </w:r>
          </w:p>
        </w:tc>
        <w:tc>
          <w:tcPr>
            <w:tcW w:w="2568" w:type="dxa"/>
            <w:tcBorders>
              <w:top w:val="nil"/>
              <w:left w:val="nil"/>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sidRPr="00845A03">
              <w:rPr>
                <w:rFonts w:ascii="仿宋" w:eastAsia="仿宋" w:hAnsi="仿宋" w:cs="宋体" w:hint="eastAsia"/>
                <w:b/>
                <w:kern w:val="0"/>
                <w:sz w:val="22"/>
                <w:szCs w:val="22"/>
              </w:rPr>
              <w:t>一般公共服务支出</w:t>
            </w:r>
          </w:p>
        </w:tc>
        <w:tc>
          <w:tcPr>
            <w:tcW w:w="1559"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1518.61</w:t>
            </w:r>
            <w:r w:rsidRPr="00845A03">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1518.61</w:t>
            </w:r>
            <w:r w:rsidRPr="00845A03">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sidRPr="00845A03">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sidRPr="00845A03">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sidRPr="00845A03">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sidRPr="00845A03">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noWrap/>
            <w:vAlign w:val="center"/>
          </w:tcPr>
          <w:p w:rsidR="00980CE7" w:rsidRPr="00845A03"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0.15</w:t>
            </w:r>
            <w:r w:rsidRPr="00845A03">
              <w:rPr>
                <w:rFonts w:ascii="仿宋" w:eastAsia="仿宋" w:hAnsi="仿宋" w:cs="宋体" w:hint="eastAsia"/>
                <w:b/>
                <w:kern w:val="0"/>
                <w:sz w:val="22"/>
                <w:szCs w:val="22"/>
              </w:rPr>
              <w:t xml:space="preserve">　</w:t>
            </w: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45A03" w:rsidRDefault="00980CE7" w:rsidP="00845A03">
            <w:pPr>
              <w:widowControl/>
              <w:jc w:val="center"/>
              <w:rPr>
                <w:rFonts w:ascii="仿宋" w:eastAsia="仿宋" w:hAnsi="仿宋" w:cs="宋体"/>
                <w:b/>
                <w:kern w:val="0"/>
                <w:sz w:val="22"/>
                <w:szCs w:val="22"/>
              </w:rPr>
            </w:pPr>
            <w:r w:rsidRPr="00845A03">
              <w:rPr>
                <w:rFonts w:ascii="仿宋" w:eastAsia="仿宋" w:hAnsi="仿宋" w:cs="宋体"/>
                <w:b/>
                <w:kern w:val="0"/>
                <w:sz w:val="22"/>
                <w:szCs w:val="22"/>
              </w:rPr>
              <w:t>2010</w:t>
            </w:r>
            <w:r>
              <w:rPr>
                <w:rFonts w:ascii="仿宋" w:eastAsia="仿宋" w:hAnsi="仿宋" w:cs="宋体"/>
                <w:b/>
                <w:kern w:val="0"/>
                <w:sz w:val="22"/>
                <w:szCs w:val="22"/>
              </w:rPr>
              <w:t>3</w:t>
            </w:r>
          </w:p>
        </w:tc>
        <w:tc>
          <w:tcPr>
            <w:tcW w:w="2568" w:type="dxa"/>
            <w:tcBorders>
              <w:top w:val="nil"/>
              <w:left w:val="nil"/>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政府办公厅（室）及相关机构事务</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1416.18</w:t>
            </w:r>
          </w:p>
        </w:tc>
        <w:tc>
          <w:tcPr>
            <w:tcW w:w="1701" w:type="dxa"/>
            <w:tcBorders>
              <w:top w:val="nil"/>
              <w:left w:val="nil"/>
              <w:bottom w:val="single" w:sz="4" w:space="0" w:color="auto"/>
              <w:right w:val="single" w:sz="4" w:space="0" w:color="auto"/>
            </w:tcBorders>
            <w:noWrap/>
            <w:vAlign w:val="center"/>
          </w:tcPr>
          <w:p w:rsidR="00980CE7" w:rsidRPr="00805A22" w:rsidRDefault="00980CE7" w:rsidP="0012415F">
            <w:pPr>
              <w:widowControl/>
              <w:jc w:val="right"/>
              <w:rPr>
                <w:rFonts w:ascii="仿宋" w:eastAsia="仿宋" w:hAnsi="仿宋" w:cs="宋体"/>
                <w:b/>
                <w:kern w:val="0"/>
                <w:sz w:val="22"/>
                <w:szCs w:val="22"/>
              </w:rPr>
            </w:pPr>
            <w:r>
              <w:rPr>
                <w:rFonts w:ascii="仿宋" w:eastAsia="仿宋" w:hAnsi="仿宋" w:cs="宋体"/>
                <w:b/>
                <w:kern w:val="0"/>
                <w:sz w:val="22"/>
                <w:szCs w:val="22"/>
              </w:rPr>
              <w:t>1416.03</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0.15</w:t>
            </w:r>
            <w:r w:rsidRPr="00805A22">
              <w:rPr>
                <w:rFonts w:ascii="仿宋" w:eastAsia="仿宋" w:hAnsi="仿宋" w:cs="宋体" w:hint="eastAsia"/>
                <w:b/>
                <w:kern w:val="0"/>
                <w:sz w:val="22"/>
                <w:szCs w:val="22"/>
              </w:rPr>
              <w:t xml:space="preserve">　</w:t>
            </w: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Pr>
                <w:rFonts w:ascii="仿宋" w:eastAsia="仿宋" w:hAnsi="仿宋" w:cs="宋体"/>
                <w:b/>
                <w:kern w:val="0"/>
                <w:sz w:val="22"/>
                <w:szCs w:val="22"/>
              </w:rPr>
              <w:t>2010301</w:t>
            </w:r>
          </w:p>
        </w:tc>
        <w:tc>
          <w:tcPr>
            <w:tcW w:w="2568" w:type="dxa"/>
            <w:tcBorders>
              <w:top w:val="nil"/>
              <w:left w:val="nil"/>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460.88</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460.73</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0.15</w:t>
            </w: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sidRPr="00845A03">
              <w:rPr>
                <w:rFonts w:ascii="仿宋" w:eastAsia="仿宋" w:hAnsi="仿宋" w:cs="宋体"/>
                <w:b/>
                <w:kern w:val="0"/>
                <w:sz w:val="22"/>
                <w:szCs w:val="22"/>
              </w:rPr>
              <w:t>2010</w:t>
            </w:r>
            <w:r>
              <w:rPr>
                <w:rFonts w:ascii="仿宋" w:eastAsia="仿宋" w:hAnsi="仿宋" w:cs="宋体"/>
                <w:b/>
                <w:kern w:val="0"/>
                <w:sz w:val="22"/>
                <w:szCs w:val="22"/>
              </w:rPr>
              <w:t>39</w:t>
            </w:r>
            <w:r w:rsidRPr="00845A03">
              <w:rPr>
                <w:rFonts w:ascii="仿宋" w:eastAsia="仿宋" w:hAnsi="仿宋" w:cs="宋体"/>
                <w:b/>
                <w:kern w:val="0"/>
                <w:sz w:val="22"/>
                <w:szCs w:val="22"/>
              </w:rPr>
              <w:t>9</w:t>
            </w:r>
          </w:p>
        </w:tc>
        <w:tc>
          <w:tcPr>
            <w:tcW w:w="2568" w:type="dxa"/>
            <w:tcBorders>
              <w:top w:val="nil"/>
              <w:left w:val="nil"/>
              <w:bottom w:val="single" w:sz="4" w:space="0" w:color="auto"/>
              <w:right w:val="single" w:sz="4" w:space="0" w:color="auto"/>
            </w:tcBorders>
            <w:shd w:val="clear" w:color="auto" w:fill="FFFFFF"/>
            <w:noWrap/>
            <w:vAlign w:val="center"/>
          </w:tcPr>
          <w:p w:rsidR="00980CE7" w:rsidRPr="00845A03" w:rsidRDefault="00980CE7" w:rsidP="00A355D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其他政府办公厅（室）及相关机构事务支出</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955.3</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955.3</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20123</w:t>
            </w:r>
          </w:p>
        </w:tc>
        <w:tc>
          <w:tcPr>
            <w:tcW w:w="2568"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559" w:type="dxa"/>
            <w:tcBorders>
              <w:top w:val="nil"/>
              <w:left w:val="nil"/>
              <w:bottom w:val="single" w:sz="4" w:space="0" w:color="auto"/>
              <w:right w:val="single" w:sz="4" w:space="0" w:color="auto"/>
            </w:tcBorders>
            <w:noWrap/>
            <w:vAlign w:val="center"/>
          </w:tcPr>
          <w:p w:rsidR="00980CE7" w:rsidRPr="00805A22" w:rsidRDefault="00980CE7" w:rsidP="00A355D3">
            <w:pPr>
              <w:widowControl/>
              <w:jc w:val="right"/>
              <w:rPr>
                <w:rFonts w:ascii="仿宋" w:eastAsia="仿宋" w:hAnsi="仿宋" w:cs="宋体"/>
                <w:b/>
                <w:kern w:val="0"/>
                <w:sz w:val="22"/>
                <w:szCs w:val="22"/>
              </w:rPr>
            </w:pPr>
            <w:r>
              <w:rPr>
                <w:rFonts w:ascii="仿宋" w:eastAsia="仿宋" w:hAnsi="仿宋" w:cs="宋体"/>
                <w:b/>
                <w:kern w:val="0"/>
                <w:sz w:val="22"/>
                <w:szCs w:val="22"/>
              </w:rPr>
              <w:t>85.91</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85.91</w:t>
            </w:r>
            <w:r w:rsidRPr="00805A22">
              <w:rPr>
                <w:rFonts w:ascii="仿宋" w:eastAsia="仿宋" w:hAnsi="仿宋" w:cs="宋体" w:hint="eastAsia"/>
                <w:b/>
                <w:kern w:val="0"/>
                <w:sz w:val="22"/>
                <w:szCs w:val="22"/>
              </w:rPr>
              <w:t xml:space="preserve">　</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2012399</w:t>
            </w:r>
          </w:p>
        </w:tc>
        <w:tc>
          <w:tcPr>
            <w:tcW w:w="2568"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85.91</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85.91</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20136</w:t>
            </w:r>
          </w:p>
        </w:tc>
        <w:tc>
          <w:tcPr>
            <w:tcW w:w="2568"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16.52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16.52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DE58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2013699</w:t>
            </w:r>
          </w:p>
        </w:tc>
        <w:tc>
          <w:tcPr>
            <w:tcW w:w="2568"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559"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16.52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16.52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DE585A">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208</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315.74</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315.74</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144A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b/>
                <w:kern w:val="0"/>
                <w:sz w:val="22"/>
                <w:szCs w:val="22"/>
              </w:rPr>
              <w:t>20802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144AC">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2080299</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8E70A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20807</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8E70A9">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2080799</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20810</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2081005</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2081099</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其他社会福利支出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20820</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2082001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559" w:type="dxa"/>
            <w:tcBorders>
              <w:top w:val="nil"/>
              <w:left w:val="nil"/>
              <w:bottom w:val="single" w:sz="4" w:space="0" w:color="auto"/>
              <w:right w:val="single" w:sz="4" w:space="0" w:color="auto"/>
            </w:tcBorders>
            <w:noWrap/>
            <w:vAlign w:val="center"/>
          </w:tcPr>
          <w:p w:rsidR="00980CE7" w:rsidRDefault="00980CE7" w:rsidP="0012415F">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701" w:type="dxa"/>
            <w:tcBorders>
              <w:top w:val="nil"/>
              <w:left w:val="nil"/>
              <w:bottom w:val="single" w:sz="4" w:space="0" w:color="auto"/>
              <w:right w:val="single" w:sz="4" w:space="0" w:color="auto"/>
            </w:tcBorders>
            <w:noWrap/>
            <w:vAlign w:val="center"/>
          </w:tcPr>
          <w:p w:rsidR="00980CE7" w:rsidRDefault="00980CE7" w:rsidP="0012415F">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20821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115.63</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115.63</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2082102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115.63</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115.63</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210</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医疗卫生与计划生育支出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21016</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2101601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1241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823</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823</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12415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21103</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12415F">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2110302</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21104</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2110402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144A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12054.4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12054.4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144AC">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21208</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国有土地使用权出让收入及对应专项债务收入安排的支出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334.4</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334.4</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2120804</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90</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90</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8E70A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2120899</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1241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244.4</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244.4</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8E70A9">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21299</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2129901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1310.78</w:t>
            </w:r>
          </w:p>
        </w:tc>
        <w:tc>
          <w:tcPr>
            <w:tcW w:w="1701" w:type="dxa"/>
            <w:tcBorders>
              <w:top w:val="nil"/>
              <w:left w:val="nil"/>
              <w:bottom w:val="single" w:sz="4" w:space="0" w:color="auto"/>
              <w:right w:val="single" w:sz="4" w:space="0" w:color="auto"/>
            </w:tcBorders>
            <w:noWrap/>
            <w:vAlign w:val="center"/>
          </w:tcPr>
          <w:p w:rsidR="00980CE7" w:rsidRDefault="00980CE7" w:rsidP="0012415F">
            <w:pPr>
              <w:widowControl/>
              <w:jc w:val="right"/>
              <w:rPr>
                <w:rFonts w:ascii="仿宋" w:eastAsia="仿宋" w:hAnsi="仿宋" w:cs="宋体"/>
                <w:b/>
                <w:kern w:val="0"/>
                <w:sz w:val="22"/>
                <w:szCs w:val="22"/>
              </w:rPr>
            </w:pPr>
            <w:r>
              <w:rPr>
                <w:rFonts w:ascii="仿宋" w:eastAsia="仿宋" w:hAnsi="仿宋" w:cs="宋体"/>
                <w:b/>
                <w:kern w:val="0"/>
                <w:sz w:val="22"/>
                <w:szCs w:val="22"/>
              </w:rPr>
              <w:t>1310.78</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21301</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722.12</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722.12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2130122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722.12</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722.12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21305</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84.8</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84.8</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2130599</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84.8</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84.8</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21309</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12415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2130999</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12415F">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224</w:t>
            </w:r>
          </w:p>
        </w:tc>
        <w:tc>
          <w:tcPr>
            <w:tcW w:w="2568" w:type="dxa"/>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559"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701"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701"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22407</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2240702</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50</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A355D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Default="00980CE7" w:rsidP="00DE585A">
            <w:pPr>
              <w:widowControl/>
              <w:jc w:val="center"/>
              <w:rPr>
                <w:rFonts w:ascii="仿宋" w:eastAsia="仿宋" w:hAnsi="仿宋" w:cs="宋体"/>
                <w:b/>
                <w:kern w:val="0"/>
                <w:sz w:val="22"/>
                <w:szCs w:val="22"/>
              </w:rPr>
            </w:pPr>
            <w:r>
              <w:rPr>
                <w:rFonts w:ascii="仿宋" w:eastAsia="仿宋" w:hAnsi="仿宋" w:cs="宋体"/>
                <w:b/>
                <w:kern w:val="0"/>
                <w:sz w:val="22"/>
                <w:szCs w:val="22"/>
              </w:rPr>
              <w:t>2240703</w:t>
            </w:r>
          </w:p>
        </w:tc>
        <w:tc>
          <w:tcPr>
            <w:tcW w:w="2568" w:type="dxa"/>
            <w:tcBorders>
              <w:top w:val="nil"/>
              <w:left w:val="nil"/>
              <w:bottom w:val="single" w:sz="4" w:space="0" w:color="auto"/>
              <w:right w:val="single" w:sz="4" w:space="0" w:color="auto"/>
            </w:tcBorders>
            <w:shd w:val="clear" w:color="auto" w:fill="FFFFFF"/>
            <w:noWrap/>
            <w:vAlign w:val="center"/>
          </w:tcPr>
          <w:p w:rsidR="00980CE7" w:rsidRDefault="00980CE7"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559"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12</w:t>
            </w:r>
          </w:p>
        </w:tc>
        <w:tc>
          <w:tcPr>
            <w:tcW w:w="1701" w:type="dxa"/>
            <w:tcBorders>
              <w:top w:val="nil"/>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12</w:t>
            </w:r>
          </w:p>
        </w:tc>
        <w:tc>
          <w:tcPr>
            <w:tcW w:w="1701"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1E033D">
        <w:trPr>
          <w:trHeight w:val="615"/>
        </w:trPr>
        <w:tc>
          <w:tcPr>
            <w:tcW w:w="14055" w:type="dxa"/>
            <w:gridSpan w:val="11"/>
            <w:tcBorders>
              <w:top w:val="single" w:sz="8" w:space="0" w:color="auto"/>
              <w:left w:val="nil"/>
              <w:bottom w:val="nil"/>
              <w:right w:val="nil"/>
            </w:tcBorders>
            <w:vAlign w:val="center"/>
          </w:tcPr>
          <w:p w:rsidR="00980CE7" w:rsidRPr="00AB5BCA" w:rsidRDefault="00980CE7"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980CE7" w:rsidRDefault="00980CE7"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916" w:type="dxa"/>
        <w:tblInd w:w="93" w:type="dxa"/>
        <w:tblLook w:val="0000" w:firstRow="0" w:lastRow="0" w:firstColumn="0" w:lastColumn="0" w:noHBand="0" w:noVBand="0"/>
      </w:tblPr>
      <w:tblGrid>
        <w:gridCol w:w="735"/>
        <w:gridCol w:w="540"/>
        <w:gridCol w:w="86"/>
        <w:gridCol w:w="2765"/>
        <w:gridCol w:w="1325"/>
        <w:gridCol w:w="913"/>
        <w:gridCol w:w="504"/>
        <w:gridCol w:w="936"/>
        <w:gridCol w:w="482"/>
        <w:gridCol w:w="1417"/>
        <w:gridCol w:w="1560"/>
        <w:gridCol w:w="1417"/>
        <w:gridCol w:w="818"/>
        <w:gridCol w:w="174"/>
        <w:gridCol w:w="1244"/>
      </w:tblGrid>
      <w:tr w:rsidR="00980CE7" w:rsidRPr="00805A22" w:rsidTr="004552D1">
        <w:trPr>
          <w:trHeight w:val="405"/>
        </w:trPr>
        <w:tc>
          <w:tcPr>
            <w:tcW w:w="14916" w:type="dxa"/>
            <w:gridSpan w:val="15"/>
            <w:tcBorders>
              <w:top w:val="nil"/>
              <w:left w:val="nil"/>
              <w:bottom w:val="nil"/>
              <w:right w:val="nil"/>
            </w:tcBorders>
            <w:noWrap/>
            <w:vAlign w:val="center"/>
          </w:tcPr>
          <w:p w:rsidR="00980CE7" w:rsidRPr="00805A22" w:rsidRDefault="00980CE7"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980CE7" w:rsidRPr="00805A22" w:rsidTr="004552D1">
        <w:trPr>
          <w:trHeight w:val="285"/>
        </w:trPr>
        <w:tc>
          <w:tcPr>
            <w:tcW w:w="735"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765"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25"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913"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99"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60"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7"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818"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03</w:t>
            </w:r>
            <w:r w:rsidRPr="00805A22">
              <w:rPr>
                <w:rFonts w:ascii="仿宋" w:eastAsia="仿宋" w:hAnsi="仿宋" w:cs="宋体" w:hint="eastAsia"/>
                <w:b/>
                <w:color w:val="000000"/>
                <w:kern w:val="0"/>
                <w:sz w:val="20"/>
              </w:rPr>
              <w:t>表</w:t>
            </w:r>
          </w:p>
        </w:tc>
      </w:tr>
      <w:tr w:rsidR="00980CE7" w:rsidRPr="00805A22" w:rsidTr="004552D1">
        <w:trPr>
          <w:trHeight w:val="285"/>
        </w:trPr>
        <w:tc>
          <w:tcPr>
            <w:tcW w:w="735" w:type="dxa"/>
            <w:tcBorders>
              <w:top w:val="nil"/>
              <w:left w:val="nil"/>
              <w:bottom w:val="nil"/>
              <w:right w:val="nil"/>
            </w:tcBorders>
            <w:shd w:val="clear" w:color="auto" w:fill="FFFFFF"/>
            <w:noWrap/>
            <w:vAlign w:val="center"/>
          </w:tcPr>
          <w:p w:rsidR="00980CE7" w:rsidRPr="00805A22" w:rsidRDefault="00980CE7"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765"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25"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913"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99" w:type="dxa"/>
            <w:gridSpan w:val="2"/>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60" w:type="dxa"/>
            <w:tcBorders>
              <w:top w:val="nil"/>
              <w:left w:val="nil"/>
              <w:bottom w:val="nil"/>
              <w:right w:val="nil"/>
            </w:tcBorders>
            <w:shd w:val="clear" w:color="auto" w:fill="FFFFFF"/>
            <w:noWrap/>
            <w:vAlign w:val="center"/>
          </w:tcPr>
          <w:p w:rsidR="00980CE7" w:rsidRPr="00805A22" w:rsidRDefault="00980CE7"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7" w:type="dxa"/>
            <w:tcBorders>
              <w:top w:val="nil"/>
              <w:left w:val="nil"/>
              <w:bottom w:val="nil"/>
              <w:right w:val="nil"/>
            </w:tcBorders>
            <w:shd w:val="clear" w:color="auto" w:fill="FFFFFF"/>
            <w:noWrap/>
            <w:vAlign w:val="center"/>
          </w:tcPr>
          <w:p w:rsidR="00980CE7" w:rsidRPr="00805A22" w:rsidRDefault="00980CE7"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236" w:type="dxa"/>
            <w:gridSpan w:val="3"/>
            <w:tcBorders>
              <w:top w:val="nil"/>
              <w:left w:val="nil"/>
              <w:bottom w:val="nil"/>
              <w:right w:val="nil"/>
            </w:tcBorders>
            <w:shd w:val="clear" w:color="auto" w:fill="FFFFFF"/>
            <w:noWrap/>
          </w:tcPr>
          <w:p w:rsidR="00980CE7" w:rsidRPr="00805A22" w:rsidRDefault="00980CE7"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980CE7" w:rsidRPr="00805A22" w:rsidTr="004552D1">
        <w:trPr>
          <w:trHeight w:val="450"/>
        </w:trPr>
        <w:tc>
          <w:tcPr>
            <w:tcW w:w="412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325"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252" w:type="dxa"/>
            <w:gridSpan w:val="5"/>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244"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980CE7" w:rsidRPr="00805A22" w:rsidTr="004552D1">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851"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325"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4252" w:type="dxa"/>
            <w:gridSpan w:val="5"/>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244" w:type="dxa"/>
            <w:vMerge/>
            <w:tcBorders>
              <w:top w:val="single" w:sz="8" w:space="0" w:color="auto"/>
              <w:left w:val="single" w:sz="4" w:space="0" w:color="auto"/>
              <w:bottom w:val="single" w:sz="4" w:space="0" w:color="auto"/>
              <w:right w:val="single" w:sz="8"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r>
      <w:tr w:rsidR="00980CE7" w:rsidRPr="00805A22" w:rsidTr="004552D1">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2851" w:type="dxa"/>
            <w:gridSpan w:val="2"/>
            <w:vMerge/>
            <w:tcBorders>
              <w:top w:val="nil"/>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325"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417" w:type="dxa"/>
            <w:gridSpan w:val="2"/>
            <w:tcBorders>
              <w:top w:val="nil"/>
              <w:left w:val="nil"/>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18" w:type="dxa"/>
            <w:gridSpan w:val="2"/>
            <w:tcBorders>
              <w:top w:val="nil"/>
              <w:left w:val="nil"/>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17" w:type="dxa"/>
            <w:tcBorders>
              <w:top w:val="nil"/>
              <w:left w:val="nil"/>
              <w:bottom w:val="single" w:sz="4" w:space="0" w:color="auto"/>
              <w:right w:val="single" w:sz="4" w:space="0" w:color="auto"/>
            </w:tcBorders>
            <w:shd w:val="clear" w:color="auto" w:fill="FFFFFF"/>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560"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c>
          <w:tcPr>
            <w:tcW w:w="1244" w:type="dxa"/>
            <w:vMerge/>
            <w:tcBorders>
              <w:top w:val="single" w:sz="8" w:space="0" w:color="auto"/>
              <w:left w:val="single" w:sz="4" w:space="0" w:color="auto"/>
              <w:bottom w:val="single" w:sz="4" w:space="0" w:color="auto"/>
              <w:right w:val="single" w:sz="8" w:space="0" w:color="auto"/>
            </w:tcBorders>
            <w:vAlign w:val="center"/>
          </w:tcPr>
          <w:p w:rsidR="00980CE7" w:rsidRPr="00805A22" w:rsidRDefault="00980CE7" w:rsidP="001E033D">
            <w:pPr>
              <w:widowControl/>
              <w:jc w:val="left"/>
              <w:rPr>
                <w:rFonts w:ascii="仿宋" w:eastAsia="仿宋" w:hAnsi="仿宋" w:cs="宋体"/>
                <w:b/>
                <w:kern w:val="0"/>
                <w:sz w:val="24"/>
                <w:szCs w:val="24"/>
              </w:rPr>
            </w:pPr>
          </w:p>
        </w:tc>
      </w:tr>
      <w:tr w:rsidR="00980CE7" w:rsidRPr="00805A22" w:rsidTr="004552D1">
        <w:trPr>
          <w:trHeight w:val="454"/>
        </w:trPr>
        <w:tc>
          <w:tcPr>
            <w:tcW w:w="412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325"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4252" w:type="dxa"/>
            <w:gridSpan w:val="5"/>
            <w:tcBorders>
              <w:top w:val="single" w:sz="4" w:space="0" w:color="auto"/>
              <w:left w:val="nil"/>
              <w:bottom w:val="single" w:sz="4" w:space="0" w:color="auto"/>
              <w:right w:val="single" w:sz="4" w:space="0" w:color="000000"/>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56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417"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992"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244" w:type="dxa"/>
            <w:tcBorders>
              <w:top w:val="nil"/>
              <w:left w:val="nil"/>
              <w:bottom w:val="single" w:sz="4" w:space="0" w:color="auto"/>
              <w:right w:val="single" w:sz="8"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980CE7" w:rsidRPr="00805A22" w:rsidTr="004552D1">
        <w:trPr>
          <w:trHeight w:val="454"/>
        </w:trPr>
        <w:tc>
          <w:tcPr>
            <w:tcW w:w="412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325"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15935.3702</w:t>
            </w:r>
            <w:r w:rsidRPr="00805A22">
              <w:rPr>
                <w:rFonts w:ascii="仿宋" w:eastAsia="仿宋" w:hAnsi="仿宋" w:cs="宋体" w:hint="eastAsia"/>
                <w:b/>
                <w:kern w:val="0"/>
                <w:sz w:val="22"/>
                <w:szCs w:val="22"/>
              </w:rPr>
              <w:t xml:space="preserve">　</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460.88</w:t>
            </w:r>
            <w:r w:rsidRPr="00805A22">
              <w:rPr>
                <w:rFonts w:ascii="仿宋" w:eastAsia="仿宋" w:hAnsi="仿宋" w:cs="宋体" w:hint="eastAsia"/>
                <w:b/>
                <w:kern w:val="0"/>
                <w:sz w:val="22"/>
                <w:szCs w:val="22"/>
              </w:rPr>
              <w:t xml:space="preserve">　</w:t>
            </w: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64.266</w:t>
            </w:r>
            <w:r w:rsidRPr="00805A22">
              <w:rPr>
                <w:rFonts w:ascii="仿宋" w:eastAsia="仿宋" w:hAnsi="仿宋" w:cs="宋体" w:hint="eastAsia"/>
                <w:b/>
                <w:kern w:val="0"/>
                <w:sz w:val="22"/>
                <w:szCs w:val="22"/>
              </w:rPr>
              <w:t xml:space="preserve">　</w:t>
            </w:r>
          </w:p>
        </w:tc>
        <w:tc>
          <w:tcPr>
            <w:tcW w:w="1560"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15474.4902</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4" w:type="dxa"/>
            <w:tcBorders>
              <w:top w:val="nil"/>
              <w:left w:val="nil"/>
              <w:bottom w:val="single" w:sz="4" w:space="0" w:color="auto"/>
              <w:right w:val="single" w:sz="8"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A144AC" w:rsidRDefault="00980CE7" w:rsidP="00845090">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A144AC" w:rsidRDefault="00980CE7" w:rsidP="00845090">
            <w:pPr>
              <w:widowControl/>
              <w:jc w:val="center"/>
              <w:rPr>
                <w:rFonts w:ascii="仿宋" w:eastAsia="仿宋" w:hAnsi="仿宋" w:cs="宋体"/>
                <w:b/>
                <w:kern w:val="0"/>
                <w:sz w:val="22"/>
                <w:szCs w:val="22"/>
              </w:rPr>
            </w:pPr>
            <w:r w:rsidRPr="00A144AC">
              <w:rPr>
                <w:rFonts w:ascii="仿宋" w:eastAsia="仿宋" w:hAnsi="仿宋" w:cs="宋体" w:hint="eastAsia"/>
                <w:b/>
                <w:kern w:val="0"/>
                <w:sz w:val="22"/>
                <w:szCs w:val="22"/>
              </w:rPr>
              <w:t>一般公共服务支出</w:t>
            </w:r>
          </w:p>
        </w:tc>
        <w:tc>
          <w:tcPr>
            <w:tcW w:w="1325"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1452.49</w:t>
            </w:r>
            <w:r w:rsidRPr="00805A22">
              <w:rPr>
                <w:rFonts w:ascii="仿宋" w:eastAsia="仿宋" w:hAnsi="仿宋" w:cs="宋体" w:hint="eastAsia"/>
                <w:b/>
                <w:kern w:val="0"/>
                <w:sz w:val="22"/>
                <w:szCs w:val="22"/>
              </w:rPr>
              <w:t xml:space="preserve">　</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460.88</w:t>
            </w:r>
            <w:r w:rsidRPr="00805A22">
              <w:rPr>
                <w:rFonts w:ascii="仿宋" w:eastAsia="仿宋" w:hAnsi="仿宋" w:cs="宋体" w:hint="eastAsia"/>
                <w:b/>
                <w:kern w:val="0"/>
                <w:sz w:val="22"/>
                <w:szCs w:val="22"/>
              </w:rPr>
              <w:t xml:space="preserve">　</w:t>
            </w: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64.266</w:t>
            </w:r>
            <w:r w:rsidRPr="00805A22">
              <w:rPr>
                <w:rFonts w:ascii="仿宋" w:eastAsia="仿宋" w:hAnsi="仿宋" w:cs="宋体" w:hint="eastAsia"/>
                <w:b/>
                <w:kern w:val="0"/>
                <w:sz w:val="22"/>
                <w:szCs w:val="22"/>
              </w:rPr>
              <w:t xml:space="preserve">　</w:t>
            </w:r>
          </w:p>
        </w:tc>
        <w:tc>
          <w:tcPr>
            <w:tcW w:w="1560"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991.61</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4" w:type="dxa"/>
            <w:tcBorders>
              <w:top w:val="nil"/>
              <w:left w:val="nil"/>
              <w:bottom w:val="single" w:sz="4" w:space="0" w:color="auto"/>
              <w:right w:val="single" w:sz="8"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A144AC" w:rsidRDefault="00980CE7" w:rsidP="00845090">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w:t>
            </w:r>
            <w:r>
              <w:rPr>
                <w:rFonts w:ascii="仿宋" w:eastAsia="仿宋" w:hAnsi="仿宋" w:cs="宋体"/>
                <w:b/>
                <w:kern w:val="0"/>
                <w:sz w:val="22"/>
                <w:szCs w:val="22"/>
              </w:rPr>
              <w:t>03</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A144AC" w:rsidRDefault="00980CE7" w:rsidP="000C6181">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政府办公厅（室）及相关机构事务</w:t>
            </w:r>
          </w:p>
        </w:tc>
        <w:tc>
          <w:tcPr>
            <w:tcW w:w="1325"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1396.18</w:t>
            </w:r>
            <w:r w:rsidRPr="00805A22">
              <w:rPr>
                <w:rFonts w:ascii="仿宋" w:eastAsia="仿宋" w:hAnsi="仿宋" w:cs="宋体" w:hint="eastAsia"/>
                <w:b/>
                <w:kern w:val="0"/>
                <w:sz w:val="22"/>
                <w:szCs w:val="22"/>
              </w:rPr>
              <w:t xml:space="preserve">　</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460.88</w:t>
            </w:r>
            <w:r w:rsidRPr="00805A22">
              <w:rPr>
                <w:rFonts w:ascii="仿宋" w:eastAsia="仿宋" w:hAnsi="仿宋" w:cs="宋体" w:hint="eastAsia"/>
                <w:b/>
                <w:kern w:val="0"/>
                <w:sz w:val="22"/>
                <w:szCs w:val="22"/>
              </w:rPr>
              <w:t xml:space="preserve">　</w:t>
            </w: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64.266</w:t>
            </w:r>
            <w:r w:rsidRPr="00805A22">
              <w:rPr>
                <w:rFonts w:ascii="仿宋" w:eastAsia="仿宋" w:hAnsi="仿宋" w:cs="宋体" w:hint="eastAsia"/>
                <w:b/>
                <w:kern w:val="0"/>
                <w:sz w:val="22"/>
                <w:szCs w:val="22"/>
              </w:rPr>
              <w:t xml:space="preserve">　</w:t>
            </w:r>
          </w:p>
        </w:tc>
        <w:tc>
          <w:tcPr>
            <w:tcW w:w="1560"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4" w:type="dxa"/>
            <w:tcBorders>
              <w:top w:val="nil"/>
              <w:left w:val="nil"/>
              <w:bottom w:val="single" w:sz="4" w:space="0" w:color="auto"/>
              <w:right w:val="single" w:sz="8"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A144AC" w:rsidRDefault="00980CE7" w:rsidP="00FB55EE">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2010</w:t>
            </w:r>
            <w:r>
              <w:rPr>
                <w:rFonts w:ascii="仿宋" w:eastAsia="仿宋" w:hAnsi="仿宋" w:cs="宋体"/>
                <w:b/>
                <w:kern w:val="0"/>
                <w:sz w:val="22"/>
                <w:szCs w:val="22"/>
              </w:rPr>
              <w:t>301</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A144AC" w:rsidRDefault="00980CE7" w:rsidP="00845090">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325"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460.88</w:t>
            </w:r>
            <w:r w:rsidRPr="00805A22">
              <w:rPr>
                <w:rFonts w:ascii="仿宋" w:eastAsia="仿宋" w:hAnsi="仿宋" w:cs="宋体" w:hint="eastAsia"/>
                <w:b/>
                <w:kern w:val="0"/>
                <w:sz w:val="22"/>
                <w:szCs w:val="22"/>
              </w:rPr>
              <w:t xml:space="preserve">　</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460.88</w:t>
            </w:r>
            <w:r w:rsidRPr="00805A22">
              <w:rPr>
                <w:rFonts w:ascii="仿宋" w:eastAsia="仿宋" w:hAnsi="仿宋" w:cs="宋体" w:hint="eastAsia"/>
                <w:b/>
                <w:kern w:val="0"/>
                <w:sz w:val="22"/>
                <w:szCs w:val="22"/>
              </w:rPr>
              <w:t xml:space="preserve">　</w:t>
            </w: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64.266</w:t>
            </w:r>
            <w:r w:rsidRPr="00805A22">
              <w:rPr>
                <w:rFonts w:ascii="仿宋" w:eastAsia="仿宋" w:hAnsi="仿宋" w:cs="宋体" w:hint="eastAsia"/>
                <w:b/>
                <w:kern w:val="0"/>
                <w:sz w:val="22"/>
                <w:szCs w:val="22"/>
              </w:rPr>
              <w:t xml:space="preserve">　</w:t>
            </w:r>
          </w:p>
        </w:tc>
        <w:tc>
          <w:tcPr>
            <w:tcW w:w="1560"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4" w:type="dxa"/>
            <w:tcBorders>
              <w:top w:val="nil"/>
              <w:left w:val="nil"/>
              <w:bottom w:val="single" w:sz="4" w:space="0" w:color="auto"/>
              <w:right w:val="single" w:sz="8"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b/>
                <w:kern w:val="0"/>
                <w:sz w:val="22"/>
                <w:szCs w:val="22"/>
              </w:rPr>
              <w:t>2010399</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其他政府办公厅（室）及相关机构事务支出</w:t>
            </w:r>
          </w:p>
        </w:tc>
        <w:tc>
          <w:tcPr>
            <w:tcW w:w="1325"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560"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4" w:type="dxa"/>
            <w:tcBorders>
              <w:top w:val="nil"/>
              <w:left w:val="nil"/>
              <w:bottom w:val="single" w:sz="4" w:space="0" w:color="auto"/>
              <w:right w:val="single" w:sz="8" w:space="0" w:color="auto"/>
            </w:tcBorders>
            <w:noWrap/>
            <w:vAlign w:val="center"/>
          </w:tcPr>
          <w:p w:rsidR="00980CE7" w:rsidRPr="00805A22" w:rsidRDefault="00980CE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b/>
                <w:kern w:val="0"/>
                <w:sz w:val="22"/>
                <w:szCs w:val="22"/>
              </w:rPr>
              <w:t>20123</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32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417"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b/>
                <w:kern w:val="0"/>
                <w:sz w:val="22"/>
                <w:szCs w:val="22"/>
              </w:rPr>
              <w:t>2012399</w:t>
            </w:r>
          </w:p>
        </w:tc>
        <w:tc>
          <w:tcPr>
            <w:tcW w:w="2851"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325"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417"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417" w:type="dxa"/>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nil"/>
              <w:left w:val="nil"/>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00"/>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b/>
                <w:kern w:val="0"/>
                <w:sz w:val="22"/>
                <w:szCs w:val="22"/>
              </w:rPr>
              <w:t>20136</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Pr="00805A22" w:rsidRDefault="00980CE7"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325"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36A36">
            <w:pPr>
              <w:widowControl/>
              <w:jc w:val="center"/>
              <w:rPr>
                <w:rFonts w:ascii="仿宋" w:eastAsia="仿宋" w:hAnsi="仿宋" w:cs="宋体"/>
                <w:b/>
                <w:kern w:val="0"/>
                <w:sz w:val="22"/>
                <w:szCs w:val="22"/>
              </w:rPr>
            </w:pPr>
            <w:r>
              <w:rPr>
                <w:rFonts w:ascii="仿宋" w:eastAsia="仿宋" w:hAnsi="仿宋" w:cs="宋体"/>
                <w:b/>
                <w:kern w:val="0"/>
                <w:sz w:val="22"/>
                <w:szCs w:val="22"/>
              </w:rPr>
              <w:t>2013699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Pr="00805A22"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527"/>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302.8444</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302.8444</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20802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2080299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20807</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2080799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20810</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2081005</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2081099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其他社会福利支出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20820</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2082001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20821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2082102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210</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医疗卫生与计划生育支出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21016</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2101601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21103</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2110302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21104</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2110402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11983</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11983</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21208</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国有土地使用权出让收入及对应专项债务收入安排的支出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263</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263</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2120804</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75</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75</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2120899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188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188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21299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2129901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21301</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2130122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21305</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2130599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2130999</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224</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22407</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2240702</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50</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805A22" w:rsidTr="004552D1">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b/>
                <w:kern w:val="0"/>
                <w:sz w:val="22"/>
                <w:szCs w:val="22"/>
              </w:rPr>
              <w:t>2240703</w:t>
            </w:r>
          </w:p>
        </w:tc>
        <w:tc>
          <w:tcPr>
            <w:tcW w:w="2851" w:type="dxa"/>
            <w:gridSpan w:val="2"/>
            <w:tcBorders>
              <w:top w:val="single" w:sz="4" w:space="0" w:color="auto"/>
              <w:left w:val="nil"/>
              <w:bottom w:val="single" w:sz="4" w:space="0" w:color="auto"/>
              <w:right w:val="single" w:sz="4" w:space="0" w:color="auto"/>
            </w:tcBorders>
            <w:shd w:val="clear" w:color="auto" w:fill="FFFFFF"/>
            <w:noWrap/>
            <w:vAlign w:val="center"/>
          </w:tcPr>
          <w:p w:rsidR="00980CE7" w:rsidRDefault="00980CE7" w:rsidP="00AE56E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325"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12</w:t>
            </w:r>
          </w:p>
        </w:tc>
        <w:tc>
          <w:tcPr>
            <w:tcW w:w="1417"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8"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560" w:type="dxa"/>
            <w:tcBorders>
              <w:top w:val="single" w:sz="4" w:space="0" w:color="auto"/>
              <w:left w:val="nil"/>
              <w:bottom w:val="single" w:sz="4" w:space="0" w:color="auto"/>
              <w:right w:val="single" w:sz="4" w:space="0" w:color="auto"/>
            </w:tcBorders>
            <w:noWrap/>
            <w:vAlign w:val="center"/>
          </w:tcPr>
          <w:p w:rsidR="00980CE7"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12</w:t>
            </w:r>
          </w:p>
        </w:tc>
        <w:tc>
          <w:tcPr>
            <w:tcW w:w="1417"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992"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1244" w:type="dxa"/>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bl>
    <w:p w:rsidR="00980CE7" w:rsidRDefault="00980CE7"/>
    <w:p w:rsidR="00980CE7" w:rsidRPr="00AB5BCA" w:rsidRDefault="00980CE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tbl>
      <w:tblPr>
        <w:tblW w:w="14867" w:type="dxa"/>
        <w:tblInd w:w="93" w:type="dxa"/>
        <w:tblLook w:val="0000" w:firstRow="0" w:lastRow="0" w:firstColumn="0" w:lastColumn="0" w:noHBand="0" w:noVBand="0"/>
      </w:tblPr>
      <w:tblGrid>
        <w:gridCol w:w="14867"/>
      </w:tblGrid>
      <w:tr w:rsidR="00980CE7" w:rsidRPr="00805A22" w:rsidTr="00DD6EB8">
        <w:trPr>
          <w:trHeight w:val="630"/>
        </w:trPr>
        <w:tc>
          <w:tcPr>
            <w:tcW w:w="14867" w:type="dxa"/>
            <w:tcBorders>
              <w:top w:val="nil"/>
              <w:left w:val="nil"/>
              <w:bottom w:val="nil"/>
              <w:right w:val="nil"/>
            </w:tcBorders>
            <w:vAlign w:val="center"/>
          </w:tcPr>
          <w:p w:rsidR="00980CE7" w:rsidRPr="00AB5BCA" w:rsidRDefault="00980CE7" w:rsidP="00AB5BCA">
            <w:pPr>
              <w:widowControl/>
              <w:jc w:val="left"/>
              <w:rPr>
                <w:rFonts w:ascii="仿宋" w:eastAsia="仿宋" w:hAnsi="仿宋" w:cs="宋体"/>
                <w:b/>
                <w:kern w:val="0"/>
                <w:sz w:val="24"/>
                <w:szCs w:val="24"/>
              </w:rPr>
            </w:pPr>
          </w:p>
        </w:tc>
      </w:tr>
    </w:tbl>
    <w:p w:rsidR="00980CE7" w:rsidRDefault="00980CE7"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240"/>
        <w:gridCol w:w="540"/>
        <w:gridCol w:w="1260"/>
        <w:gridCol w:w="360"/>
        <w:gridCol w:w="1440"/>
        <w:gridCol w:w="1800"/>
      </w:tblGrid>
      <w:tr w:rsidR="00980CE7" w:rsidRPr="00DD523F" w:rsidTr="00EE3894">
        <w:trPr>
          <w:trHeight w:val="360"/>
        </w:trPr>
        <w:tc>
          <w:tcPr>
            <w:tcW w:w="13875" w:type="dxa"/>
            <w:gridSpan w:val="9"/>
            <w:tcBorders>
              <w:top w:val="nil"/>
              <w:left w:val="nil"/>
              <w:bottom w:val="nil"/>
              <w:right w:val="nil"/>
            </w:tcBorders>
            <w:noWrap/>
            <w:vAlign w:val="center"/>
          </w:tcPr>
          <w:p w:rsidR="00980CE7" w:rsidRPr="00805A22" w:rsidRDefault="00980CE7"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980CE7" w:rsidRPr="00DD523F" w:rsidTr="008B4531">
        <w:trPr>
          <w:trHeight w:val="199"/>
        </w:trPr>
        <w:tc>
          <w:tcPr>
            <w:tcW w:w="3255"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80CE7" w:rsidRPr="00805A22" w:rsidRDefault="00980CE7"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04</w:t>
            </w:r>
            <w:r w:rsidRPr="00805A22">
              <w:rPr>
                <w:rFonts w:ascii="仿宋" w:eastAsia="仿宋" w:hAnsi="仿宋" w:cs="宋体" w:hint="eastAsia"/>
                <w:b/>
                <w:color w:val="000000"/>
                <w:kern w:val="0"/>
                <w:sz w:val="20"/>
              </w:rPr>
              <w:t>表</w:t>
            </w:r>
          </w:p>
        </w:tc>
      </w:tr>
      <w:tr w:rsidR="00980CE7" w:rsidRPr="00DD523F" w:rsidTr="008B4531">
        <w:trPr>
          <w:trHeight w:val="300"/>
        </w:trPr>
        <w:tc>
          <w:tcPr>
            <w:tcW w:w="3255" w:type="dxa"/>
            <w:tcBorders>
              <w:top w:val="nil"/>
              <w:left w:val="nil"/>
              <w:bottom w:val="nil"/>
              <w:right w:val="nil"/>
            </w:tcBorders>
            <w:shd w:val="clear" w:color="auto" w:fill="FFFFFF"/>
            <w:noWrap/>
            <w:vAlign w:val="center"/>
          </w:tcPr>
          <w:p w:rsidR="00980CE7" w:rsidRPr="00805A22" w:rsidRDefault="00980CE7"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80CE7" w:rsidRPr="00805A22" w:rsidRDefault="00980CE7"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80CE7" w:rsidRPr="00805A22" w:rsidRDefault="00980CE7"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980CE7"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6"/>
            <w:tcBorders>
              <w:top w:val="single" w:sz="8" w:space="0" w:color="auto"/>
              <w:left w:val="nil"/>
              <w:bottom w:val="single" w:sz="4" w:space="0" w:color="auto"/>
              <w:right w:val="single" w:sz="8" w:space="0" w:color="000000"/>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980CE7" w:rsidRPr="00DD523F" w:rsidTr="007F0A5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00" w:type="dxa"/>
            <w:gridSpan w:val="2"/>
            <w:tcBorders>
              <w:top w:val="nil"/>
              <w:left w:val="nil"/>
              <w:bottom w:val="single" w:sz="4" w:space="0" w:color="auto"/>
              <w:right w:val="single" w:sz="4" w:space="0" w:color="auto"/>
            </w:tcBorders>
            <w:shd w:val="clear" w:color="auto" w:fill="FFFFFF"/>
            <w:noWrap/>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980CE7" w:rsidRPr="00805A22" w:rsidRDefault="00980CE7"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15754.42</w:t>
            </w: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hint="eastAsia"/>
                <w:b/>
                <w:sz w:val="22"/>
                <w:szCs w:val="22"/>
              </w:rPr>
              <w:t>一、一般公共服务支出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1452.34</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1452.34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334.4</w:t>
            </w: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hint="eastAsia"/>
                <w:b/>
                <w:sz w:val="22"/>
                <w:szCs w:val="22"/>
              </w:rPr>
              <w:t>公共安全支出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hint="eastAsia"/>
                <w:b/>
                <w:sz w:val="22"/>
                <w:szCs w:val="22"/>
              </w:rPr>
              <w:t>教育支出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hint="eastAsia"/>
                <w:b/>
                <w:sz w:val="22"/>
                <w:szCs w:val="22"/>
              </w:rPr>
              <w:t>科学技术支出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hint="eastAsia"/>
                <w:b/>
                <w:sz w:val="22"/>
                <w:szCs w:val="22"/>
              </w:rPr>
              <w:t>文化体育与传媒支出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hint="eastAsia"/>
                <w:b/>
                <w:sz w:val="22"/>
                <w:szCs w:val="22"/>
              </w:rPr>
              <w:t>社会保障和就业支出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302.8444</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302.8444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hint="eastAsia"/>
                <w:b/>
                <w:sz w:val="22"/>
                <w:szCs w:val="22"/>
              </w:rPr>
              <w:t>医疗卫生与计划生育支出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hint="eastAsia"/>
                <w:b/>
                <w:sz w:val="22"/>
                <w:szCs w:val="22"/>
              </w:rPr>
              <w:t>节能环保支出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hint="eastAsia"/>
                <w:b/>
                <w:sz w:val="22"/>
                <w:szCs w:val="22"/>
              </w:rPr>
              <w:t>城乡社区支出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11983</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263</w:t>
            </w: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hint="eastAsia"/>
                <w:b/>
                <w:sz w:val="22"/>
                <w:szCs w:val="22"/>
              </w:rPr>
              <w:t>农林水支出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hint="eastAsia"/>
                <w:b/>
                <w:sz w:val="22"/>
                <w:szCs w:val="22"/>
              </w:rPr>
              <w:t>交通运输支出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hint="eastAsia"/>
                <w:b/>
                <w:sz w:val="22"/>
                <w:szCs w:val="22"/>
              </w:rPr>
              <w:t>资源勘探信息等支出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hint="eastAsia"/>
                <w:b/>
                <w:sz w:val="22"/>
                <w:szCs w:val="22"/>
              </w:rPr>
              <w:t>商业服务业等支出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single" w:sz="4" w:space="0" w:color="auto"/>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hint="eastAsia"/>
                <w:b/>
                <w:sz w:val="22"/>
                <w:szCs w:val="22"/>
              </w:rPr>
              <w:t>国土海洋气象等支出</w:t>
            </w:r>
          </w:p>
        </w:tc>
        <w:tc>
          <w:tcPr>
            <w:tcW w:w="1800" w:type="dxa"/>
            <w:gridSpan w:val="2"/>
            <w:tcBorders>
              <w:top w:val="single" w:sz="4" w:space="0" w:color="auto"/>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hint="eastAsia"/>
                <w:b/>
                <w:sz w:val="22"/>
                <w:szCs w:val="22"/>
              </w:rPr>
              <w:t>住房保障支出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hint="eastAsia"/>
                <w:b/>
                <w:sz w:val="22"/>
                <w:szCs w:val="22"/>
              </w:rPr>
              <w:t>粮油物资储备支出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nil"/>
              <w:left w:val="nil"/>
              <w:bottom w:val="single" w:sz="4" w:space="0" w:color="auto"/>
              <w:right w:val="single" w:sz="4" w:space="0" w:color="auto"/>
            </w:tcBorders>
            <w:shd w:val="clear" w:color="auto" w:fill="FFFFFF"/>
            <w:noWrap/>
            <w:vAlign w:val="center"/>
          </w:tcPr>
          <w:p w:rsidR="00980CE7" w:rsidRPr="00805A22" w:rsidRDefault="00980CE7" w:rsidP="007F0A59">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Pr>
                <w:rFonts w:ascii="仿宋" w:eastAsia="仿宋" w:hAnsi="仿宋" w:hint="eastAsia"/>
                <w:b/>
                <w:sz w:val="22"/>
                <w:szCs w:val="22"/>
              </w:rPr>
              <w:t>灾害防治及应急管理支出</w:t>
            </w:r>
          </w:p>
        </w:tc>
        <w:tc>
          <w:tcPr>
            <w:tcW w:w="1800" w:type="dxa"/>
            <w:gridSpan w:val="2"/>
            <w:tcBorders>
              <w:top w:val="nil"/>
              <w:left w:val="nil"/>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800" w:type="dxa"/>
            <w:gridSpan w:val="2"/>
            <w:tcBorders>
              <w:top w:val="nil"/>
              <w:left w:val="single" w:sz="4" w:space="0" w:color="auto"/>
              <w:bottom w:val="single" w:sz="4" w:space="0" w:color="auto"/>
              <w:right w:val="nil"/>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800" w:type="dxa"/>
            <w:tcBorders>
              <w:top w:val="nil"/>
              <w:left w:val="single" w:sz="4" w:space="0" w:color="auto"/>
              <w:bottom w:val="single" w:sz="4" w:space="0" w:color="auto"/>
              <w:right w:val="single" w:sz="8"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十八、其他支出</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Default="00980CE7" w:rsidP="00DD523F">
            <w:pPr>
              <w:widowControl/>
              <w:jc w:val="lef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16088.82</w:t>
            </w: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15935.2202</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15672.2202</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263</w:t>
            </w:r>
            <w:r w:rsidRPr="00805A22">
              <w:rPr>
                <w:rFonts w:ascii="仿宋" w:eastAsia="仿宋" w:hAnsi="仿宋" w:cs="宋体" w:hint="eastAsia"/>
                <w:b/>
                <w:bCs/>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6.1394</w:t>
            </w: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159.7392</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88.3392</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71.4</w:t>
            </w: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E56E9">
            <w:pPr>
              <w:widowControl/>
              <w:jc w:val="right"/>
              <w:rPr>
                <w:rFonts w:ascii="仿宋" w:eastAsia="仿宋" w:hAnsi="仿宋" w:cs="宋体"/>
                <w:b/>
                <w:kern w:val="0"/>
                <w:sz w:val="22"/>
                <w:szCs w:val="22"/>
              </w:rPr>
            </w:pPr>
            <w:r>
              <w:rPr>
                <w:rFonts w:ascii="仿宋" w:eastAsia="仿宋" w:hAnsi="仿宋" w:cs="宋体"/>
                <w:b/>
                <w:kern w:val="0"/>
                <w:sz w:val="22"/>
                <w:szCs w:val="22"/>
              </w:rPr>
              <w:t>6.1394</w:t>
            </w: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DD523F" w:rsidTr="007F0A5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16094.9594</w:t>
            </w:r>
          </w:p>
        </w:tc>
        <w:tc>
          <w:tcPr>
            <w:tcW w:w="324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DD523F">
            <w:pPr>
              <w:widowControl/>
              <w:jc w:val="left"/>
              <w:rPr>
                <w:rFonts w:ascii="仿宋" w:eastAsia="仿宋" w:hAnsi="仿宋" w:cs="宋体"/>
                <w:b/>
                <w:kern w:val="0"/>
                <w:sz w:val="22"/>
                <w:szCs w:val="22"/>
              </w:rPr>
            </w:pPr>
            <w:r w:rsidRPr="00805A22">
              <w:rPr>
                <w:rFonts w:ascii="仿宋" w:eastAsia="仿宋" w:hAnsi="仿宋" w:cs="宋体"/>
                <w:b/>
                <w:bCs/>
                <w:kern w:val="0"/>
                <w:sz w:val="22"/>
                <w:szCs w:val="22"/>
              </w:rPr>
              <w:t xml:space="preserve">           </w:t>
            </w:r>
            <w:r w:rsidRPr="00805A22">
              <w:rPr>
                <w:rFonts w:ascii="仿宋" w:eastAsia="仿宋" w:hAnsi="仿宋" w:cs="宋体" w:hint="eastAsia"/>
                <w:b/>
                <w:bCs/>
                <w:kern w:val="0"/>
                <w:sz w:val="22"/>
                <w:szCs w:val="22"/>
              </w:rPr>
              <w:t>总计</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16094.9594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15760.5594</w:t>
            </w:r>
          </w:p>
        </w:tc>
        <w:tc>
          <w:tcPr>
            <w:tcW w:w="180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334.4</w:t>
            </w:r>
          </w:p>
        </w:tc>
      </w:tr>
      <w:tr w:rsidR="00980CE7" w:rsidRPr="00DD523F" w:rsidTr="00EE3894">
        <w:trPr>
          <w:trHeight w:val="585"/>
        </w:trPr>
        <w:tc>
          <w:tcPr>
            <w:tcW w:w="13875" w:type="dxa"/>
            <w:gridSpan w:val="9"/>
            <w:tcBorders>
              <w:top w:val="single" w:sz="8" w:space="0" w:color="auto"/>
              <w:left w:val="nil"/>
              <w:bottom w:val="nil"/>
              <w:right w:val="nil"/>
            </w:tcBorders>
            <w:vAlign w:val="center"/>
          </w:tcPr>
          <w:p w:rsidR="00980CE7" w:rsidRPr="00AB5BCA" w:rsidRDefault="00980CE7"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980CE7" w:rsidRDefault="00980CE7"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544"/>
        <w:gridCol w:w="2036"/>
        <w:gridCol w:w="1960"/>
        <w:gridCol w:w="1935"/>
        <w:gridCol w:w="1800"/>
        <w:gridCol w:w="2340"/>
      </w:tblGrid>
      <w:tr w:rsidR="00980CE7" w:rsidRPr="00CC52B0" w:rsidTr="00CC52B0">
        <w:trPr>
          <w:trHeight w:val="600"/>
        </w:trPr>
        <w:tc>
          <w:tcPr>
            <w:tcW w:w="14055" w:type="dxa"/>
            <w:gridSpan w:val="8"/>
            <w:tcBorders>
              <w:top w:val="nil"/>
              <w:left w:val="nil"/>
              <w:bottom w:val="nil"/>
              <w:right w:val="nil"/>
            </w:tcBorders>
            <w:shd w:val="clear" w:color="auto" w:fill="FFFFFF"/>
            <w:vAlign w:val="center"/>
          </w:tcPr>
          <w:p w:rsidR="00980CE7" w:rsidRPr="00805A22" w:rsidRDefault="00980CE7" w:rsidP="0025506F">
            <w:pPr>
              <w:widowControl/>
              <w:spacing w:line="560" w:lineRule="exact"/>
              <w:jc w:val="center"/>
              <w:rPr>
                <w:rFonts w:ascii="仿宋" w:eastAsia="仿宋" w:hAnsi="仿宋" w:cs="宋体"/>
                <w:b/>
                <w:kern w:val="0"/>
                <w:sz w:val="32"/>
                <w:szCs w:val="32"/>
              </w:rPr>
            </w:pPr>
            <w:bookmarkStart w:id="2" w:name="RANGE!A1:H16"/>
            <w:bookmarkEnd w:id="2"/>
            <w:r w:rsidRPr="00805A22">
              <w:rPr>
                <w:rFonts w:ascii="仿宋" w:eastAsia="仿宋" w:hAnsi="仿宋" w:cs="宋体" w:hint="eastAsia"/>
                <w:b/>
                <w:kern w:val="0"/>
                <w:sz w:val="32"/>
                <w:szCs w:val="32"/>
              </w:rPr>
              <w:t>一般公共预算财政拨款支出决算表</w:t>
            </w:r>
          </w:p>
        </w:tc>
      </w:tr>
      <w:tr w:rsidR="00980CE7" w:rsidRPr="00CC52B0" w:rsidTr="00DA6F0E">
        <w:trPr>
          <w:trHeight w:val="222"/>
        </w:trPr>
        <w:tc>
          <w:tcPr>
            <w:tcW w:w="680"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44"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36"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980CE7" w:rsidRPr="00805A22" w:rsidRDefault="00980CE7"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05</w:t>
            </w:r>
            <w:r w:rsidRPr="00805A22">
              <w:rPr>
                <w:rFonts w:ascii="仿宋" w:eastAsia="仿宋" w:hAnsi="仿宋" w:cs="宋体" w:hint="eastAsia"/>
                <w:b/>
                <w:color w:val="000000"/>
                <w:kern w:val="0"/>
                <w:sz w:val="20"/>
              </w:rPr>
              <w:t>表</w:t>
            </w:r>
          </w:p>
        </w:tc>
      </w:tr>
      <w:tr w:rsidR="00980CE7" w:rsidRPr="00CC52B0" w:rsidTr="00DA6F0E">
        <w:trPr>
          <w:trHeight w:val="300"/>
        </w:trPr>
        <w:tc>
          <w:tcPr>
            <w:tcW w:w="1440" w:type="dxa"/>
            <w:gridSpan w:val="2"/>
            <w:tcBorders>
              <w:top w:val="nil"/>
              <w:left w:val="nil"/>
              <w:bottom w:val="nil"/>
              <w:right w:val="nil"/>
            </w:tcBorders>
            <w:shd w:val="clear" w:color="auto" w:fill="FFFFFF"/>
            <w:noWrap/>
            <w:vAlign w:val="center"/>
          </w:tcPr>
          <w:p w:rsidR="00980CE7" w:rsidRPr="00805A22" w:rsidRDefault="00980CE7"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544"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36"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980CE7" w:rsidRPr="00805A22" w:rsidRDefault="00980CE7"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980CE7" w:rsidRPr="00CC52B0" w:rsidTr="00DA6F0E">
        <w:trPr>
          <w:trHeight w:val="405"/>
        </w:trPr>
        <w:tc>
          <w:tcPr>
            <w:tcW w:w="3984" w:type="dxa"/>
            <w:gridSpan w:val="3"/>
            <w:tcBorders>
              <w:top w:val="single" w:sz="8" w:space="0" w:color="auto"/>
              <w:left w:val="single" w:sz="8"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2036" w:type="dxa"/>
            <w:vMerge w:val="restart"/>
            <w:tcBorders>
              <w:top w:val="single" w:sz="8" w:space="0" w:color="auto"/>
              <w:left w:val="single" w:sz="4" w:space="0" w:color="auto"/>
              <w:bottom w:val="single" w:sz="4" w:space="0" w:color="000000"/>
              <w:right w:val="nil"/>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r w:rsidRPr="00805A22">
              <w:rPr>
                <w:rFonts w:ascii="仿宋" w:eastAsia="仿宋" w:hAnsi="仿宋" w:cs="宋体"/>
                <w:b/>
                <w:kern w:val="0"/>
                <w:sz w:val="24"/>
                <w:szCs w:val="24"/>
              </w:rPr>
              <w:t xml:space="preserve">  </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980CE7" w:rsidRPr="00CC52B0" w:rsidTr="00DA6F0E">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544"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036" w:type="dxa"/>
            <w:vMerge/>
            <w:tcBorders>
              <w:top w:val="single" w:sz="8" w:space="0" w:color="auto"/>
              <w:left w:val="single" w:sz="4" w:space="0" w:color="auto"/>
              <w:bottom w:val="single" w:sz="4" w:space="0" w:color="000000"/>
              <w:right w:val="nil"/>
            </w:tcBorders>
            <w:vAlign w:val="center"/>
          </w:tcPr>
          <w:p w:rsidR="00980CE7" w:rsidRPr="00805A22" w:rsidRDefault="00980CE7"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r>
      <w:tr w:rsidR="00980CE7" w:rsidRPr="00CC52B0" w:rsidTr="00DA6F0E">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544" w:type="dxa"/>
            <w:vMerge/>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036" w:type="dxa"/>
            <w:vMerge/>
            <w:tcBorders>
              <w:top w:val="single" w:sz="8" w:space="0" w:color="auto"/>
              <w:left w:val="single" w:sz="4" w:space="0" w:color="auto"/>
              <w:bottom w:val="single" w:sz="4" w:space="0" w:color="000000"/>
              <w:right w:val="nil"/>
            </w:tcBorders>
            <w:vAlign w:val="center"/>
          </w:tcPr>
          <w:p w:rsidR="00980CE7" w:rsidRPr="00805A22" w:rsidRDefault="00980CE7"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r>
      <w:tr w:rsidR="00980CE7" w:rsidRPr="00CC52B0" w:rsidTr="00DA6F0E">
        <w:trPr>
          <w:trHeight w:val="311"/>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544" w:type="dxa"/>
            <w:vMerge/>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036" w:type="dxa"/>
            <w:vMerge/>
            <w:tcBorders>
              <w:top w:val="single" w:sz="8" w:space="0" w:color="auto"/>
              <w:left w:val="single" w:sz="4" w:space="0" w:color="auto"/>
              <w:bottom w:val="single" w:sz="4" w:space="0" w:color="000000"/>
              <w:right w:val="nil"/>
            </w:tcBorders>
            <w:vAlign w:val="center"/>
          </w:tcPr>
          <w:p w:rsidR="00980CE7" w:rsidRPr="00805A22" w:rsidRDefault="00980CE7"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CC52B0">
            <w:pPr>
              <w:widowControl/>
              <w:jc w:val="left"/>
              <w:rPr>
                <w:rFonts w:ascii="仿宋" w:eastAsia="仿宋" w:hAnsi="仿宋" w:cs="宋体"/>
                <w:b/>
                <w:kern w:val="0"/>
                <w:sz w:val="24"/>
                <w:szCs w:val="24"/>
              </w:rPr>
            </w:pPr>
          </w:p>
        </w:tc>
      </w:tr>
      <w:tr w:rsidR="00980CE7" w:rsidRPr="00CC52B0" w:rsidTr="00DA6F0E">
        <w:trPr>
          <w:trHeight w:val="450"/>
        </w:trPr>
        <w:tc>
          <w:tcPr>
            <w:tcW w:w="3984" w:type="dxa"/>
            <w:gridSpan w:val="3"/>
            <w:tcBorders>
              <w:top w:val="single" w:sz="4" w:space="0" w:color="auto"/>
              <w:left w:val="single" w:sz="8" w:space="0" w:color="auto"/>
              <w:bottom w:val="single" w:sz="4" w:space="0" w:color="auto"/>
              <w:right w:val="single" w:sz="4" w:space="0" w:color="000000"/>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036" w:type="dxa"/>
            <w:tcBorders>
              <w:top w:val="nil"/>
              <w:left w:val="nil"/>
              <w:bottom w:val="single" w:sz="4" w:space="0" w:color="auto"/>
              <w:right w:val="single" w:sz="4"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5695" w:type="dxa"/>
            <w:gridSpan w:val="3"/>
            <w:tcBorders>
              <w:top w:val="single" w:sz="4" w:space="0" w:color="auto"/>
              <w:left w:val="nil"/>
              <w:bottom w:val="single" w:sz="4" w:space="0" w:color="auto"/>
              <w:right w:val="nil"/>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r>
      <w:tr w:rsidR="00980CE7" w:rsidRPr="00CC52B0" w:rsidTr="00DA6F0E">
        <w:trPr>
          <w:trHeight w:val="450"/>
        </w:trPr>
        <w:tc>
          <w:tcPr>
            <w:tcW w:w="3984" w:type="dxa"/>
            <w:gridSpan w:val="3"/>
            <w:tcBorders>
              <w:top w:val="single" w:sz="4" w:space="0" w:color="auto"/>
              <w:left w:val="single" w:sz="8" w:space="0" w:color="auto"/>
              <w:bottom w:val="single" w:sz="4" w:space="0" w:color="auto"/>
              <w:right w:val="single" w:sz="4" w:space="0" w:color="000000"/>
            </w:tcBorders>
            <w:vAlign w:val="center"/>
          </w:tcPr>
          <w:p w:rsidR="00980CE7" w:rsidRPr="00805A22" w:rsidRDefault="00980CE7"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036"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15672.2202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460.73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64.116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15211.4902</w:t>
            </w:r>
            <w:r w:rsidRPr="00805A22">
              <w:rPr>
                <w:rFonts w:ascii="仿宋" w:eastAsia="仿宋" w:hAnsi="仿宋" w:cs="宋体" w:hint="eastAsia"/>
                <w:b/>
                <w:kern w:val="0"/>
                <w:sz w:val="22"/>
                <w:szCs w:val="22"/>
              </w:rPr>
              <w:t xml:space="preserve">　</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w:t>
            </w:r>
          </w:p>
        </w:tc>
        <w:tc>
          <w:tcPr>
            <w:tcW w:w="2544" w:type="dxa"/>
            <w:tcBorders>
              <w:top w:val="nil"/>
              <w:left w:val="nil"/>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sidRPr="00A144AC">
              <w:rPr>
                <w:rFonts w:ascii="仿宋" w:eastAsia="仿宋" w:hAnsi="仿宋" w:cs="宋体" w:hint="eastAsia"/>
                <w:b/>
                <w:kern w:val="0"/>
                <w:sz w:val="22"/>
                <w:szCs w:val="22"/>
              </w:rPr>
              <w:t>一般公共服务支出</w:t>
            </w:r>
          </w:p>
        </w:tc>
        <w:tc>
          <w:tcPr>
            <w:tcW w:w="2036" w:type="dxa"/>
            <w:tcBorders>
              <w:top w:val="nil"/>
              <w:left w:val="nil"/>
              <w:bottom w:val="single" w:sz="4" w:space="0" w:color="auto"/>
              <w:right w:val="single" w:sz="4" w:space="0" w:color="auto"/>
            </w:tcBorders>
            <w:vAlign w:val="center"/>
          </w:tcPr>
          <w:p w:rsidR="00980CE7" w:rsidRPr="00805A22" w:rsidRDefault="00980CE7" w:rsidP="00DA6F0E">
            <w:pPr>
              <w:widowControl/>
              <w:jc w:val="right"/>
              <w:rPr>
                <w:rFonts w:ascii="仿宋" w:eastAsia="仿宋" w:hAnsi="仿宋" w:cs="宋体"/>
                <w:b/>
                <w:kern w:val="0"/>
                <w:sz w:val="22"/>
                <w:szCs w:val="22"/>
              </w:rPr>
            </w:pPr>
            <w:r>
              <w:rPr>
                <w:rFonts w:ascii="仿宋" w:eastAsia="仿宋" w:hAnsi="仿宋" w:cs="宋体"/>
                <w:b/>
                <w:kern w:val="0"/>
                <w:sz w:val="22"/>
                <w:szCs w:val="22"/>
              </w:rPr>
              <w:t>1452.34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980CE7" w:rsidRPr="00805A22" w:rsidRDefault="00980CE7" w:rsidP="00BA767D">
            <w:pPr>
              <w:widowControl/>
              <w:jc w:val="right"/>
              <w:rPr>
                <w:rFonts w:ascii="仿宋" w:eastAsia="仿宋" w:hAnsi="仿宋" w:cs="宋体"/>
                <w:b/>
                <w:kern w:val="0"/>
                <w:sz w:val="22"/>
                <w:szCs w:val="22"/>
              </w:rPr>
            </w:pPr>
            <w:r>
              <w:rPr>
                <w:rFonts w:ascii="仿宋" w:eastAsia="仿宋" w:hAnsi="仿宋" w:cs="宋体"/>
                <w:b/>
                <w:kern w:val="0"/>
                <w:sz w:val="22"/>
                <w:szCs w:val="22"/>
              </w:rPr>
              <w:t>460.73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980CE7" w:rsidRPr="00805A22" w:rsidRDefault="00980CE7" w:rsidP="00BA767D">
            <w:pPr>
              <w:widowControl/>
              <w:jc w:val="right"/>
              <w:rPr>
                <w:rFonts w:ascii="仿宋" w:eastAsia="仿宋" w:hAnsi="仿宋" w:cs="宋体"/>
                <w:b/>
                <w:kern w:val="0"/>
                <w:sz w:val="22"/>
                <w:szCs w:val="22"/>
              </w:rPr>
            </w:pPr>
            <w:r>
              <w:rPr>
                <w:rFonts w:ascii="仿宋" w:eastAsia="仿宋" w:hAnsi="仿宋" w:cs="宋体"/>
                <w:b/>
                <w:kern w:val="0"/>
                <w:sz w:val="22"/>
                <w:szCs w:val="22"/>
              </w:rPr>
              <w:t>64.116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991.61</w:t>
            </w:r>
            <w:r w:rsidRPr="00805A22">
              <w:rPr>
                <w:rFonts w:ascii="仿宋" w:eastAsia="仿宋" w:hAnsi="仿宋" w:cs="宋体" w:hint="eastAsia"/>
                <w:b/>
                <w:kern w:val="0"/>
                <w:sz w:val="22"/>
                <w:szCs w:val="22"/>
              </w:rPr>
              <w:t xml:space="preserve">　</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w:t>
            </w:r>
            <w:r>
              <w:rPr>
                <w:rFonts w:ascii="仿宋" w:eastAsia="仿宋" w:hAnsi="仿宋" w:cs="宋体"/>
                <w:b/>
                <w:kern w:val="0"/>
                <w:sz w:val="22"/>
                <w:szCs w:val="22"/>
              </w:rPr>
              <w:t>03</w:t>
            </w:r>
          </w:p>
        </w:tc>
        <w:tc>
          <w:tcPr>
            <w:tcW w:w="2544" w:type="dxa"/>
            <w:tcBorders>
              <w:top w:val="nil"/>
              <w:left w:val="nil"/>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政府办公厅（室）及相关机构事务</w:t>
            </w:r>
          </w:p>
        </w:tc>
        <w:tc>
          <w:tcPr>
            <w:tcW w:w="2036" w:type="dxa"/>
            <w:tcBorders>
              <w:top w:val="nil"/>
              <w:left w:val="nil"/>
              <w:bottom w:val="single" w:sz="4" w:space="0" w:color="auto"/>
              <w:right w:val="single" w:sz="4" w:space="0" w:color="auto"/>
            </w:tcBorders>
            <w:vAlign w:val="center"/>
          </w:tcPr>
          <w:p w:rsidR="00980CE7" w:rsidRPr="00805A22" w:rsidRDefault="00980CE7" w:rsidP="00DA6F0E">
            <w:pPr>
              <w:widowControl/>
              <w:jc w:val="right"/>
              <w:rPr>
                <w:rFonts w:ascii="仿宋" w:eastAsia="仿宋" w:hAnsi="仿宋" w:cs="宋体"/>
                <w:b/>
                <w:kern w:val="0"/>
                <w:sz w:val="22"/>
                <w:szCs w:val="22"/>
              </w:rPr>
            </w:pPr>
            <w:r>
              <w:rPr>
                <w:rFonts w:ascii="仿宋" w:eastAsia="仿宋" w:hAnsi="仿宋" w:cs="宋体"/>
                <w:b/>
                <w:kern w:val="0"/>
                <w:sz w:val="22"/>
                <w:szCs w:val="22"/>
              </w:rPr>
              <w:t>1396.03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460.73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64.116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sidRPr="00A144AC">
              <w:rPr>
                <w:rFonts w:ascii="仿宋" w:eastAsia="仿宋" w:hAnsi="仿宋" w:cs="宋体"/>
                <w:b/>
                <w:kern w:val="0"/>
                <w:sz w:val="22"/>
                <w:szCs w:val="22"/>
              </w:rPr>
              <w:t>2010</w:t>
            </w:r>
            <w:r>
              <w:rPr>
                <w:rFonts w:ascii="仿宋" w:eastAsia="仿宋" w:hAnsi="仿宋" w:cs="宋体"/>
                <w:b/>
                <w:kern w:val="0"/>
                <w:sz w:val="22"/>
                <w:szCs w:val="22"/>
              </w:rPr>
              <w:t>301</w:t>
            </w:r>
          </w:p>
        </w:tc>
        <w:tc>
          <w:tcPr>
            <w:tcW w:w="2544" w:type="dxa"/>
            <w:tcBorders>
              <w:top w:val="nil"/>
              <w:left w:val="nil"/>
              <w:bottom w:val="single" w:sz="4" w:space="0" w:color="auto"/>
              <w:right w:val="single" w:sz="4" w:space="0" w:color="auto"/>
            </w:tcBorders>
            <w:vAlign w:val="center"/>
          </w:tcPr>
          <w:p w:rsidR="00980CE7" w:rsidRPr="00A144AC"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036" w:type="dxa"/>
            <w:tcBorders>
              <w:top w:val="nil"/>
              <w:left w:val="nil"/>
              <w:bottom w:val="single" w:sz="4" w:space="0" w:color="auto"/>
              <w:right w:val="single" w:sz="4" w:space="0" w:color="auto"/>
            </w:tcBorders>
            <w:vAlign w:val="center"/>
          </w:tcPr>
          <w:p w:rsidR="00980CE7" w:rsidRPr="00805A22" w:rsidRDefault="00980CE7" w:rsidP="00DA6F0E">
            <w:pPr>
              <w:widowControl/>
              <w:jc w:val="right"/>
              <w:rPr>
                <w:rFonts w:ascii="仿宋" w:eastAsia="仿宋" w:hAnsi="仿宋" w:cs="宋体"/>
                <w:b/>
                <w:kern w:val="0"/>
                <w:sz w:val="22"/>
                <w:szCs w:val="22"/>
              </w:rPr>
            </w:pPr>
            <w:r>
              <w:rPr>
                <w:rFonts w:ascii="仿宋" w:eastAsia="仿宋" w:hAnsi="仿宋" w:cs="宋体"/>
                <w:b/>
                <w:kern w:val="0"/>
                <w:sz w:val="22"/>
                <w:szCs w:val="22"/>
              </w:rPr>
              <w:t>460.73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460.73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396.614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64.116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2010399</w:t>
            </w:r>
          </w:p>
        </w:tc>
        <w:tc>
          <w:tcPr>
            <w:tcW w:w="2544" w:type="dxa"/>
            <w:tcBorders>
              <w:top w:val="nil"/>
              <w:left w:val="nil"/>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其他政府办公厅（室）及相关机构事务支出</w:t>
            </w:r>
          </w:p>
        </w:tc>
        <w:tc>
          <w:tcPr>
            <w:tcW w:w="2036"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935.3</w:t>
            </w:r>
            <w:r w:rsidRPr="00805A22">
              <w:rPr>
                <w:rFonts w:ascii="仿宋" w:eastAsia="仿宋" w:hAnsi="仿宋" w:cs="宋体" w:hint="eastAsia"/>
                <w:b/>
                <w:kern w:val="0"/>
                <w:sz w:val="22"/>
                <w:szCs w:val="22"/>
              </w:rPr>
              <w:t xml:space="preserve">　</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20123</w:t>
            </w:r>
          </w:p>
        </w:tc>
        <w:tc>
          <w:tcPr>
            <w:tcW w:w="2544" w:type="dxa"/>
            <w:tcBorders>
              <w:top w:val="nil"/>
              <w:left w:val="nil"/>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2036"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2012399</w:t>
            </w:r>
          </w:p>
        </w:tc>
        <w:tc>
          <w:tcPr>
            <w:tcW w:w="2544" w:type="dxa"/>
            <w:tcBorders>
              <w:top w:val="nil"/>
              <w:left w:val="nil"/>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2036"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42.96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20136</w:t>
            </w:r>
          </w:p>
        </w:tc>
        <w:tc>
          <w:tcPr>
            <w:tcW w:w="2544" w:type="dxa"/>
            <w:tcBorders>
              <w:top w:val="nil"/>
              <w:left w:val="nil"/>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036" w:type="dxa"/>
            <w:tcBorders>
              <w:top w:val="nil"/>
              <w:left w:val="nil"/>
              <w:bottom w:val="single" w:sz="4" w:space="0" w:color="auto"/>
              <w:right w:val="single" w:sz="4"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Pr="00805A22"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2013699</w:t>
            </w:r>
          </w:p>
        </w:tc>
        <w:tc>
          <w:tcPr>
            <w:tcW w:w="2544" w:type="dxa"/>
            <w:tcBorders>
              <w:top w:val="nil"/>
              <w:left w:val="nil"/>
              <w:bottom w:val="single" w:sz="4" w:space="0" w:color="auto"/>
              <w:right w:val="single" w:sz="4" w:space="0" w:color="auto"/>
            </w:tcBorders>
            <w:vAlign w:val="center"/>
          </w:tcPr>
          <w:p w:rsidR="00980CE7" w:rsidRPr="00805A22"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13.35</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302.8444</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302.8444</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20802</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2080299</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5.7698</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20807</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0.6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2080799</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0.6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0.6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20810</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186.76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2081005</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19.76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2081099</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其他社会福利支出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167</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20820</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2082001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8.75</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20821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2082102</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100.9646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210</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医疗卫生与计划生育支出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21016</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2101601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4.44</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821.572</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21103</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2110302</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813</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21104</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2110402</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8.572</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212</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lastRenderedPageBreak/>
              <w:t>21299</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2129901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11720</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1309.0238</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21301</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2130122</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720.5438</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21305</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2130599</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84.62</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21309</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2130999</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503.86</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224</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62</w:t>
            </w:r>
          </w:p>
        </w:tc>
      </w:tr>
      <w:tr w:rsidR="00980CE7" w:rsidRPr="00CC52B0" w:rsidTr="00DA6F0E">
        <w:trPr>
          <w:trHeight w:val="4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22407</w:t>
            </w:r>
          </w:p>
        </w:tc>
        <w:tc>
          <w:tcPr>
            <w:tcW w:w="2544" w:type="dxa"/>
            <w:tcBorders>
              <w:top w:val="single" w:sz="4" w:space="0" w:color="auto"/>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2036" w:type="dxa"/>
            <w:tcBorders>
              <w:top w:val="single" w:sz="4" w:space="0" w:color="auto"/>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62</w:t>
            </w:r>
          </w:p>
        </w:tc>
        <w:tc>
          <w:tcPr>
            <w:tcW w:w="1960" w:type="dxa"/>
            <w:tcBorders>
              <w:top w:val="single" w:sz="4" w:space="0" w:color="auto"/>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62</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2240702</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50</w:t>
            </w:r>
          </w:p>
        </w:tc>
      </w:tr>
      <w:tr w:rsidR="00980CE7" w:rsidRPr="00CC52B0" w:rsidTr="00DA6F0E">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b/>
                <w:kern w:val="0"/>
                <w:sz w:val="22"/>
                <w:szCs w:val="22"/>
              </w:rPr>
              <w:t>2240703</w:t>
            </w:r>
          </w:p>
        </w:tc>
        <w:tc>
          <w:tcPr>
            <w:tcW w:w="2544" w:type="dxa"/>
            <w:tcBorders>
              <w:top w:val="nil"/>
              <w:left w:val="nil"/>
              <w:bottom w:val="single" w:sz="4" w:space="0" w:color="auto"/>
              <w:right w:val="single" w:sz="4" w:space="0" w:color="auto"/>
            </w:tcBorders>
            <w:vAlign w:val="center"/>
          </w:tcPr>
          <w:p w:rsidR="00980CE7" w:rsidRDefault="00980CE7" w:rsidP="00014CAA">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2036" w:type="dxa"/>
            <w:tcBorders>
              <w:top w:val="nil"/>
              <w:left w:val="nil"/>
              <w:bottom w:val="single" w:sz="4" w:space="0" w:color="auto"/>
              <w:right w:val="single" w:sz="4"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12</w:t>
            </w:r>
          </w:p>
        </w:tc>
        <w:tc>
          <w:tcPr>
            <w:tcW w:w="1960" w:type="dxa"/>
            <w:tcBorders>
              <w:top w:val="nil"/>
              <w:left w:val="nil"/>
              <w:bottom w:val="single" w:sz="4"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980CE7" w:rsidRDefault="00980CE7" w:rsidP="00014CAA">
            <w:pPr>
              <w:widowControl/>
              <w:jc w:val="right"/>
              <w:rPr>
                <w:rFonts w:ascii="仿宋" w:eastAsia="仿宋" w:hAnsi="仿宋" w:cs="宋体"/>
                <w:b/>
                <w:kern w:val="0"/>
                <w:sz w:val="22"/>
                <w:szCs w:val="22"/>
              </w:rPr>
            </w:pPr>
            <w:r>
              <w:rPr>
                <w:rFonts w:ascii="仿宋" w:eastAsia="仿宋" w:hAnsi="仿宋" w:cs="宋体"/>
                <w:b/>
                <w:kern w:val="0"/>
                <w:sz w:val="22"/>
                <w:szCs w:val="22"/>
              </w:rPr>
              <w:t>12</w:t>
            </w:r>
          </w:p>
        </w:tc>
      </w:tr>
      <w:tr w:rsidR="00980CE7" w:rsidRPr="00CC52B0" w:rsidTr="00CC52B0">
        <w:trPr>
          <w:trHeight w:val="645"/>
        </w:trPr>
        <w:tc>
          <w:tcPr>
            <w:tcW w:w="14055" w:type="dxa"/>
            <w:gridSpan w:val="8"/>
            <w:tcBorders>
              <w:top w:val="single" w:sz="8" w:space="0" w:color="auto"/>
              <w:left w:val="nil"/>
              <w:bottom w:val="nil"/>
              <w:right w:val="nil"/>
            </w:tcBorders>
            <w:vAlign w:val="center"/>
          </w:tcPr>
          <w:p w:rsidR="00980CE7" w:rsidRPr="00AB5BCA" w:rsidRDefault="00980CE7"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980CE7" w:rsidRPr="0025506F" w:rsidRDefault="00980CE7" w:rsidP="00AB5B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980CE7" w:rsidRPr="00CC52B0" w:rsidTr="00AB5BCA">
        <w:trPr>
          <w:trHeight w:val="480"/>
        </w:trPr>
        <w:tc>
          <w:tcPr>
            <w:tcW w:w="14067" w:type="dxa"/>
            <w:gridSpan w:val="9"/>
            <w:tcBorders>
              <w:top w:val="nil"/>
              <w:left w:val="nil"/>
              <w:bottom w:val="nil"/>
              <w:right w:val="nil"/>
            </w:tcBorders>
            <w:shd w:val="clear" w:color="auto" w:fill="FFFFFF"/>
            <w:vAlign w:val="center"/>
          </w:tcPr>
          <w:p w:rsidR="00980CE7" w:rsidRPr="00805A22" w:rsidRDefault="00980CE7" w:rsidP="0025506F">
            <w:pPr>
              <w:widowControl/>
              <w:spacing w:line="560" w:lineRule="exact"/>
              <w:jc w:val="center"/>
              <w:rPr>
                <w:rFonts w:ascii="仿宋" w:eastAsia="仿宋" w:hAnsi="仿宋" w:cs="宋体"/>
                <w:b/>
                <w:kern w:val="0"/>
                <w:sz w:val="32"/>
                <w:szCs w:val="32"/>
              </w:rPr>
            </w:pPr>
            <w:bookmarkStart w:id="3" w:name="RANGE!A1:I36"/>
            <w:bookmarkEnd w:id="3"/>
            <w:r w:rsidRPr="00805A22">
              <w:rPr>
                <w:rFonts w:ascii="仿宋" w:eastAsia="仿宋" w:hAnsi="仿宋" w:cs="宋体" w:hint="eastAsia"/>
                <w:b/>
                <w:kern w:val="0"/>
                <w:sz w:val="32"/>
                <w:szCs w:val="32"/>
              </w:rPr>
              <w:t>一般公共预算财政拨款基本支出决算表</w:t>
            </w:r>
          </w:p>
        </w:tc>
      </w:tr>
      <w:tr w:rsidR="00980CE7" w:rsidRPr="00CC52B0" w:rsidTr="00AB5BCA">
        <w:trPr>
          <w:trHeight w:val="222"/>
        </w:trPr>
        <w:tc>
          <w:tcPr>
            <w:tcW w:w="720"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980CE7" w:rsidRPr="00805A22" w:rsidRDefault="00980CE7"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980CE7" w:rsidRPr="00805A22" w:rsidRDefault="00980CE7"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980CE7" w:rsidRPr="00805A22" w:rsidRDefault="00980CE7"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980CE7" w:rsidRPr="00805A22" w:rsidRDefault="00980CE7"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06</w:t>
            </w:r>
            <w:r w:rsidRPr="00805A22">
              <w:rPr>
                <w:rFonts w:ascii="仿宋" w:eastAsia="仿宋" w:hAnsi="仿宋" w:cs="宋体" w:hint="eastAsia"/>
                <w:b/>
                <w:color w:val="000000"/>
                <w:kern w:val="0"/>
                <w:sz w:val="20"/>
              </w:rPr>
              <w:t>表</w:t>
            </w:r>
          </w:p>
        </w:tc>
      </w:tr>
      <w:tr w:rsidR="00980CE7" w:rsidRPr="00CC52B0" w:rsidTr="00AB5BCA">
        <w:trPr>
          <w:trHeight w:val="300"/>
        </w:trPr>
        <w:tc>
          <w:tcPr>
            <w:tcW w:w="720" w:type="dxa"/>
            <w:tcBorders>
              <w:top w:val="nil"/>
              <w:left w:val="nil"/>
              <w:bottom w:val="nil"/>
              <w:right w:val="nil"/>
            </w:tcBorders>
            <w:shd w:val="clear" w:color="auto" w:fill="FFFFFF"/>
            <w:noWrap/>
            <w:vAlign w:val="center"/>
          </w:tcPr>
          <w:p w:rsidR="00980CE7" w:rsidRPr="00805A22" w:rsidRDefault="00980CE7" w:rsidP="008B4531">
            <w:pPr>
              <w:widowControl/>
              <w:jc w:val="left"/>
              <w:rPr>
                <w:rFonts w:ascii="仿宋" w:eastAsia="仿宋" w:hAnsi="仿宋" w:cs="Arial"/>
                <w:b/>
                <w:color w:val="000000"/>
                <w:kern w:val="0"/>
                <w:sz w:val="20"/>
              </w:rPr>
            </w:pPr>
            <w:r w:rsidRPr="00805A22">
              <w:rPr>
                <w:rFonts w:ascii="仿宋" w:eastAsia="仿宋" w:hAnsi="仿宋" w:cs="Arial" w:hint="eastAsia"/>
                <w:b/>
                <w:color w:val="000000"/>
                <w:kern w:val="0"/>
                <w:sz w:val="20"/>
              </w:rPr>
              <w:t>部门：</w:t>
            </w:r>
          </w:p>
        </w:tc>
        <w:tc>
          <w:tcPr>
            <w:tcW w:w="3100" w:type="dxa"/>
            <w:tcBorders>
              <w:top w:val="nil"/>
              <w:left w:val="nil"/>
              <w:bottom w:val="nil"/>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980CE7" w:rsidRPr="00805A22" w:rsidRDefault="00980CE7"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980CE7" w:rsidRPr="00805A22" w:rsidRDefault="00980CE7"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980CE7" w:rsidRPr="00805A22" w:rsidRDefault="00980CE7"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980CE7"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noWrap/>
            <w:vAlign w:val="center"/>
          </w:tcPr>
          <w:p w:rsidR="00980CE7" w:rsidRPr="00805A22" w:rsidRDefault="00980CE7"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noWrap/>
            <w:vAlign w:val="center"/>
          </w:tcPr>
          <w:p w:rsidR="00980CE7" w:rsidRPr="00805A22" w:rsidRDefault="00980CE7"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80CE7"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369.9361</w:t>
            </w:r>
          </w:p>
        </w:tc>
        <w:tc>
          <w:tcPr>
            <w:tcW w:w="72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64.116</w:t>
            </w:r>
          </w:p>
        </w:tc>
        <w:tc>
          <w:tcPr>
            <w:tcW w:w="72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p>
        </w:tc>
      </w:tr>
      <w:tr w:rsidR="00980CE7"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基本工资</w:t>
            </w:r>
          </w:p>
        </w:tc>
        <w:tc>
          <w:tcPr>
            <w:tcW w:w="1300" w:type="dxa"/>
            <w:tcBorders>
              <w:top w:val="nil"/>
              <w:left w:val="single" w:sz="4" w:space="0" w:color="auto"/>
              <w:bottom w:val="single" w:sz="4" w:space="0" w:color="auto"/>
              <w:right w:val="single" w:sz="4" w:space="0" w:color="auto"/>
            </w:tcBorders>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160.2753</w:t>
            </w:r>
          </w:p>
        </w:tc>
        <w:tc>
          <w:tcPr>
            <w:tcW w:w="72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办公费</w:t>
            </w:r>
          </w:p>
        </w:tc>
        <w:tc>
          <w:tcPr>
            <w:tcW w:w="1300" w:type="dxa"/>
            <w:tcBorders>
              <w:top w:val="nil"/>
              <w:left w:val="single" w:sz="4" w:space="0" w:color="auto"/>
              <w:bottom w:val="single" w:sz="4" w:space="0" w:color="auto"/>
              <w:right w:val="single" w:sz="4" w:space="0" w:color="auto"/>
            </w:tcBorders>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10.2</w:t>
            </w:r>
          </w:p>
        </w:tc>
        <w:tc>
          <w:tcPr>
            <w:tcW w:w="720"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房屋建筑物购建</w:t>
            </w:r>
          </w:p>
        </w:tc>
        <w:tc>
          <w:tcPr>
            <w:tcW w:w="1440" w:type="dxa"/>
            <w:tcBorders>
              <w:top w:val="nil"/>
              <w:left w:val="single" w:sz="4" w:space="0" w:color="auto"/>
              <w:bottom w:val="single" w:sz="4" w:space="0" w:color="auto"/>
              <w:right w:val="single" w:sz="8" w:space="0" w:color="auto"/>
            </w:tcBorders>
            <w:vAlign w:val="center"/>
          </w:tcPr>
          <w:p w:rsidR="00980CE7" w:rsidRPr="00805A22" w:rsidRDefault="00980CE7" w:rsidP="00CC52B0">
            <w:pPr>
              <w:widowControl/>
              <w:jc w:val="left"/>
              <w:rPr>
                <w:rFonts w:ascii="仿宋" w:eastAsia="仿宋" w:hAnsi="仿宋" w:cs="宋体"/>
                <w:b/>
                <w:color w:val="000000"/>
                <w:kern w:val="0"/>
                <w:sz w:val="20"/>
              </w:rPr>
            </w:pP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30102</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津贴补贴</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88.8797</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30202</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印刷费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31002</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办公设备购置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30103</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奖金</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55.3007</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30203</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咨询费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31003</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专用设备购置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30106</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伙食补助费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30204</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手续费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31005</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基础设施建设</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30107</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绩效工资</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33.157</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30205</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水费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0.3</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31006</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大型修缮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30108</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机关事业单位基本养老保险费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30206</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电费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1.5</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31007</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信息网络及软件购置更新</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30109</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职业年金缴费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30207</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邮电费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31008</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物资储备</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30110</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职工基本医疗保险缴费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11.6764</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30208</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取暖费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土地补偿</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30111</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公务员医疗补助缴费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30209</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物业管理费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31010</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安置补助</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30112</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其他社会保障缴费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0.8518</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30211</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差旅费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6.8</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31011</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地上附着物和青苗补偿</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30113</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住房公积金</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19.7952</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30212</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因公出国（境）费用</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31012</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拆迁补偿</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30114</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医疗费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30213</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维修（护）费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31013</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公务用车购置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30199</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其他工资福利支出</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30214</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租赁费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其他交通工具购置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26.6779</w:t>
            </w: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30215</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会议费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31021</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文物和陈列品购置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30301</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离休费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30216</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培训费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31022</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无形资产购置</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30302</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退休费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25.2139</w:t>
            </w: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30217</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公务招待费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31099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其他资本性支出</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30303</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退职（役）费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30218</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专用材料费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30304</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抚恤金</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30224</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被装购置费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31201</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资本金注入</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30305</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生活补助</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1.464</w:t>
            </w: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30225</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专用燃料费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31203</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政府投资基金股权投资</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30306</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救济费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30226</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劳务费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31204</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费用补贴</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30307</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医疗费补助</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30227</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委托业务费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31205</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利息补贴</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4B395B">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30308</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助学金</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30228</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工会经费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31299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其他对企业补助</w:t>
            </w:r>
          </w:p>
        </w:tc>
        <w:tc>
          <w:tcPr>
            <w:tcW w:w="1440" w:type="dxa"/>
            <w:tcBorders>
              <w:top w:val="nil"/>
              <w:left w:val="nil"/>
              <w:bottom w:val="single" w:sz="4" w:space="0" w:color="auto"/>
              <w:right w:val="single" w:sz="8"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4B395B">
        <w:trPr>
          <w:trHeight w:val="300"/>
        </w:trPr>
        <w:tc>
          <w:tcPr>
            <w:tcW w:w="720" w:type="dxa"/>
            <w:tcBorders>
              <w:top w:val="single" w:sz="4" w:space="0" w:color="auto"/>
              <w:left w:val="single" w:sz="4"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lastRenderedPageBreak/>
              <w:t>30309</w:t>
            </w:r>
          </w:p>
        </w:tc>
        <w:tc>
          <w:tcPr>
            <w:tcW w:w="3100" w:type="dxa"/>
            <w:tcBorders>
              <w:top w:val="single" w:sz="4" w:space="0" w:color="auto"/>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奖励金</w:t>
            </w:r>
          </w:p>
        </w:tc>
        <w:tc>
          <w:tcPr>
            <w:tcW w:w="1300" w:type="dxa"/>
            <w:tcBorders>
              <w:top w:val="single" w:sz="4" w:space="0" w:color="auto"/>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30229</w:t>
            </w:r>
          </w:p>
        </w:tc>
        <w:tc>
          <w:tcPr>
            <w:tcW w:w="2200" w:type="dxa"/>
            <w:tcBorders>
              <w:top w:val="single" w:sz="4" w:space="0" w:color="auto"/>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福利费</w:t>
            </w:r>
          </w:p>
        </w:tc>
        <w:tc>
          <w:tcPr>
            <w:tcW w:w="1300" w:type="dxa"/>
            <w:tcBorders>
              <w:top w:val="single" w:sz="4" w:space="0" w:color="auto"/>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w:t>
            </w:r>
          </w:p>
        </w:tc>
        <w:tc>
          <w:tcPr>
            <w:tcW w:w="2567" w:type="dxa"/>
            <w:tcBorders>
              <w:top w:val="single" w:sz="4" w:space="0" w:color="auto"/>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single" w:sz="4" w:space="0" w:color="auto"/>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30310</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个人农业生产补贴</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30231</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公务用车运行维护费</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31302</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对社会保险基金补助</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30399</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对其他个人和家庭的补助支出</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30239</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其他交通费用</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25.316</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31303</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补充全国社会保障基金</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30240</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税金及附加费用</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30299</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其他商品和服务支出</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39906</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赠与</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39907</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国家赔偿费用支出</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30701</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国内债务付息</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39908</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对民间非营利组织和群众性自治组织补贴</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30702</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国外债务付息</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39999</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30703</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国内债务发行费用</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r>
      <w:tr w:rsidR="00980CE7"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30704</w:t>
            </w:r>
          </w:p>
        </w:tc>
        <w:tc>
          <w:tcPr>
            <w:tcW w:w="220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国外债务发行费用</w:t>
            </w:r>
          </w:p>
        </w:tc>
        <w:tc>
          <w:tcPr>
            <w:tcW w:w="1300" w:type="dxa"/>
            <w:tcBorders>
              <w:top w:val="nil"/>
              <w:left w:val="nil"/>
              <w:bottom w:val="single" w:sz="4"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p>
        </w:tc>
      </w:tr>
      <w:tr w:rsidR="00980CE7"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 xml:space="preserve">人员经费合计　</w:t>
            </w:r>
          </w:p>
        </w:tc>
        <w:tc>
          <w:tcPr>
            <w:tcW w:w="1300" w:type="dxa"/>
            <w:tcBorders>
              <w:top w:val="nil"/>
              <w:left w:val="nil"/>
              <w:bottom w:val="single" w:sz="8" w:space="0" w:color="auto"/>
              <w:right w:val="single" w:sz="4"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396.614</w:t>
            </w:r>
            <w:r w:rsidRPr="00805A22">
              <w:rPr>
                <w:rFonts w:ascii="仿宋" w:eastAsia="仿宋" w:hAnsi="仿宋" w:cs="宋体" w:hint="eastAsia"/>
                <w:b/>
                <w:color w:val="000000"/>
                <w:kern w:val="0"/>
                <w:sz w:val="20"/>
              </w:rPr>
              <w:t xml:space="preserve">　</w:t>
            </w:r>
          </w:p>
        </w:tc>
        <w:tc>
          <w:tcPr>
            <w:tcW w:w="7507" w:type="dxa"/>
            <w:gridSpan w:val="5"/>
            <w:tcBorders>
              <w:top w:val="single" w:sz="4" w:space="0" w:color="auto"/>
              <w:left w:val="nil"/>
              <w:bottom w:val="single" w:sz="8" w:space="0" w:color="auto"/>
              <w:right w:val="single" w:sz="4" w:space="0" w:color="auto"/>
            </w:tcBorders>
            <w:noWrap/>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公用经费合计</w:t>
            </w:r>
          </w:p>
        </w:tc>
        <w:tc>
          <w:tcPr>
            <w:tcW w:w="1440" w:type="dxa"/>
            <w:tcBorders>
              <w:top w:val="nil"/>
              <w:left w:val="nil"/>
              <w:bottom w:val="single" w:sz="8" w:space="0" w:color="auto"/>
              <w:right w:val="single" w:sz="8" w:space="0" w:color="auto"/>
            </w:tcBorders>
            <w:noWrap/>
            <w:vAlign w:val="center"/>
          </w:tcPr>
          <w:p w:rsidR="00980CE7" w:rsidRPr="00805A22" w:rsidRDefault="00980CE7" w:rsidP="004B395B">
            <w:pPr>
              <w:widowControl/>
              <w:jc w:val="right"/>
              <w:rPr>
                <w:rFonts w:ascii="仿宋" w:eastAsia="仿宋" w:hAnsi="仿宋" w:cs="宋体"/>
                <w:b/>
                <w:color w:val="000000"/>
                <w:kern w:val="0"/>
                <w:sz w:val="20"/>
              </w:rPr>
            </w:pPr>
            <w:r>
              <w:rPr>
                <w:rFonts w:ascii="仿宋" w:eastAsia="仿宋" w:hAnsi="仿宋" w:cs="宋体"/>
                <w:b/>
                <w:color w:val="000000"/>
                <w:kern w:val="0"/>
                <w:sz w:val="20"/>
              </w:rPr>
              <w:t>64.116</w:t>
            </w:r>
          </w:p>
        </w:tc>
      </w:tr>
      <w:tr w:rsidR="00980CE7" w:rsidRPr="00CC52B0" w:rsidTr="00AB5BCA">
        <w:trPr>
          <w:trHeight w:val="379"/>
        </w:trPr>
        <w:tc>
          <w:tcPr>
            <w:tcW w:w="9340" w:type="dxa"/>
            <w:gridSpan w:val="6"/>
            <w:tcBorders>
              <w:top w:val="single" w:sz="8" w:space="0" w:color="auto"/>
              <w:left w:val="nil"/>
              <w:bottom w:val="nil"/>
              <w:right w:val="nil"/>
            </w:tcBorders>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980CE7" w:rsidRPr="00805A22" w:rsidRDefault="00980CE7"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980CE7" w:rsidRPr="00AB5BCA" w:rsidRDefault="00980CE7" w:rsidP="00AB5BCA">
      <w:pPr>
        <w:widowControl/>
        <w:jc w:val="left"/>
        <w:rPr>
          <w:rFonts w:ascii="仿宋" w:eastAsia="仿宋" w:hAnsi="仿宋" w:cs="宋体"/>
          <w:b/>
          <w:kern w:val="0"/>
          <w:sz w:val="24"/>
          <w:szCs w:val="24"/>
        </w:rPr>
      </w:pPr>
    </w:p>
    <w:p w:rsidR="00980CE7" w:rsidRDefault="00980CE7" w:rsidP="00AB5BCA">
      <w:r>
        <w:br w:type="page"/>
      </w:r>
    </w:p>
    <w:p w:rsidR="00980CE7" w:rsidRDefault="00980CE7" w:rsidP="00742CF7">
      <w:pPr>
        <w:rPr>
          <w:rFonts w:ascii="黑体" w:eastAsia="黑体" w:hAnsi="黑体"/>
          <w:sz w:val="32"/>
        </w:rPr>
      </w:pPr>
      <w:r>
        <w:rPr>
          <w:rFonts w:ascii="黑体" w:eastAsia="黑体" w:hAnsi="黑体" w:hint="eastAsia"/>
          <w:sz w:val="32"/>
        </w:rPr>
        <w:t>七、一般公共预算财政拨款“三公”经费支出决算表</w:t>
      </w:r>
    </w:p>
    <w:tbl>
      <w:tblPr>
        <w:tblW w:w="14055" w:type="dxa"/>
        <w:tblInd w:w="93" w:type="dxa"/>
        <w:tblLook w:val="0000" w:firstRow="0" w:lastRow="0" w:firstColumn="0" w:lastColumn="0" w:noHBand="0" w:noVBand="0"/>
      </w:tblPr>
      <w:tblGrid>
        <w:gridCol w:w="1917"/>
        <w:gridCol w:w="1403"/>
        <w:gridCol w:w="1035"/>
        <w:gridCol w:w="1035"/>
        <w:gridCol w:w="1035"/>
        <w:gridCol w:w="980"/>
        <w:gridCol w:w="1091"/>
        <w:gridCol w:w="1418"/>
        <w:gridCol w:w="1080"/>
        <w:gridCol w:w="1096"/>
        <w:gridCol w:w="767"/>
        <w:gridCol w:w="327"/>
        <w:gridCol w:w="1617"/>
      </w:tblGrid>
      <w:tr w:rsidR="00980CE7" w:rsidRPr="00FB6467" w:rsidTr="00FB6467">
        <w:trPr>
          <w:trHeight w:val="600"/>
        </w:trPr>
        <w:tc>
          <w:tcPr>
            <w:tcW w:w="14055" w:type="dxa"/>
            <w:gridSpan w:val="13"/>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32"/>
                <w:szCs w:val="32"/>
              </w:rPr>
            </w:pPr>
            <w:bookmarkStart w:id="4" w:name="RANGE!A1:L9"/>
            <w:bookmarkEnd w:id="4"/>
            <w:r w:rsidRPr="00805A22">
              <w:rPr>
                <w:rFonts w:ascii="仿宋" w:eastAsia="仿宋" w:hAnsi="仿宋" w:cs="宋体" w:hint="eastAsia"/>
                <w:b/>
                <w:kern w:val="0"/>
                <w:sz w:val="32"/>
                <w:szCs w:val="32"/>
              </w:rPr>
              <w:t>一般公共预算财政拨款“三公”经费支出决算表</w:t>
            </w:r>
          </w:p>
        </w:tc>
      </w:tr>
      <w:tr w:rsidR="00980CE7" w:rsidRPr="00FB6467" w:rsidTr="00FB6467">
        <w:trPr>
          <w:trHeight w:val="222"/>
        </w:trPr>
        <w:tc>
          <w:tcPr>
            <w:tcW w:w="127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980CE7" w:rsidRPr="00805A22" w:rsidRDefault="00980CE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07</w:t>
            </w:r>
            <w:r w:rsidRPr="00805A22">
              <w:rPr>
                <w:rFonts w:ascii="仿宋" w:eastAsia="仿宋" w:hAnsi="仿宋" w:cs="宋体" w:hint="eastAsia"/>
                <w:b/>
                <w:color w:val="000000"/>
                <w:kern w:val="0"/>
                <w:sz w:val="20"/>
              </w:rPr>
              <w:t>表</w:t>
            </w:r>
          </w:p>
        </w:tc>
      </w:tr>
      <w:tr w:rsidR="00980CE7" w:rsidRPr="00FB6467" w:rsidTr="00FB6467">
        <w:trPr>
          <w:trHeight w:val="300"/>
        </w:trPr>
        <w:tc>
          <w:tcPr>
            <w:tcW w:w="1275" w:type="dxa"/>
            <w:tcBorders>
              <w:top w:val="nil"/>
              <w:left w:val="nil"/>
              <w:bottom w:val="nil"/>
              <w:right w:val="nil"/>
            </w:tcBorders>
            <w:shd w:val="clear" w:color="auto" w:fill="FFFFFF"/>
            <w:noWrap/>
            <w:vAlign w:val="center"/>
          </w:tcPr>
          <w:p w:rsidR="00980CE7" w:rsidRPr="00805A22" w:rsidRDefault="00980CE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980CE7" w:rsidRPr="00805A22" w:rsidRDefault="00980CE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980CE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vAlign w:val="center"/>
          </w:tcPr>
          <w:p w:rsidR="00980CE7" w:rsidRPr="00805A22" w:rsidRDefault="00980CE7" w:rsidP="005957B0">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vAlign w:val="center"/>
          </w:tcPr>
          <w:p w:rsidR="00980CE7" w:rsidRPr="00805A22" w:rsidRDefault="00980CE7" w:rsidP="00FB6467">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度决算数</w:t>
            </w:r>
          </w:p>
        </w:tc>
      </w:tr>
      <w:tr w:rsidR="00980CE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980CE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55" w:type="dxa"/>
            <w:vMerge/>
            <w:tcBorders>
              <w:top w:val="nil"/>
              <w:left w:val="single" w:sz="4"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260"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80" w:type="dxa"/>
            <w:vMerge/>
            <w:tcBorders>
              <w:top w:val="nil"/>
              <w:left w:val="single" w:sz="4" w:space="0" w:color="auto"/>
              <w:bottom w:val="single" w:sz="4" w:space="0" w:color="000000"/>
              <w:right w:val="single" w:sz="8" w:space="0" w:color="auto"/>
            </w:tcBorders>
            <w:vAlign w:val="center"/>
          </w:tcPr>
          <w:p w:rsidR="00980CE7" w:rsidRPr="00805A22" w:rsidRDefault="00980CE7" w:rsidP="00FB6467">
            <w:pPr>
              <w:widowControl/>
              <w:jc w:val="left"/>
              <w:rPr>
                <w:rFonts w:ascii="仿宋" w:eastAsia="仿宋" w:hAnsi="仿宋" w:cs="宋体"/>
                <w:b/>
                <w:kern w:val="0"/>
                <w:sz w:val="22"/>
                <w:szCs w:val="22"/>
              </w:rPr>
            </w:pPr>
          </w:p>
        </w:tc>
      </w:tr>
      <w:tr w:rsidR="00980CE7" w:rsidRPr="00FB6467" w:rsidTr="00981DAD">
        <w:trPr>
          <w:trHeight w:val="964"/>
        </w:trPr>
        <w:tc>
          <w:tcPr>
            <w:tcW w:w="1275" w:type="dxa"/>
            <w:tcBorders>
              <w:top w:val="nil"/>
              <w:left w:val="single" w:sz="8"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w:t>
            </w:r>
          </w:p>
        </w:tc>
        <w:tc>
          <w:tcPr>
            <w:tcW w:w="104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2</w:t>
            </w: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3</w:t>
            </w: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4</w:t>
            </w:r>
          </w:p>
        </w:tc>
        <w:tc>
          <w:tcPr>
            <w:tcW w:w="1160"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5</w:t>
            </w:r>
          </w:p>
        </w:tc>
        <w:tc>
          <w:tcPr>
            <w:tcW w:w="105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6</w:t>
            </w:r>
          </w:p>
        </w:tc>
        <w:tc>
          <w:tcPr>
            <w:tcW w:w="126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7</w:t>
            </w:r>
          </w:p>
        </w:tc>
        <w:tc>
          <w:tcPr>
            <w:tcW w:w="107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8</w:t>
            </w:r>
          </w:p>
        </w:tc>
        <w:tc>
          <w:tcPr>
            <w:tcW w:w="124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9</w:t>
            </w:r>
          </w:p>
        </w:tc>
        <w:tc>
          <w:tcPr>
            <w:tcW w:w="1275"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10</w:t>
            </w:r>
          </w:p>
        </w:tc>
        <w:tc>
          <w:tcPr>
            <w:tcW w:w="1260"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11</w:t>
            </w:r>
          </w:p>
        </w:tc>
        <w:tc>
          <w:tcPr>
            <w:tcW w:w="1080" w:type="dxa"/>
            <w:tcBorders>
              <w:top w:val="nil"/>
              <w:left w:val="nil"/>
              <w:bottom w:val="single" w:sz="4" w:space="0" w:color="auto"/>
              <w:right w:val="single" w:sz="8" w:space="0" w:color="auto"/>
            </w:tcBorders>
            <w:vAlign w:val="center"/>
          </w:tcPr>
          <w:p w:rsidR="00980CE7" w:rsidRPr="00805A22" w:rsidRDefault="00980CE7"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12</w:t>
            </w:r>
          </w:p>
        </w:tc>
      </w:tr>
      <w:tr w:rsidR="00980CE7" w:rsidRPr="00FB6467" w:rsidTr="00981DAD">
        <w:trPr>
          <w:trHeight w:val="1340"/>
        </w:trPr>
        <w:tc>
          <w:tcPr>
            <w:tcW w:w="1275" w:type="dxa"/>
            <w:tcBorders>
              <w:top w:val="nil"/>
              <w:left w:val="single" w:sz="8" w:space="0" w:color="auto"/>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vAlign w:val="center"/>
          </w:tcPr>
          <w:p w:rsidR="00980CE7" w:rsidRPr="00805A22" w:rsidRDefault="00980CE7" w:rsidP="00A36A36">
            <w:pPr>
              <w:widowControl/>
              <w:jc w:val="right"/>
              <w:rPr>
                <w:rFonts w:ascii="仿宋" w:eastAsia="仿宋" w:hAnsi="仿宋" w:cs="宋体"/>
                <w:b/>
                <w:kern w:val="0"/>
                <w:sz w:val="22"/>
                <w:szCs w:val="22"/>
              </w:rPr>
            </w:pPr>
            <w:r>
              <w:rPr>
                <w:rFonts w:ascii="仿宋" w:eastAsia="仿宋" w:hAnsi="仿宋" w:cs="宋体"/>
                <w:b/>
                <w:kern w:val="0"/>
                <w:sz w:val="22"/>
                <w:szCs w:val="22"/>
              </w:rPr>
              <w:t>10</w:t>
            </w: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vAlign w:val="center"/>
          </w:tcPr>
          <w:p w:rsidR="00980CE7" w:rsidRPr="00805A22" w:rsidRDefault="00980CE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FB6467" w:rsidTr="00FB6467">
        <w:trPr>
          <w:trHeight w:val="900"/>
        </w:trPr>
        <w:tc>
          <w:tcPr>
            <w:tcW w:w="14055" w:type="dxa"/>
            <w:gridSpan w:val="13"/>
            <w:tcBorders>
              <w:top w:val="single" w:sz="8" w:space="0" w:color="auto"/>
              <w:left w:val="nil"/>
              <w:bottom w:val="nil"/>
              <w:right w:val="nil"/>
            </w:tcBorders>
            <w:vAlign w:val="center"/>
          </w:tcPr>
          <w:p w:rsidR="00980CE7" w:rsidRPr="00AB5BCA" w:rsidRDefault="00980CE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980CE7" w:rsidRDefault="00980CE7" w:rsidP="00AB5BCA">
            <w:r>
              <w:br w:type="page"/>
            </w:r>
          </w:p>
          <w:tbl>
            <w:tblPr>
              <w:tblW w:w="14867" w:type="dxa"/>
              <w:tblInd w:w="93" w:type="dxa"/>
              <w:tblLook w:val="0000" w:firstRow="0" w:lastRow="0" w:firstColumn="0" w:lastColumn="0" w:noHBand="0" w:noVBand="0"/>
            </w:tblPr>
            <w:tblGrid>
              <w:gridCol w:w="14867"/>
            </w:tblGrid>
            <w:tr w:rsidR="00980CE7" w:rsidRPr="00805A22" w:rsidTr="00AB5BCA">
              <w:trPr>
                <w:trHeight w:val="630"/>
              </w:trPr>
              <w:tc>
                <w:tcPr>
                  <w:tcW w:w="14867" w:type="dxa"/>
                  <w:tcBorders>
                    <w:top w:val="nil"/>
                    <w:left w:val="nil"/>
                    <w:bottom w:val="nil"/>
                    <w:right w:val="nil"/>
                  </w:tcBorders>
                  <w:vAlign w:val="center"/>
                </w:tcPr>
                <w:p w:rsidR="00980CE7" w:rsidRPr="00AB5BCA" w:rsidRDefault="00980CE7" w:rsidP="00AB5BCA">
                  <w:pPr>
                    <w:widowControl/>
                    <w:jc w:val="left"/>
                    <w:rPr>
                      <w:rFonts w:ascii="仿宋" w:eastAsia="仿宋" w:hAnsi="仿宋" w:cs="宋体"/>
                      <w:b/>
                      <w:kern w:val="0"/>
                      <w:sz w:val="24"/>
                      <w:szCs w:val="24"/>
                    </w:rPr>
                  </w:pPr>
                </w:p>
              </w:tc>
            </w:tr>
          </w:tbl>
          <w:p w:rsidR="00980CE7" w:rsidRPr="00805A22" w:rsidRDefault="00980CE7" w:rsidP="00FB6467">
            <w:pPr>
              <w:widowControl/>
              <w:jc w:val="left"/>
              <w:rPr>
                <w:rFonts w:ascii="仿宋" w:eastAsia="仿宋" w:hAnsi="仿宋" w:cs="宋体"/>
                <w:b/>
                <w:kern w:val="0"/>
                <w:sz w:val="24"/>
                <w:szCs w:val="24"/>
              </w:rPr>
            </w:pPr>
          </w:p>
        </w:tc>
      </w:tr>
    </w:tbl>
    <w:p w:rsidR="00980CE7" w:rsidRDefault="00980CE7">
      <w:pPr>
        <w:widowControl/>
        <w:jc w:val="left"/>
        <w:rPr>
          <w:rFonts w:ascii="黑体" w:eastAsia="黑体" w:hAnsi="黑体"/>
          <w:sz w:val="32"/>
        </w:rPr>
      </w:pPr>
      <w:r>
        <w:rPr>
          <w:rFonts w:ascii="黑体" w:eastAsia="黑体" w:hAnsi="黑体"/>
          <w:sz w:val="32"/>
        </w:rPr>
        <w:br w:type="page"/>
      </w:r>
    </w:p>
    <w:p w:rsidR="00980CE7" w:rsidRDefault="00980CE7" w:rsidP="00742CF7">
      <w:pPr>
        <w:rPr>
          <w:rFonts w:ascii="黑体" w:eastAsia="黑体" w:hAnsi="黑体"/>
          <w:sz w:val="32"/>
        </w:rPr>
      </w:pPr>
      <w:r>
        <w:rPr>
          <w:rFonts w:ascii="黑体" w:eastAsia="黑体" w:hAnsi="黑体" w:hint="eastAsia"/>
          <w:sz w:val="32"/>
        </w:rPr>
        <w:t>八、政府性基金预算财政拨款收入支出决算表</w:t>
      </w:r>
    </w:p>
    <w:tbl>
      <w:tblPr>
        <w:tblW w:w="14055" w:type="dxa"/>
        <w:tblInd w:w="93" w:type="dxa"/>
        <w:tblLook w:val="0000" w:firstRow="0" w:lastRow="0" w:firstColumn="0" w:lastColumn="0" w:noHBand="0" w:noVBand="0"/>
      </w:tblPr>
      <w:tblGrid>
        <w:gridCol w:w="660"/>
        <w:gridCol w:w="760"/>
        <w:gridCol w:w="2564"/>
        <w:gridCol w:w="1134"/>
        <w:gridCol w:w="1276"/>
        <w:gridCol w:w="926"/>
        <w:gridCol w:w="350"/>
        <w:gridCol w:w="830"/>
        <w:gridCol w:w="446"/>
        <w:gridCol w:w="734"/>
        <w:gridCol w:w="400"/>
        <w:gridCol w:w="780"/>
        <w:gridCol w:w="495"/>
        <w:gridCol w:w="1276"/>
        <w:gridCol w:w="1424"/>
      </w:tblGrid>
      <w:tr w:rsidR="00980CE7" w:rsidRPr="00FB6467" w:rsidTr="00FB6467">
        <w:trPr>
          <w:trHeight w:val="600"/>
        </w:trPr>
        <w:tc>
          <w:tcPr>
            <w:tcW w:w="14055" w:type="dxa"/>
            <w:gridSpan w:val="15"/>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32"/>
                <w:szCs w:val="32"/>
              </w:rPr>
            </w:pPr>
            <w:bookmarkStart w:id="5" w:name="RANGE!A1:K16"/>
            <w:bookmarkEnd w:id="5"/>
            <w:r w:rsidRPr="00805A22">
              <w:rPr>
                <w:rFonts w:ascii="仿宋" w:eastAsia="仿宋" w:hAnsi="仿宋" w:cs="宋体" w:hint="eastAsia"/>
                <w:b/>
                <w:kern w:val="0"/>
                <w:sz w:val="32"/>
                <w:szCs w:val="32"/>
              </w:rPr>
              <w:t>政府性基金预算财政拨款收入支出决算表</w:t>
            </w:r>
          </w:p>
        </w:tc>
      </w:tr>
      <w:tr w:rsidR="00980CE7" w:rsidRPr="00FB6467" w:rsidTr="00C405FA">
        <w:trPr>
          <w:trHeight w:val="222"/>
        </w:trPr>
        <w:tc>
          <w:tcPr>
            <w:tcW w:w="660" w:type="dxa"/>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4" w:type="dxa"/>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34"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6"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6" w:type="dxa"/>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771"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24" w:type="dxa"/>
            <w:tcBorders>
              <w:top w:val="nil"/>
              <w:left w:val="nil"/>
              <w:bottom w:val="nil"/>
              <w:right w:val="nil"/>
            </w:tcBorders>
            <w:shd w:val="clear" w:color="auto" w:fill="FFFFFF"/>
            <w:noWrap/>
            <w:vAlign w:val="center"/>
          </w:tcPr>
          <w:p w:rsidR="00980CE7" w:rsidRPr="00805A22" w:rsidRDefault="00980CE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08</w:t>
            </w:r>
            <w:r w:rsidRPr="00805A22">
              <w:rPr>
                <w:rFonts w:ascii="仿宋" w:eastAsia="仿宋" w:hAnsi="仿宋" w:cs="宋体" w:hint="eastAsia"/>
                <w:b/>
                <w:color w:val="000000"/>
                <w:kern w:val="0"/>
                <w:sz w:val="20"/>
              </w:rPr>
              <w:t>表</w:t>
            </w:r>
          </w:p>
        </w:tc>
      </w:tr>
      <w:tr w:rsidR="00980CE7" w:rsidRPr="00FB6467" w:rsidTr="00C405FA">
        <w:trPr>
          <w:trHeight w:val="300"/>
        </w:trPr>
        <w:tc>
          <w:tcPr>
            <w:tcW w:w="1420" w:type="dxa"/>
            <w:gridSpan w:val="2"/>
            <w:tcBorders>
              <w:top w:val="nil"/>
              <w:left w:val="nil"/>
              <w:bottom w:val="nil"/>
              <w:right w:val="nil"/>
            </w:tcBorders>
            <w:shd w:val="clear" w:color="auto" w:fill="FFFFFF"/>
            <w:noWrap/>
            <w:vAlign w:val="center"/>
          </w:tcPr>
          <w:p w:rsidR="00980CE7" w:rsidRPr="00805A22" w:rsidRDefault="00980CE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2564" w:type="dxa"/>
            <w:tcBorders>
              <w:top w:val="nil"/>
              <w:left w:val="nil"/>
              <w:bottom w:val="nil"/>
              <w:right w:val="nil"/>
            </w:tcBorders>
            <w:shd w:val="clear" w:color="auto" w:fill="FFFFFF"/>
            <w:vAlign w:val="center"/>
          </w:tcPr>
          <w:p w:rsidR="00980CE7" w:rsidRPr="00805A22" w:rsidRDefault="00980CE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34"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6"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6" w:type="dxa"/>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single" w:sz="8" w:space="0" w:color="auto"/>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771" w:type="dxa"/>
            <w:gridSpan w:val="2"/>
            <w:tcBorders>
              <w:top w:val="nil"/>
              <w:left w:val="nil"/>
              <w:bottom w:val="nil"/>
              <w:right w:val="nil"/>
            </w:tcBorders>
            <w:shd w:val="clear" w:color="auto" w:fill="FFFFFF"/>
            <w:vAlign w:val="center"/>
          </w:tcPr>
          <w:p w:rsidR="00980CE7" w:rsidRPr="00805A22" w:rsidRDefault="00980CE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24" w:type="dxa"/>
            <w:tcBorders>
              <w:top w:val="nil"/>
              <w:left w:val="nil"/>
              <w:bottom w:val="nil"/>
              <w:right w:val="nil"/>
            </w:tcBorders>
            <w:shd w:val="clear" w:color="auto" w:fill="FFFFFF"/>
            <w:noWrap/>
            <w:vAlign w:val="center"/>
          </w:tcPr>
          <w:p w:rsidR="00980CE7" w:rsidRPr="00805A22" w:rsidRDefault="00980CE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980CE7" w:rsidRPr="00FB6467" w:rsidTr="00C405FA">
        <w:trPr>
          <w:trHeight w:val="522"/>
        </w:trPr>
        <w:tc>
          <w:tcPr>
            <w:tcW w:w="3984" w:type="dxa"/>
            <w:gridSpan w:val="3"/>
            <w:tcBorders>
              <w:top w:val="single" w:sz="8" w:space="0" w:color="auto"/>
              <w:left w:val="single" w:sz="8"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134" w:type="dxa"/>
            <w:vMerge w:val="restart"/>
            <w:tcBorders>
              <w:top w:val="nil"/>
              <w:left w:val="single" w:sz="4" w:space="0" w:color="auto"/>
              <w:bottom w:val="single" w:sz="4" w:space="0" w:color="000000"/>
              <w:right w:val="nil"/>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276" w:type="dxa"/>
            <w:vMerge w:val="restart"/>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6237" w:type="dxa"/>
            <w:gridSpan w:val="9"/>
            <w:tcBorders>
              <w:top w:val="single" w:sz="8" w:space="0" w:color="auto"/>
              <w:left w:val="nil"/>
              <w:bottom w:val="single" w:sz="4" w:space="0" w:color="auto"/>
              <w:right w:val="nil"/>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1424" w:type="dxa"/>
            <w:vMerge w:val="restart"/>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980CE7" w:rsidRPr="00FB6467" w:rsidTr="00C405FA">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564" w:type="dxa"/>
            <w:vMerge w:val="restart"/>
            <w:tcBorders>
              <w:top w:val="nil"/>
              <w:left w:val="single" w:sz="4"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134" w:type="dxa"/>
            <w:vMerge/>
            <w:tcBorders>
              <w:top w:val="nil"/>
              <w:left w:val="single" w:sz="4" w:space="0" w:color="auto"/>
              <w:bottom w:val="single" w:sz="4" w:space="0" w:color="000000"/>
              <w:right w:val="nil"/>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gridSpan w:val="2"/>
            <w:vMerge w:val="restart"/>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685" w:type="dxa"/>
            <w:gridSpan w:val="6"/>
            <w:vMerge w:val="restart"/>
            <w:tcBorders>
              <w:top w:val="single" w:sz="4" w:space="0" w:color="auto"/>
              <w:left w:val="single" w:sz="4" w:space="0" w:color="auto"/>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r w:rsidRPr="00805A22">
              <w:rPr>
                <w:rFonts w:ascii="仿宋" w:eastAsia="仿宋" w:hAnsi="仿宋" w:cs="宋体"/>
                <w:b/>
                <w:kern w:val="0"/>
                <w:sz w:val="24"/>
                <w:szCs w:val="24"/>
              </w:rPr>
              <w:t xml:space="preserve">  </w:t>
            </w:r>
          </w:p>
        </w:tc>
        <w:tc>
          <w:tcPr>
            <w:tcW w:w="1276" w:type="dxa"/>
            <w:vMerge w:val="restart"/>
            <w:tcBorders>
              <w:top w:val="nil"/>
              <w:left w:val="single" w:sz="4" w:space="0" w:color="auto"/>
              <w:bottom w:val="single" w:sz="4" w:space="0" w:color="000000"/>
              <w:right w:val="nil"/>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24"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r>
      <w:tr w:rsidR="00980CE7" w:rsidRPr="00FB6467" w:rsidTr="00C405FA">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2564" w:type="dxa"/>
            <w:vMerge/>
            <w:tcBorders>
              <w:top w:val="nil"/>
              <w:left w:val="single" w:sz="4"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134" w:type="dxa"/>
            <w:vMerge/>
            <w:tcBorders>
              <w:top w:val="nil"/>
              <w:left w:val="single" w:sz="4" w:space="0" w:color="auto"/>
              <w:bottom w:val="single" w:sz="4" w:space="0" w:color="000000"/>
              <w:right w:val="nil"/>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3685" w:type="dxa"/>
            <w:gridSpan w:val="6"/>
            <w:vMerge/>
            <w:tcBorders>
              <w:top w:val="single" w:sz="4" w:space="0" w:color="auto"/>
              <w:left w:val="single" w:sz="4"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vMerge/>
            <w:tcBorders>
              <w:top w:val="nil"/>
              <w:left w:val="single" w:sz="4" w:space="0" w:color="auto"/>
              <w:bottom w:val="single" w:sz="4" w:space="0" w:color="000000"/>
              <w:right w:val="nil"/>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r>
      <w:tr w:rsidR="00980CE7" w:rsidRPr="00FB6467" w:rsidTr="00C405FA">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2564" w:type="dxa"/>
            <w:vMerge/>
            <w:tcBorders>
              <w:top w:val="nil"/>
              <w:left w:val="single" w:sz="4" w:space="0" w:color="auto"/>
              <w:bottom w:val="single" w:sz="4" w:space="0" w:color="auto"/>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134" w:type="dxa"/>
            <w:vMerge/>
            <w:tcBorders>
              <w:top w:val="nil"/>
              <w:left w:val="single" w:sz="4" w:space="0" w:color="auto"/>
              <w:bottom w:val="single" w:sz="4" w:space="0" w:color="000000"/>
              <w:right w:val="nil"/>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34"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275"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276" w:type="dxa"/>
            <w:vMerge/>
            <w:tcBorders>
              <w:top w:val="nil"/>
              <w:left w:val="single" w:sz="4" w:space="0" w:color="auto"/>
              <w:bottom w:val="single" w:sz="4" w:space="0" w:color="000000"/>
              <w:right w:val="nil"/>
            </w:tcBorders>
            <w:vAlign w:val="center"/>
          </w:tcPr>
          <w:p w:rsidR="00980CE7" w:rsidRPr="00805A22" w:rsidRDefault="00980CE7" w:rsidP="00FB6467">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80CE7" w:rsidRPr="00805A22" w:rsidRDefault="00980CE7" w:rsidP="00FB6467">
            <w:pPr>
              <w:widowControl/>
              <w:jc w:val="left"/>
              <w:rPr>
                <w:rFonts w:ascii="仿宋" w:eastAsia="仿宋" w:hAnsi="仿宋" w:cs="宋体"/>
                <w:b/>
                <w:kern w:val="0"/>
                <w:sz w:val="24"/>
                <w:szCs w:val="24"/>
              </w:rPr>
            </w:pPr>
          </w:p>
        </w:tc>
      </w:tr>
      <w:tr w:rsidR="00980CE7" w:rsidRPr="00FB6467" w:rsidTr="00C405FA">
        <w:trPr>
          <w:trHeight w:val="450"/>
        </w:trPr>
        <w:tc>
          <w:tcPr>
            <w:tcW w:w="3984" w:type="dxa"/>
            <w:gridSpan w:val="3"/>
            <w:tcBorders>
              <w:top w:val="single" w:sz="4" w:space="0" w:color="auto"/>
              <w:left w:val="single" w:sz="8" w:space="0" w:color="auto"/>
              <w:bottom w:val="single" w:sz="4" w:space="0" w:color="auto"/>
              <w:right w:val="single" w:sz="4" w:space="0" w:color="000000"/>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134"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276" w:type="dxa"/>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3685" w:type="dxa"/>
            <w:gridSpan w:val="6"/>
            <w:tcBorders>
              <w:top w:val="single" w:sz="4" w:space="0" w:color="auto"/>
              <w:left w:val="nil"/>
              <w:bottom w:val="single" w:sz="4" w:space="0" w:color="auto"/>
              <w:right w:val="nil"/>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276" w:type="dxa"/>
            <w:tcBorders>
              <w:top w:val="nil"/>
              <w:left w:val="single" w:sz="4" w:space="0" w:color="auto"/>
              <w:bottom w:val="single" w:sz="4" w:space="0" w:color="auto"/>
              <w:right w:val="nil"/>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980CE7" w:rsidRPr="00FB6467" w:rsidTr="00C405FA">
        <w:trPr>
          <w:trHeight w:val="450"/>
        </w:trPr>
        <w:tc>
          <w:tcPr>
            <w:tcW w:w="3984" w:type="dxa"/>
            <w:gridSpan w:val="3"/>
            <w:tcBorders>
              <w:top w:val="nil"/>
              <w:left w:val="single" w:sz="8" w:space="0" w:color="auto"/>
              <w:bottom w:val="single" w:sz="4" w:space="0" w:color="auto"/>
              <w:right w:val="single" w:sz="4" w:space="0" w:color="000000"/>
            </w:tcBorders>
            <w:vAlign w:val="center"/>
          </w:tcPr>
          <w:p w:rsidR="00980CE7" w:rsidRPr="00805A22" w:rsidRDefault="00980CE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34"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334.4</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71.4</w:t>
            </w:r>
            <w:r w:rsidRPr="00805A22">
              <w:rPr>
                <w:rFonts w:ascii="仿宋" w:eastAsia="仿宋" w:hAnsi="仿宋" w:cs="宋体" w:hint="eastAsia"/>
                <w:b/>
                <w:kern w:val="0"/>
                <w:sz w:val="22"/>
                <w:szCs w:val="22"/>
              </w:rPr>
              <w:t xml:space="preserve">　</w:t>
            </w: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b/>
                <w:kern w:val="0"/>
                <w:sz w:val="20"/>
              </w:rPr>
              <w:t>212</w:t>
            </w:r>
          </w:p>
        </w:tc>
        <w:tc>
          <w:tcPr>
            <w:tcW w:w="2564" w:type="dxa"/>
            <w:tcBorders>
              <w:top w:val="nil"/>
              <w:left w:val="nil"/>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hint="eastAsia"/>
                <w:b/>
                <w:kern w:val="0"/>
                <w:sz w:val="20"/>
              </w:rPr>
              <w:t>城乡社区支出</w:t>
            </w:r>
          </w:p>
        </w:tc>
        <w:tc>
          <w:tcPr>
            <w:tcW w:w="1134"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334.4</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71.4</w:t>
            </w:r>
            <w:r w:rsidRPr="00805A22">
              <w:rPr>
                <w:rFonts w:ascii="仿宋" w:eastAsia="仿宋" w:hAnsi="仿宋" w:cs="宋体" w:hint="eastAsia"/>
                <w:b/>
                <w:kern w:val="0"/>
                <w:sz w:val="22"/>
                <w:szCs w:val="22"/>
              </w:rPr>
              <w:t xml:space="preserve">　</w:t>
            </w: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b/>
                <w:kern w:val="0"/>
                <w:sz w:val="20"/>
              </w:rPr>
              <w:t>21208</w:t>
            </w:r>
          </w:p>
        </w:tc>
        <w:tc>
          <w:tcPr>
            <w:tcW w:w="2564" w:type="dxa"/>
            <w:tcBorders>
              <w:top w:val="nil"/>
              <w:left w:val="nil"/>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hint="eastAsia"/>
                <w:b/>
                <w:kern w:val="0"/>
                <w:sz w:val="20"/>
              </w:rPr>
              <w:t>国有土地使用权出让收入及对应专项债务收入安排的支出</w:t>
            </w:r>
          </w:p>
        </w:tc>
        <w:tc>
          <w:tcPr>
            <w:tcW w:w="1134"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334.4</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263</w:t>
            </w: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71.4</w:t>
            </w:r>
            <w:r w:rsidRPr="00805A22">
              <w:rPr>
                <w:rFonts w:ascii="仿宋" w:eastAsia="仿宋" w:hAnsi="仿宋" w:cs="宋体" w:hint="eastAsia"/>
                <w:b/>
                <w:kern w:val="0"/>
                <w:sz w:val="22"/>
                <w:szCs w:val="22"/>
              </w:rPr>
              <w:t xml:space="preserve">　</w:t>
            </w: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b/>
                <w:kern w:val="0"/>
                <w:sz w:val="20"/>
              </w:rPr>
              <w:t>2120804</w:t>
            </w:r>
          </w:p>
        </w:tc>
        <w:tc>
          <w:tcPr>
            <w:tcW w:w="2564" w:type="dxa"/>
            <w:tcBorders>
              <w:top w:val="nil"/>
              <w:left w:val="nil"/>
              <w:bottom w:val="single" w:sz="4" w:space="0" w:color="auto"/>
              <w:right w:val="single" w:sz="4" w:space="0" w:color="auto"/>
            </w:tcBorders>
            <w:vAlign w:val="center"/>
          </w:tcPr>
          <w:p w:rsidR="00980CE7" w:rsidRPr="003660BF" w:rsidRDefault="00980CE7" w:rsidP="006622AB">
            <w:pPr>
              <w:widowControl/>
              <w:jc w:val="center"/>
              <w:rPr>
                <w:rFonts w:ascii="仿宋" w:eastAsia="仿宋" w:hAnsi="仿宋" w:cs="宋体"/>
                <w:b/>
                <w:kern w:val="0"/>
                <w:sz w:val="20"/>
              </w:rPr>
            </w:pPr>
            <w:r w:rsidRPr="003660BF">
              <w:rPr>
                <w:rFonts w:ascii="仿宋" w:eastAsia="仿宋" w:hAnsi="仿宋" w:cs="宋体" w:hint="eastAsia"/>
                <w:b/>
                <w:kern w:val="0"/>
                <w:sz w:val="20"/>
              </w:rPr>
              <w:t>农村基础设施建设支出</w:t>
            </w:r>
          </w:p>
        </w:tc>
        <w:tc>
          <w:tcPr>
            <w:tcW w:w="1134"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90</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75</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75</w:t>
            </w: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E648A3">
            <w:pPr>
              <w:widowControl/>
              <w:jc w:val="right"/>
              <w:rPr>
                <w:rFonts w:ascii="仿宋" w:eastAsia="仿宋" w:hAnsi="仿宋" w:cs="宋体"/>
                <w:b/>
                <w:kern w:val="0"/>
                <w:sz w:val="22"/>
                <w:szCs w:val="22"/>
              </w:rPr>
            </w:pPr>
            <w:r>
              <w:rPr>
                <w:rFonts w:ascii="仿宋" w:eastAsia="仿宋" w:hAnsi="仿宋" w:cs="宋体"/>
                <w:b/>
                <w:kern w:val="0"/>
                <w:sz w:val="22"/>
                <w:szCs w:val="22"/>
              </w:rPr>
              <w:t>15</w:t>
            </w:r>
            <w:r w:rsidRPr="00805A22">
              <w:rPr>
                <w:rFonts w:ascii="仿宋" w:eastAsia="仿宋" w:hAnsi="仿宋" w:cs="宋体" w:hint="eastAsia"/>
                <w:b/>
                <w:kern w:val="0"/>
                <w:sz w:val="22"/>
                <w:szCs w:val="22"/>
              </w:rPr>
              <w:t xml:space="preserve">　</w:t>
            </w: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3660BF">
            <w:pPr>
              <w:widowControl/>
              <w:jc w:val="center"/>
              <w:rPr>
                <w:rFonts w:ascii="仿宋" w:eastAsia="仿宋" w:hAnsi="仿宋" w:cs="宋体"/>
                <w:b/>
                <w:kern w:val="0"/>
                <w:sz w:val="20"/>
              </w:rPr>
            </w:pPr>
            <w:r>
              <w:rPr>
                <w:rFonts w:ascii="仿宋" w:eastAsia="仿宋" w:hAnsi="仿宋" w:cs="宋体"/>
                <w:b/>
                <w:kern w:val="0"/>
                <w:sz w:val="20"/>
              </w:rPr>
              <w:t>2120899</w:t>
            </w:r>
          </w:p>
        </w:tc>
        <w:tc>
          <w:tcPr>
            <w:tcW w:w="2564" w:type="dxa"/>
            <w:tcBorders>
              <w:top w:val="nil"/>
              <w:left w:val="nil"/>
              <w:bottom w:val="single" w:sz="4" w:space="0" w:color="auto"/>
              <w:right w:val="single" w:sz="4" w:space="0" w:color="auto"/>
            </w:tcBorders>
            <w:vAlign w:val="center"/>
          </w:tcPr>
          <w:p w:rsidR="00980CE7" w:rsidRPr="00805A22" w:rsidRDefault="00980CE7" w:rsidP="00C82009">
            <w:pPr>
              <w:widowControl/>
              <w:jc w:val="center"/>
              <w:rPr>
                <w:rFonts w:ascii="仿宋" w:eastAsia="仿宋" w:hAnsi="仿宋" w:cs="宋体"/>
                <w:b/>
                <w:kern w:val="0"/>
                <w:sz w:val="20"/>
              </w:rPr>
            </w:pPr>
            <w:r>
              <w:rPr>
                <w:rFonts w:ascii="仿宋" w:eastAsia="仿宋" w:hAnsi="仿宋" w:cs="宋体" w:hint="eastAsia"/>
                <w:b/>
                <w:kern w:val="0"/>
                <w:sz w:val="20"/>
              </w:rPr>
              <w:t>其他国有土地使用权出让收入安排的支出</w:t>
            </w:r>
          </w:p>
        </w:tc>
        <w:tc>
          <w:tcPr>
            <w:tcW w:w="1134"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Pr>
                <w:rFonts w:ascii="仿宋" w:eastAsia="仿宋" w:hAnsi="仿宋" w:cs="宋体"/>
                <w:b/>
                <w:kern w:val="0"/>
                <w:sz w:val="22"/>
                <w:szCs w:val="22"/>
              </w:rPr>
              <w:t>244.4</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Pr>
                <w:rFonts w:ascii="仿宋" w:eastAsia="仿宋" w:hAnsi="仿宋" w:cs="宋体"/>
                <w:b/>
                <w:kern w:val="0"/>
                <w:sz w:val="22"/>
                <w:szCs w:val="22"/>
              </w:rPr>
              <w:t>188</w:t>
            </w: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Pr>
                <w:rFonts w:ascii="仿宋" w:eastAsia="仿宋" w:hAnsi="仿宋" w:cs="宋体"/>
                <w:b/>
                <w:kern w:val="0"/>
                <w:sz w:val="22"/>
                <w:szCs w:val="22"/>
              </w:rPr>
              <w:t>188</w:t>
            </w: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r>
              <w:rPr>
                <w:rFonts w:ascii="仿宋" w:eastAsia="仿宋" w:hAnsi="仿宋" w:cs="宋体"/>
                <w:b/>
                <w:kern w:val="0"/>
                <w:sz w:val="22"/>
                <w:szCs w:val="22"/>
              </w:rPr>
              <w:t>56.4</w:t>
            </w: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C82009">
            <w:pPr>
              <w:widowControl/>
              <w:jc w:val="center"/>
              <w:rPr>
                <w:rFonts w:ascii="仿宋" w:eastAsia="仿宋" w:hAnsi="仿宋" w:cs="宋体"/>
                <w:b/>
                <w:kern w:val="0"/>
                <w:sz w:val="20"/>
              </w:rPr>
            </w:pPr>
          </w:p>
        </w:tc>
        <w:tc>
          <w:tcPr>
            <w:tcW w:w="2564" w:type="dxa"/>
            <w:tcBorders>
              <w:top w:val="nil"/>
              <w:left w:val="nil"/>
              <w:bottom w:val="single" w:sz="4" w:space="0" w:color="auto"/>
              <w:right w:val="single" w:sz="4" w:space="0" w:color="auto"/>
            </w:tcBorders>
            <w:vAlign w:val="center"/>
          </w:tcPr>
          <w:p w:rsidR="00980CE7" w:rsidRPr="00805A22" w:rsidRDefault="00980CE7" w:rsidP="00C82009">
            <w:pPr>
              <w:widowControl/>
              <w:jc w:val="center"/>
              <w:rPr>
                <w:rFonts w:ascii="仿宋" w:eastAsia="仿宋" w:hAnsi="仿宋" w:cs="宋体"/>
                <w:b/>
                <w:kern w:val="0"/>
                <w:sz w:val="20"/>
              </w:rPr>
            </w:pPr>
          </w:p>
        </w:tc>
        <w:tc>
          <w:tcPr>
            <w:tcW w:w="1134"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276"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134" w:type="dxa"/>
            <w:gridSpan w:val="2"/>
            <w:tcBorders>
              <w:top w:val="nil"/>
              <w:left w:val="nil"/>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276" w:type="dxa"/>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C82009">
            <w:pPr>
              <w:widowControl/>
              <w:jc w:val="right"/>
              <w:rPr>
                <w:rFonts w:ascii="仿宋" w:eastAsia="仿宋" w:hAnsi="仿宋" w:cs="宋体"/>
                <w:b/>
                <w:kern w:val="0"/>
                <w:sz w:val="22"/>
                <w:szCs w:val="22"/>
              </w:rPr>
            </w:pPr>
          </w:p>
        </w:tc>
      </w:tr>
      <w:tr w:rsidR="00980CE7" w:rsidRPr="00FB6467" w:rsidTr="00C405FA">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980CE7" w:rsidRPr="00805A22" w:rsidRDefault="00980CE7" w:rsidP="00C82009">
            <w:pPr>
              <w:widowControl/>
              <w:jc w:val="center"/>
              <w:rPr>
                <w:rFonts w:ascii="仿宋" w:eastAsia="仿宋" w:hAnsi="仿宋" w:cs="宋体"/>
                <w:b/>
                <w:kern w:val="0"/>
                <w:sz w:val="20"/>
              </w:rPr>
            </w:pPr>
          </w:p>
        </w:tc>
        <w:tc>
          <w:tcPr>
            <w:tcW w:w="2564" w:type="dxa"/>
            <w:tcBorders>
              <w:top w:val="nil"/>
              <w:left w:val="nil"/>
              <w:bottom w:val="single" w:sz="4" w:space="0" w:color="auto"/>
              <w:right w:val="single" w:sz="4" w:space="0" w:color="auto"/>
            </w:tcBorders>
            <w:vAlign w:val="center"/>
          </w:tcPr>
          <w:p w:rsidR="00980CE7" w:rsidRPr="00805A22" w:rsidRDefault="00980CE7" w:rsidP="00C82009">
            <w:pPr>
              <w:widowControl/>
              <w:jc w:val="center"/>
              <w:rPr>
                <w:rFonts w:ascii="仿宋" w:eastAsia="仿宋" w:hAnsi="仿宋" w:cs="宋体"/>
                <w:b/>
                <w:kern w:val="0"/>
                <w:sz w:val="20"/>
              </w:rPr>
            </w:pPr>
          </w:p>
        </w:tc>
        <w:tc>
          <w:tcPr>
            <w:tcW w:w="1134"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gridSpan w:val="2"/>
            <w:tcBorders>
              <w:top w:val="nil"/>
              <w:left w:val="nil"/>
              <w:bottom w:val="single" w:sz="4" w:space="0" w:color="auto"/>
              <w:right w:val="single" w:sz="4"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34" w:type="dxa"/>
            <w:gridSpan w:val="2"/>
            <w:tcBorders>
              <w:top w:val="nil"/>
              <w:left w:val="nil"/>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gridSpan w:val="2"/>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6" w:type="dxa"/>
            <w:tcBorders>
              <w:top w:val="nil"/>
              <w:left w:val="single" w:sz="4" w:space="0" w:color="auto"/>
              <w:bottom w:val="single" w:sz="4" w:space="0" w:color="auto"/>
              <w:right w:val="nil"/>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24" w:type="dxa"/>
            <w:tcBorders>
              <w:top w:val="nil"/>
              <w:left w:val="single" w:sz="4" w:space="0" w:color="auto"/>
              <w:bottom w:val="single" w:sz="4" w:space="0" w:color="auto"/>
              <w:right w:val="single" w:sz="8" w:space="0" w:color="auto"/>
            </w:tcBorders>
            <w:vAlign w:val="center"/>
          </w:tcPr>
          <w:p w:rsidR="00980CE7" w:rsidRPr="00805A22" w:rsidRDefault="00980CE7"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80CE7" w:rsidRPr="00FB6467" w:rsidTr="00FB6467">
        <w:trPr>
          <w:trHeight w:val="645"/>
        </w:trPr>
        <w:tc>
          <w:tcPr>
            <w:tcW w:w="14055" w:type="dxa"/>
            <w:gridSpan w:val="15"/>
            <w:tcBorders>
              <w:top w:val="single" w:sz="8" w:space="0" w:color="auto"/>
              <w:left w:val="nil"/>
              <w:bottom w:val="nil"/>
              <w:right w:val="nil"/>
            </w:tcBorders>
            <w:vAlign w:val="center"/>
          </w:tcPr>
          <w:p w:rsidR="00980CE7" w:rsidRPr="00805A22" w:rsidRDefault="00980CE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980CE7" w:rsidRDefault="00980CE7">
      <w:pPr>
        <w:jc w:val="center"/>
        <w:rPr>
          <w:rFonts w:ascii="方正小标宋简体" w:eastAsia="方正小标宋简体" w:hAnsi="方正小标宋简体"/>
          <w:sz w:val="44"/>
        </w:rPr>
        <w:sectPr w:rsidR="00980CE7" w:rsidSect="00A144AC">
          <w:pgSz w:w="16838" w:h="11906" w:orient="landscape" w:code="9"/>
          <w:pgMar w:top="1440" w:right="1080" w:bottom="1440" w:left="1080" w:header="851" w:footer="992" w:gutter="0"/>
          <w:cols w:space="720"/>
          <w:docGrid w:linePitch="312"/>
        </w:sectPr>
      </w:pPr>
    </w:p>
    <w:p w:rsidR="00980CE7" w:rsidRDefault="00980CE7" w:rsidP="006019F0">
      <w:pPr>
        <w:rPr>
          <w:rFonts w:ascii="方正小标宋_GBK" w:eastAsia="方正小标宋_GBK" w:hAnsi="方正小标宋简体"/>
          <w:sz w:val="44"/>
        </w:rPr>
      </w:pPr>
    </w:p>
    <w:p w:rsidR="00980CE7" w:rsidRPr="008B4531" w:rsidRDefault="00980CE7">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第三部分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980CE7" w:rsidRDefault="00980CE7">
      <w:pPr>
        <w:rPr>
          <w:rFonts w:ascii="仿宋" w:eastAsia="仿宋" w:hAnsi="仿宋"/>
          <w:sz w:val="32"/>
        </w:rPr>
      </w:pPr>
    </w:p>
    <w:p w:rsidR="00980CE7"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一、</w:t>
      </w:r>
      <w:r>
        <w:rPr>
          <w:rFonts w:ascii="黑体" w:eastAsia="黑体" w:hAnsi="黑体"/>
          <w:sz w:val="32"/>
          <w:szCs w:val="30"/>
        </w:rPr>
        <w:t>2019</w:t>
      </w:r>
      <w:r>
        <w:rPr>
          <w:rFonts w:ascii="黑体" w:eastAsia="黑体" w:hAnsi="黑体" w:hint="eastAsia"/>
          <w:sz w:val="32"/>
          <w:szCs w:val="30"/>
        </w:rPr>
        <w:t>年度收入支出决算总体情况说明</w:t>
      </w:r>
    </w:p>
    <w:p w:rsidR="00980CE7" w:rsidRDefault="00980CE7" w:rsidP="002764B7">
      <w:pPr>
        <w:spacing w:line="560" w:lineRule="exact"/>
        <w:rPr>
          <w:rFonts w:ascii="仿宋" w:eastAsia="仿宋" w:hAnsi="仿宋"/>
          <w:sz w:val="32"/>
          <w:szCs w:val="30"/>
        </w:rPr>
      </w:pPr>
      <w:r>
        <w:rPr>
          <w:rFonts w:ascii="仿宋" w:eastAsia="仿宋" w:hAnsi="仿宋"/>
          <w:sz w:val="32"/>
        </w:rPr>
        <w:t xml:space="preserve">    </w:t>
      </w:r>
      <w:r>
        <w:rPr>
          <w:rFonts w:ascii="仿宋" w:eastAsia="仿宋" w:hAnsi="仿宋" w:hint="eastAsia"/>
          <w:sz w:val="32"/>
        </w:rPr>
        <w:t>按照部门决算与部门预算相衔接的原则，决算编制内容</w:t>
      </w:r>
      <w:r w:rsidRPr="00925602">
        <w:rPr>
          <w:rFonts w:ascii="仿宋" w:eastAsia="仿宋" w:hAnsi="仿宋" w:hint="eastAsia"/>
          <w:sz w:val="32"/>
        </w:rPr>
        <w:t>包括预算单位的全部收支情况。收入包括：财政拨款收入、其他收入、年初结转和结余；支出包括：一般公共服务支出、社会保障和就业支出、</w:t>
      </w:r>
      <w:r w:rsidRPr="00925602">
        <w:rPr>
          <w:rFonts w:ascii="仿宋" w:eastAsia="仿宋" w:hAnsi="仿宋" w:hint="eastAsia"/>
          <w:sz w:val="32"/>
          <w:szCs w:val="32"/>
        </w:rPr>
        <w:t>医疗卫生与计划生育支出</w:t>
      </w:r>
      <w:r>
        <w:rPr>
          <w:rFonts w:ascii="仿宋" w:eastAsia="仿宋" w:hAnsi="仿宋" w:hint="eastAsia"/>
          <w:sz w:val="32"/>
          <w:szCs w:val="32"/>
        </w:rPr>
        <w:t>、节能环保支出、城乡社区支出、农林水支出、灾害防治及应急管理支出</w:t>
      </w:r>
      <w:r w:rsidRPr="00925602">
        <w:rPr>
          <w:rFonts w:ascii="仿宋" w:eastAsia="仿宋" w:hAnsi="仿宋" w:hint="eastAsia"/>
          <w:sz w:val="32"/>
        </w:rPr>
        <w:t>。</w:t>
      </w:r>
      <w:r w:rsidRPr="00925602">
        <w:rPr>
          <w:rFonts w:ascii="仿宋" w:eastAsia="仿宋" w:hAnsi="仿宋"/>
          <w:sz w:val="32"/>
        </w:rPr>
        <w:t>2019</w:t>
      </w:r>
      <w:r w:rsidRPr="00925602">
        <w:rPr>
          <w:rFonts w:ascii="仿宋" w:eastAsia="仿宋" w:hAnsi="仿宋" w:hint="eastAsia"/>
          <w:sz w:val="32"/>
        </w:rPr>
        <w:t>年</w:t>
      </w:r>
      <w:r w:rsidRPr="00925602">
        <w:rPr>
          <w:rFonts w:ascii="仿宋" w:eastAsia="仿宋" w:hAnsi="仿宋" w:hint="eastAsia"/>
          <w:sz w:val="32"/>
          <w:szCs w:val="30"/>
        </w:rPr>
        <w:t>收</w:t>
      </w:r>
      <w:r>
        <w:rPr>
          <w:rFonts w:ascii="仿宋" w:eastAsia="仿宋" w:hAnsi="仿宋" w:hint="eastAsia"/>
          <w:sz w:val="32"/>
          <w:szCs w:val="30"/>
        </w:rPr>
        <w:t>入总计</w:t>
      </w:r>
      <w:r>
        <w:rPr>
          <w:rFonts w:ascii="仿宋" w:eastAsia="仿宋" w:hAnsi="仿宋"/>
          <w:sz w:val="32"/>
          <w:szCs w:val="30"/>
        </w:rPr>
        <w:t xml:space="preserve">16088.97 </w:t>
      </w:r>
      <w:r>
        <w:rPr>
          <w:rFonts w:ascii="仿宋" w:eastAsia="仿宋" w:hAnsi="仿宋" w:hint="eastAsia"/>
          <w:sz w:val="32"/>
          <w:szCs w:val="30"/>
        </w:rPr>
        <w:t>万元，支出总计</w:t>
      </w:r>
      <w:r>
        <w:rPr>
          <w:rFonts w:ascii="仿宋" w:eastAsia="仿宋" w:hAnsi="仿宋"/>
          <w:sz w:val="32"/>
          <w:szCs w:val="30"/>
        </w:rPr>
        <w:t>15935.3702</w:t>
      </w:r>
      <w:r>
        <w:rPr>
          <w:rFonts w:ascii="仿宋" w:eastAsia="仿宋" w:hAnsi="仿宋" w:hint="eastAsia"/>
          <w:sz w:val="32"/>
          <w:szCs w:val="30"/>
        </w:rPr>
        <w:t>万元。</w:t>
      </w:r>
    </w:p>
    <w:p w:rsidR="00980CE7"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二、</w:t>
      </w:r>
      <w:r>
        <w:rPr>
          <w:rFonts w:ascii="黑体" w:eastAsia="黑体" w:hAnsi="黑体"/>
          <w:sz w:val="32"/>
          <w:szCs w:val="30"/>
        </w:rPr>
        <w:t>2019</w:t>
      </w:r>
      <w:r>
        <w:rPr>
          <w:rFonts w:ascii="黑体" w:eastAsia="黑体" w:hAnsi="黑体" w:hint="eastAsia"/>
          <w:sz w:val="32"/>
          <w:szCs w:val="30"/>
        </w:rPr>
        <w:t>年度收入决算情况说明</w:t>
      </w:r>
    </w:p>
    <w:p w:rsidR="00980CE7" w:rsidRDefault="00980CE7" w:rsidP="002764B7">
      <w:pPr>
        <w:spacing w:line="560" w:lineRule="exact"/>
        <w:rPr>
          <w:rFonts w:ascii="仿宋" w:eastAsia="仿宋" w:hAnsi="仿宋"/>
          <w:sz w:val="32"/>
        </w:rPr>
      </w:pPr>
      <w:r>
        <w:rPr>
          <w:rFonts w:ascii="仿宋" w:eastAsia="仿宋" w:hAnsi="仿宋"/>
          <w:sz w:val="32"/>
        </w:rPr>
        <w:t xml:space="preserve">    </w:t>
      </w:r>
      <w:r w:rsidRPr="00C223CE">
        <w:rPr>
          <w:rFonts w:ascii="仿宋" w:eastAsia="仿宋" w:hAnsi="仿宋" w:hint="eastAsia"/>
          <w:sz w:val="32"/>
        </w:rPr>
        <w:t>本年收入合计</w:t>
      </w:r>
      <w:r>
        <w:rPr>
          <w:rFonts w:ascii="仿宋" w:eastAsia="仿宋" w:hAnsi="仿宋"/>
          <w:sz w:val="32"/>
          <w:szCs w:val="30"/>
        </w:rPr>
        <w:t>16088.97</w:t>
      </w:r>
      <w:r w:rsidRPr="00C223CE">
        <w:rPr>
          <w:rFonts w:ascii="仿宋" w:eastAsia="仿宋" w:hAnsi="仿宋" w:hint="eastAsia"/>
          <w:sz w:val="32"/>
        </w:rPr>
        <w:t>万元，</w:t>
      </w:r>
      <w:r w:rsidRPr="00C223CE">
        <w:rPr>
          <w:rFonts w:ascii="仿宋" w:eastAsia="仿宋" w:hAnsi="仿宋" w:hint="eastAsia"/>
          <w:sz w:val="32"/>
          <w:szCs w:val="30"/>
        </w:rPr>
        <w:t>与</w:t>
      </w:r>
      <w:r w:rsidRPr="00C223CE">
        <w:rPr>
          <w:rFonts w:ascii="仿宋" w:eastAsia="仿宋" w:hAnsi="仿宋"/>
          <w:sz w:val="32"/>
          <w:szCs w:val="30"/>
        </w:rPr>
        <w:t>2018</w:t>
      </w:r>
      <w:r w:rsidRPr="00C223CE">
        <w:rPr>
          <w:rFonts w:ascii="仿宋" w:eastAsia="仿宋" w:hAnsi="仿宋" w:hint="eastAsia"/>
          <w:sz w:val="32"/>
          <w:szCs w:val="30"/>
        </w:rPr>
        <w:t>年相比增加</w:t>
      </w:r>
      <w:r w:rsidRPr="00C223CE">
        <w:rPr>
          <w:rFonts w:ascii="仿宋" w:eastAsia="仿宋" w:hAnsi="仿宋"/>
          <w:sz w:val="32"/>
          <w:szCs w:val="30"/>
        </w:rPr>
        <w:t>873</w:t>
      </w:r>
      <w:r>
        <w:rPr>
          <w:rFonts w:ascii="仿宋" w:eastAsia="仿宋" w:hAnsi="仿宋"/>
          <w:sz w:val="32"/>
          <w:szCs w:val="30"/>
        </w:rPr>
        <w:t>0.86</w:t>
      </w:r>
      <w:r w:rsidRPr="00C223CE">
        <w:rPr>
          <w:rFonts w:ascii="仿宋" w:eastAsia="仿宋" w:hAnsi="仿宋" w:hint="eastAsia"/>
          <w:sz w:val="32"/>
          <w:szCs w:val="30"/>
        </w:rPr>
        <w:t>万元，增长</w:t>
      </w:r>
      <w:r w:rsidRPr="00C223CE">
        <w:rPr>
          <w:rFonts w:ascii="仿宋" w:eastAsia="仿宋" w:hAnsi="仿宋"/>
          <w:sz w:val="32"/>
          <w:szCs w:val="30"/>
        </w:rPr>
        <w:t>119 %</w:t>
      </w:r>
      <w:r w:rsidRPr="00C223CE">
        <w:rPr>
          <w:rFonts w:ascii="仿宋" w:eastAsia="仿宋" w:hAnsi="仿宋" w:hint="eastAsia"/>
          <w:sz w:val="32"/>
          <w:szCs w:val="30"/>
        </w:rPr>
        <w:t>。主要原因：基础设施建设项</w:t>
      </w:r>
      <w:r>
        <w:rPr>
          <w:rFonts w:ascii="仿宋" w:eastAsia="仿宋" w:hAnsi="仿宋" w:hint="eastAsia"/>
          <w:sz w:val="32"/>
          <w:szCs w:val="30"/>
        </w:rPr>
        <w:t>目增加。</w:t>
      </w:r>
      <w:r>
        <w:rPr>
          <w:rFonts w:ascii="仿宋" w:eastAsia="仿宋" w:hAnsi="仿宋" w:hint="eastAsia"/>
          <w:sz w:val="32"/>
        </w:rPr>
        <w:t>其中：财政拨款收入</w:t>
      </w:r>
      <w:r>
        <w:rPr>
          <w:rFonts w:ascii="仿宋" w:eastAsia="仿宋" w:hAnsi="仿宋"/>
          <w:sz w:val="32"/>
          <w:szCs w:val="30"/>
        </w:rPr>
        <w:t>16088.82</w:t>
      </w:r>
      <w:r>
        <w:rPr>
          <w:rFonts w:ascii="仿宋" w:eastAsia="仿宋" w:hAnsi="仿宋" w:hint="eastAsia"/>
          <w:sz w:val="32"/>
        </w:rPr>
        <w:t>万元，占</w:t>
      </w:r>
      <w:r>
        <w:rPr>
          <w:rFonts w:ascii="仿宋" w:eastAsia="仿宋" w:hAnsi="仿宋"/>
          <w:sz w:val="32"/>
          <w:szCs w:val="30"/>
        </w:rPr>
        <w:t xml:space="preserve">99.99 </w:t>
      </w:r>
      <w:r>
        <w:rPr>
          <w:rFonts w:ascii="仿宋" w:eastAsia="仿宋" w:hAnsi="仿宋"/>
          <w:sz w:val="32"/>
        </w:rPr>
        <w:t>%</w:t>
      </w:r>
      <w:r>
        <w:rPr>
          <w:rFonts w:ascii="仿宋" w:eastAsia="仿宋" w:hAnsi="仿宋" w:hint="eastAsia"/>
          <w:sz w:val="32"/>
        </w:rPr>
        <w:t>；</w:t>
      </w:r>
      <w:r w:rsidRPr="006A5508">
        <w:rPr>
          <w:rFonts w:ascii="仿宋" w:eastAsia="仿宋" w:hAnsi="仿宋" w:hint="eastAsia"/>
          <w:sz w:val="32"/>
        </w:rPr>
        <w:t>其他收入</w:t>
      </w:r>
      <w:r w:rsidRPr="006A5508">
        <w:rPr>
          <w:rFonts w:ascii="仿宋" w:eastAsia="仿宋" w:hAnsi="仿宋"/>
          <w:sz w:val="32"/>
        </w:rPr>
        <w:t>0.15</w:t>
      </w:r>
      <w:r w:rsidRPr="006A5508">
        <w:rPr>
          <w:rFonts w:ascii="仿宋" w:eastAsia="仿宋" w:hAnsi="仿宋" w:hint="eastAsia"/>
          <w:sz w:val="32"/>
        </w:rPr>
        <w:t>万元，占</w:t>
      </w:r>
      <w:r w:rsidRPr="006A5508">
        <w:rPr>
          <w:rFonts w:ascii="仿宋" w:eastAsia="仿宋" w:hAnsi="仿宋"/>
          <w:sz w:val="32"/>
        </w:rPr>
        <w:t>0.01%</w:t>
      </w:r>
      <w:r w:rsidRPr="006A5508">
        <w:rPr>
          <w:rFonts w:ascii="仿宋" w:eastAsia="仿宋" w:hAnsi="仿宋" w:hint="eastAsia"/>
          <w:sz w:val="32"/>
        </w:rPr>
        <w:t>。</w:t>
      </w:r>
    </w:p>
    <w:p w:rsidR="00980CE7"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三、</w:t>
      </w:r>
      <w:r>
        <w:rPr>
          <w:rFonts w:ascii="黑体" w:eastAsia="黑体" w:hAnsi="黑体"/>
          <w:sz w:val="32"/>
          <w:szCs w:val="30"/>
        </w:rPr>
        <w:t>2019</w:t>
      </w:r>
      <w:r>
        <w:rPr>
          <w:rFonts w:ascii="黑体" w:eastAsia="黑体" w:hAnsi="黑体" w:hint="eastAsia"/>
          <w:sz w:val="32"/>
          <w:szCs w:val="30"/>
        </w:rPr>
        <w:t>年度支出决算情况说明</w:t>
      </w:r>
    </w:p>
    <w:p w:rsidR="00980CE7" w:rsidRDefault="00980CE7" w:rsidP="002764B7">
      <w:pPr>
        <w:spacing w:line="560" w:lineRule="exact"/>
        <w:ind w:firstLine="645"/>
        <w:rPr>
          <w:rFonts w:ascii="仿宋" w:eastAsia="仿宋" w:hAnsi="仿宋"/>
          <w:sz w:val="32"/>
        </w:rPr>
      </w:pPr>
      <w:r w:rsidRPr="00A81BDD">
        <w:rPr>
          <w:rFonts w:ascii="仿宋" w:eastAsia="仿宋" w:hAnsi="仿宋" w:hint="eastAsia"/>
          <w:sz w:val="32"/>
        </w:rPr>
        <w:t>本年支出合计</w:t>
      </w:r>
      <w:r w:rsidRPr="00A81BDD">
        <w:rPr>
          <w:rFonts w:ascii="仿宋" w:eastAsia="仿宋" w:hAnsi="仿宋"/>
          <w:sz w:val="32"/>
          <w:szCs w:val="30"/>
        </w:rPr>
        <w:t>15935.3702</w:t>
      </w:r>
      <w:r w:rsidRPr="00A81BDD">
        <w:rPr>
          <w:rFonts w:ascii="仿宋" w:eastAsia="仿宋" w:hAnsi="仿宋" w:hint="eastAsia"/>
          <w:sz w:val="32"/>
        </w:rPr>
        <w:t>万元，</w:t>
      </w:r>
      <w:r w:rsidRPr="00A81BDD">
        <w:rPr>
          <w:rFonts w:ascii="仿宋" w:eastAsia="仿宋" w:hAnsi="仿宋" w:hint="eastAsia"/>
          <w:sz w:val="32"/>
          <w:szCs w:val="30"/>
        </w:rPr>
        <w:t>与</w:t>
      </w:r>
      <w:r w:rsidRPr="00A81BDD">
        <w:rPr>
          <w:rFonts w:ascii="仿宋" w:eastAsia="仿宋" w:hAnsi="仿宋"/>
          <w:sz w:val="32"/>
          <w:szCs w:val="30"/>
        </w:rPr>
        <w:t>2018</w:t>
      </w:r>
      <w:r w:rsidRPr="00A81BDD">
        <w:rPr>
          <w:rFonts w:ascii="仿宋" w:eastAsia="仿宋" w:hAnsi="仿宋" w:hint="eastAsia"/>
          <w:sz w:val="32"/>
          <w:szCs w:val="30"/>
        </w:rPr>
        <w:t>年相比增加</w:t>
      </w:r>
      <w:r w:rsidRPr="00A81BDD">
        <w:rPr>
          <w:rFonts w:ascii="仿宋" w:eastAsia="仿宋" w:hAnsi="仿宋"/>
          <w:sz w:val="32"/>
          <w:szCs w:val="30"/>
        </w:rPr>
        <w:t>8577.2602</w:t>
      </w:r>
      <w:r w:rsidRPr="00A81BDD">
        <w:rPr>
          <w:rFonts w:ascii="仿宋" w:eastAsia="仿宋" w:hAnsi="仿宋" w:hint="eastAsia"/>
          <w:sz w:val="32"/>
          <w:szCs w:val="30"/>
        </w:rPr>
        <w:t>万元，增长</w:t>
      </w:r>
      <w:r w:rsidRPr="00A81BDD">
        <w:rPr>
          <w:rFonts w:ascii="仿宋" w:eastAsia="仿宋" w:hAnsi="仿宋"/>
          <w:sz w:val="32"/>
          <w:szCs w:val="30"/>
        </w:rPr>
        <w:t>117 %</w:t>
      </w:r>
      <w:r w:rsidRPr="00A81BDD">
        <w:rPr>
          <w:rFonts w:ascii="仿宋" w:eastAsia="仿宋" w:hAnsi="仿宋" w:hint="eastAsia"/>
          <w:sz w:val="32"/>
          <w:szCs w:val="30"/>
        </w:rPr>
        <w:t>。主要原因：基础设施建设项目增加。</w:t>
      </w:r>
      <w:r w:rsidRPr="00A81BDD">
        <w:rPr>
          <w:rFonts w:ascii="仿宋" w:eastAsia="仿宋" w:hAnsi="仿宋" w:hint="eastAsia"/>
          <w:sz w:val="32"/>
        </w:rPr>
        <w:t>其中：基本支出</w:t>
      </w:r>
      <w:r w:rsidRPr="00A81BDD">
        <w:rPr>
          <w:rFonts w:ascii="仿宋" w:eastAsia="仿宋" w:hAnsi="仿宋"/>
          <w:sz w:val="32"/>
          <w:szCs w:val="30"/>
        </w:rPr>
        <w:t>460.88</w:t>
      </w:r>
      <w:r w:rsidRPr="00A81BDD">
        <w:rPr>
          <w:rFonts w:ascii="仿宋" w:eastAsia="仿宋" w:hAnsi="仿宋" w:hint="eastAsia"/>
          <w:sz w:val="32"/>
        </w:rPr>
        <w:t>万元，占</w:t>
      </w:r>
      <w:r w:rsidRPr="00A81BDD">
        <w:rPr>
          <w:rFonts w:ascii="仿宋" w:eastAsia="仿宋" w:hAnsi="仿宋"/>
          <w:sz w:val="32"/>
          <w:szCs w:val="30"/>
        </w:rPr>
        <w:t xml:space="preserve">0.03 </w:t>
      </w:r>
      <w:r w:rsidRPr="00A81BDD">
        <w:rPr>
          <w:rFonts w:ascii="仿宋" w:eastAsia="仿宋" w:hAnsi="仿宋"/>
          <w:sz w:val="32"/>
        </w:rPr>
        <w:t>%</w:t>
      </w:r>
      <w:r w:rsidRPr="00A81BDD">
        <w:rPr>
          <w:rFonts w:ascii="仿宋" w:eastAsia="仿宋" w:hAnsi="仿宋" w:hint="eastAsia"/>
          <w:sz w:val="32"/>
        </w:rPr>
        <w:t>；项目支出</w:t>
      </w:r>
      <w:r w:rsidRPr="00A81BDD">
        <w:rPr>
          <w:rFonts w:ascii="仿宋" w:eastAsia="仿宋" w:hAnsi="仿宋"/>
          <w:sz w:val="32"/>
          <w:szCs w:val="30"/>
        </w:rPr>
        <w:t>15474.4902</w:t>
      </w:r>
      <w:r w:rsidRPr="00A81BDD">
        <w:rPr>
          <w:rFonts w:ascii="仿宋" w:eastAsia="仿宋" w:hAnsi="仿宋" w:hint="eastAsia"/>
          <w:sz w:val="32"/>
        </w:rPr>
        <w:t>万元，占</w:t>
      </w:r>
      <w:r w:rsidRPr="00A81BDD">
        <w:rPr>
          <w:rFonts w:ascii="仿宋" w:eastAsia="仿宋" w:hAnsi="仿宋"/>
          <w:sz w:val="32"/>
          <w:szCs w:val="30"/>
        </w:rPr>
        <w:t xml:space="preserve">97 </w:t>
      </w:r>
      <w:r w:rsidRPr="00A81BDD">
        <w:rPr>
          <w:rFonts w:ascii="仿宋" w:eastAsia="仿宋" w:hAnsi="仿宋"/>
          <w:sz w:val="32"/>
        </w:rPr>
        <w:t>%</w:t>
      </w:r>
      <w:r w:rsidRPr="00A81BDD">
        <w:rPr>
          <w:rFonts w:ascii="仿宋" w:eastAsia="仿宋" w:hAnsi="仿宋" w:hint="eastAsia"/>
          <w:sz w:val="32"/>
        </w:rPr>
        <w:t>。基本支出中，人员经费</w:t>
      </w:r>
      <w:r w:rsidRPr="00A81BDD">
        <w:rPr>
          <w:rFonts w:ascii="仿宋" w:eastAsia="仿宋" w:hAnsi="仿宋"/>
          <w:sz w:val="32"/>
        </w:rPr>
        <w:t>396.614</w:t>
      </w:r>
      <w:r w:rsidRPr="00A81BDD">
        <w:rPr>
          <w:rFonts w:ascii="仿宋" w:eastAsia="仿宋" w:hAnsi="仿宋" w:hint="eastAsia"/>
          <w:sz w:val="32"/>
        </w:rPr>
        <w:t>万元，占</w:t>
      </w:r>
      <w:r w:rsidRPr="00A81BDD">
        <w:rPr>
          <w:rFonts w:ascii="仿宋" w:eastAsia="仿宋" w:hAnsi="仿宋"/>
          <w:sz w:val="32"/>
        </w:rPr>
        <w:t>86%</w:t>
      </w:r>
      <w:r w:rsidRPr="00A81BDD">
        <w:rPr>
          <w:rFonts w:ascii="仿宋" w:eastAsia="仿宋" w:hAnsi="仿宋" w:hint="eastAsia"/>
          <w:sz w:val="32"/>
        </w:rPr>
        <w:t>；公用经费</w:t>
      </w:r>
      <w:r w:rsidRPr="00A81BDD">
        <w:rPr>
          <w:rFonts w:ascii="仿宋" w:eastAsia="仿宋" w:hAnsi="仿宋"/>
          <w:sz w:val="32"/>
        </w:rPr>
        <w:t>64.266</w:t>
      </w:r>
      <w:r w:rsidRPr="00A81BDD">
        <w:rPr>
          <w:rFonts w:ascii="仿宋" w:eastAsia="仿宋" w:hAnsi="仿宋" w:hint="eastAsia"/>
          <w:sz w:val="32"/>
        </w:rPr>
        <w:t>万元，占</w:t>
      </w:r>
      <w:r w:rsidRPr="00A81BDD">
        <w:rPr>
          <w:rFonts w:ascii="仿宋" w:eastAsia="仿宋" w:hAnsi="仿宋"/>
          <w:sz w:val="32"/>
        </w:rPr>
        <w:t>14%</w:t>
      </w:r>
      <w:r w:rsidRPr="00A81BDD">
        <w:rPr>
          <w:rFonts w:ascii="仿宋" w:eastAsia="仿宋" w:hAnsi="仿宋" w:hint="eastAsia"/>
          <w:sz w:val="32"/>
        </w:rPr>
        <w:t>。</w:t>
      </w:r>
    </w:p>
    <w:p w:rsidR="00980CE7"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四、</w:t>
      </w:r>
      <w:r>
        <w:rPr>
          <w:rFonts w:ascii="黑体" w:eastAsia="黑体" w:hAnsi="黑体"/>
          <w:sz w:val="32"/>
          <w:szCs w:val="30"/>
        </w:rPr>
        <w:t>2019</w:t>
      </w:r>
      <w:r>
        <w:rPr>
          <w:rFonts w:ascii="黑体" w:eastAsia="黑体" w:hAnsi="黑体" w:hint="eastAsia"/>
          <w:sz w:val="32"/>
          <w:szCs w:val="30"/>
        </w:rPr>
        <w:t>年度财政拨款收入支出决算总体情况说明</w:t>
      </w:r>
    </w:p>
    <w:p w:rsidR="00980CE7" w:rsidRDefault="00980CE7" w:rsidP="002764B7">
      <w:pPr>
        <w:spacing w:line="560" w:lineRule="exact"/>
        <w:ind w:firstLineChars="200" w:firstLine="640"/>
        <w:rPr>
          <w:rFonts w:ascii="仿宋" w:eastAsia="仿宋" w:hAnsi="仿宋"/>
          <w:sz w:val="32"/>
          <w:szCs w:val="30"/>
        </w:rPr>
      </w:pPr>
      <w:r>
        <w:rPr>
          <w:rFonts w:ascii="仿宋" w:eastAsia="仿宋" w:hAnsi="仿宋"/>
          <w:sz w:val="32"/>
          <w:szCs w:val="30"/>
        </w:rPr>
        <w:t>2019</w:t>
      </w:r>
      <w:r>
        <w:rPr>
          <w:rFonts w:ascii="仿宋" w:eastAsia="仿宋" w:hAnsi="仿宋" w:hint="eastAsia"/>
          <w:sz w:val="32"/>
          <w:szCs w:val="30"/>
        </w:rPr>
        <w:t>年财政拨款收入</w:t>
      </w:r>
      <w:r>
        <w:rPr>
          <w:rFonts w:ascii="仿宋" w:eastAsia="仿宋" w:hAnsi="仿宋"/>
          <w:sz w:val="32"/>
          <w:szCs w:val="30"/>
        </w:rPr>
        <w:t>16088.82</w:t>
      </w:r>
      <w:r>
        <w:rPr>
          <w:rFonts w:ascii="仿宋" w:eastAsia="仿宋" w:hAnsi="仿宋" w:hint="eastAsia"/>
          <w:sz w:val="32"/>
          <w:szCs w:val="30"/>
        </w:rPr>
        <w:t>万元</w:t>
      </w:r>
      <w:r>
        <w:rPr>
          <w:rFonts w:ascii="仿宋" w:eastAsia="仿宋" w:hAnsi="仿宋"/>
          <w:sz w:val="32"/>
          <w:szCs w:val="30"/>
        </w:rPr>
        <w:t>,</w:t>
      </w:r>
      <w:r>
        <w:rPr>
          <w:rFonts w:ascii="仿宋" w:eastAsia="仿宋" w:hAnsi="仿宋" w:hint="eastAsia"/>
          <w:sz w:val="32"/>
          <w:szCs w:val="30"/>
        </w:rPr>
        <w:t>支出</w:t>
      </w:r>
      <w:r>
        <w:rPr>
          <w:rFonts w:ascii="仿宋" w:eastAsia="仿宋" w:hAnsi="仿宋"/>
          <w:sz w:val="32"/>
          <w:szCs w:val="30"/>
        </w:rPr>
        <w:t>15935.2202</w:t>
      </w:r>
      <w:r w:rsidRPr="007E0C79">
        <w:rPr>
          <w:rFonts w:ascii="仿宋" w:eastAsia="仿宋" w:hAnsi="仿宋" w:hint="eastAsia"/>
          <w:sz w:val="32"/>
          <w:szCs w:val="30"/>
        </w:rPr>
        <w:lastRenderedPageBreak/>
        <w:t>万元，比</w:t>
      </w:r>
      <w:r w:rsidRPr="007E0C79">
        <w:rPr>
          <w:rFonts w:ascii="仿宋" w:eastAsia="仿宋" w:hAnsi="仿宋"/>
          <w:sz w:val="32"/>
          <w:szCs w:val="30"/>
        </w:rPr>
        <w:t>2018</w:t>
      </w:r>
      <w:r w:rsidRPr="007E0C79">
        <w:rPr>
          <w:rFonts w:ascii="仿宋" w:eastAsia="仿宋" w:hAnsi="仿宋" w:hint="eastAsia"/>
          <w:sz w:val="32"/>
          <w:szCs w:val="30"/>
        </w:rPr>
        <w:t>年分别增加</w:t>
      </w:r>
      <w:r w:rsidRPr="007E0C79">
        <w:rPr>
          <w:rFonts w:ascii="仿宋" w:eastAsia="仿宋" w:hAnsi="仿宋"/>
          <w:sz w:val="32"/>
          <w:szCs w:val="30"/>
        </w:rPr>
        <w:t>8730.84</w:t>
      </w:r>
      <w:r w:rsidRPr="007E0C79">
        <w:rPr>
          <w:rFonts w:ascii="仿宋" w:eastAsia="仿宋" w:hAnsi="仿宋" w:hint="eastAsia"/>
          <w:sz w:val="32"/>
          <w:szCs w:val="30"/>
        </w:rPr>
        <w:t>万元、</w:t>
      </w:r>
      <w:r w:rsidRPr="007E0C79">
        <w:rPr>
          <w:rFonts w:ascii="仿宋" w:eastAsia="仿宋" w:hAnsi="仿宋"/>
          <w:sz w:val="32"/>
          <w:szCs w:val="30"/>
        </w:rPr>
        <w:t>8577.2402</w:t>
      </w:r>
      <w:r w:rsidRPr="007E0C79">
        <w:rPr>
          <w:rFonts w:ascii="仿宋" w:eastAsia="仿宋" w:hAnsi="仿宋" w:hint="eastAsia"/>
          <w:sz w:val="32"/>
          <w:szCs w:val="30"/>
        </w:rPr>
        <w:t>万元，增长</w:t>
      </w:r>
      <w:r w:rsidRPr="007E0C79">
        <w:rPr>
          <w:rFonts w:ascii="仿宋" w:eastAsia="仿宋" w:hAnsi="仿宋"/>
          <w:sz w:val="32"/>
          <w:szCs w:val="30"/>
        </w:rPr>
        <w:t>119%</w:t>
      </w:r>
      <w:r w:rsidRPr="007E0C79">
        <w:rPr>
          <w:rFonts w:ascii="仿宋" w:eastAsia="仿宋" w:hAnsi="仿宋" w:hint="eastAsia"/>
          <w:sz w:val="32"/>
          <w:szCs w:val="30"/>
        </w:rPr>
        <w:t>、增长</w:t>
      </w:r>
      <w:r w:rsidRPr="007E0C79">
        <w:rPr>
          <w:rFonts w:ascii="仿宋" w:eastAsia="仿宋" w:hAnsi="仿宋"/>
          <w:sz w:val="32"/>
          <w:szCs w:val="30"/>
        </w:rPr>
        <w:t>117%</w:t>
      </w:r>
      <w:r w:rsidRPr="007E0C79">
        <w:rPr>
          <w:rFonts w:ascii="仿宋" w:eastAsia="仿宋" w:hAnsi="仿宋" w:hint="eastAsia"/>
          <w:sz w:val="32"/>
          <w:szCs w:val="30"/>
        </w:rPr>
        <w:t>。主要原因：基础设施建设项目增加。</w:t>
      </w:r>
    </w:p>
    <w:p w:rsidR="00980CE7" w:rsidRPr="00CC4783" w:rsidRDefault="00980CE7" w:rsidP="002764B7">
      <w:pPr>
        <w:spacing w:line="560" w:lineRule="exact"/>
        <w:ind w:leftChars="304" w:left="638"/>
        <w:rPr>
          <w:rFonts w:ascii="仿宋" w:eastAsia="仿宋" w:hAnsi="仿宋"/>
          <w:sz w:val="32"/>
        </w:rPr>
      </w:pPr>
      <w:r>
        <w:rPr>
          <w:rFonts w:ascii="黑体" w:eastAsia="黑体" w:hAnsi="黑体" w:hint="eastAsia"/>
          <w:sz w:val="32"/>
        </w:rPr>
        <w:t>五、</w:t>
      </w:r>
      <w:r>
        <w:rPr>
          <w:rFonts w:ascii="黑体" w:eastAsia="黑体" w:hAnsi="黑体"/>
          <w:sz w:val="32"/>
          <w:szCs w:val="30"/>
        </w:rPr>
        <w:t>2019</w:t>
      </w:r>
      <w:r>
        <w:rPr>
          <w:rFonts w:ascii="黑体" w:eastAsia="黑体" w:hAnsi="黑体" w:hint="eastAsia"/>
          <w:sz w:val="32"/>
          <w:szCs w:val="30"/>
        </w:rPr>
        <w:t>年度一般公共预算财政拨款支出决算情况说明</w:t>
      </w:r>
      <w:r>
        <w:rPr>
          <w:rFonts w:ascii="楷体" w:eastAsia="楷体" w:hAnsi="楷体" w:hint="eastAsia"/>
          <w:b/>
          <w:bCs/>
          <w:sz w:val="32"/>
        </w:rPr>
        <w:t>（一）财政拨款支出决算总体情况</w:t>
      </w:r>
    </w:p>
    <w:p w:rsidR="00CC4783" w:rsidRDefault="00980CE7" w:rsidP="002764B7">
      <w:pPr>
        <w:spacing w:line="560" w:lineRule="exact"/>
        <w:ind w:firstLineChars="200" w:firstLine="640"/>
        <w:rPr>
          <w:rFonts w:ascii="仿宋" w:eastAsia="仿宋" w:hAnsi="仿宋"/>
          <w:sz w:val="32"/>
          <w:szCs w:val="30"/>
        </w:rPr>
      </w:pPr>
      <w:r w:rsidRPr="00132A7D">
        <w:rPr>
          <w:rFonts w:ascii="仿宋" w:eastAsia="仿宋" w:hAnsi="仿宋"/>
          <w:sz w:val="32"/>
          <w:szCs w:val="30"/>
        </w:rPr>
        <w:t>2019</w:t>
      </w:r>
      <w:r w:rsidRPr="00132A7D">
        <w:rPr>
          <w:rFonts w:ascii="仿宋" w:eastAsia="仿宋" w:hAnsi="仿宋" w:hint="eastAsia"/>
          <w:sz w:val="32"/>
          <w:szCs w:val="30"/>
        </w:rPr>
        <w:t>年财政拨款支出</w:t>
      </w:r>
      <w:r w:rsidRPr="00132A7D">
        <w:rPr>
          <w:rFonts w:ascii="仿宋" w:eastAsia="仿宋" w:hAnsi="仿宋"/>
          <w:sz w:val="32"/>
          <w:szCs w:val="30"/>
        </w:rPr>
        <w:t>15672.2202</w:t>
      </w:r>
      <w:r w:rsidRPr="00132A7D">
        <w:rPr>
          <w:rFonts w:ascii="仿宋" w:eastAsia="仿宋" w:hAnsi="仿宋" w:hint="eastAsia"/>
          <w:sz w:val="32"/>
          <w:szCs w:val="30"/>
        </w:rPr>
        <w:t>万元，占本年支出合计的</w:t>
      </w:r>
      <w:r w:rsidRPr="00132A7D">
        <w:rPr>
          <w:rFonts w:ascii="仿宋" w:eastAsia="仿宋" w:hAnsi="仿宋"/>
          <w:sz w:val="32"/>
          <w:szCs w:val="30"/>
        </w:rPr>
        <w:t>98%</w:t>
      </w:r>
      <w:r w:rsidRPr="00132A7D">
        <w:rPr>
          <w:rFonts w:ascii="仿宋" w:eastAsia="仿宋" w:hAnsi="仿宋" w:hint="eastAsia"/>
          <w:sz w:val="32"/>
          <w:szCs w:val="30"/>
        </w:rPr>
        <w:t>。与</w:t>
      </w:r>
      <w:r w:rsidRPr="00132A7D">
        <w:rPr>
          <w:rFonts w:ascii="仿宋" w:eastAsia="仿宋" w:hAnsi="仿宋"/>
          <w:sz w:val="32"/>
          <w:szCs w:val="30"/>
        </w:rPr>
        <w:t>2018</w:t>
      </w:r>
      <w:r w:rsidRPr="00132A7D">
        <w:rPr>
          <w:rFonts w:ascii="仿宋" w:eastAsia="仿宋" w:hAnsi="仿宋" w:hint="eastAsia"/>
          <w:sz w:val="32"/>
          <w:szCs w:val="30"/>
        </w:rPr>
        <w:t>年相比，财政拨款支出增加</w:t>
      </w:r>
      <w:r w:rsidRPr="00132A7D">
        <w:rPr>
          <w:rFonts w:ascii="仿宋" w:eastAsia="仿宋" w:hAnsi="仿宋"/>
          <w:sz w:val="32"/>
          <w:szCs w:val="30"/>
        </w:rPr>
        <w:t>8314.2402</w:t>
      </w:r>
      <w:r w:rsidRPr="00132A7D">
        <w:rPr>
          <w:rFonts w:ascii="仿宋" w:eastAsia="仿宋" w:hAnsi="仿宋" w:hint="eastAsia"/>
          <w:sz w:val="32"/>
          <w:szCs w:val="30"/>
        </w:rPr>
        <w:t>万元，增长</w:t>
      </w:r>
      <w:r w:rsidRPr="00132A7D">
        <w:rPr>
          <w:rFonts w:ascii="仿宋" w:eastAsia="仿宋" w:hAnsi="仿宋"/>
          <w:sz w:val="32"/>
          <w:szCs w:val="30"/>
        </w:rPr>
        <w:t>113%</w:t>
      </w:r>
      <w:r w:rsidRPr="00132A7D">
        <w:rPr>
          <w:rFonts w:ascii="仿宋" w:eastAsia="仿宋" w:hAnsi="仿宋" w:hint="eastAsia"/>
          <w:sz w:val="32"/>
          <w:szCs w:val="30"/>
        </w:rPr>
        <w:t>。主要原因：基础设施建设项目增加。</w:t>
      </w:r>
    </w:p>
    <w:p w:rsidR="00980CE7" w:rsidRPr="00CC4783" w:rsidRDefault="00980CE7" w:rsidP="002764B7">
      <w:pPr>
        <w:spacing w:line="560" w:lineRule="exact"/>
        <w:ind w:firstLineChars="200" w:firstLine="643"/>
        <w:rPr>
          <w:rFonts w:ascii="仿宋" w:eastAsia="仿宋" w:hAnsi="仿宋"/>
          <w:sz w:val="32"/>
          <w:szCs w:val="30"/>
        </w:rPr>
      </w:pPr>
      <w:r>
        <w:rPr>
          <w:rFonts w:ascii="楷体" w:eastAsia="楷体" w:hAnsi="楷体" w:hint="eastAsia"/>
          <w:b/>
          <w:bCs/>
          <w:sz w:val="32"/>
        </w:rPr>
        <w:t>（二）财政拨款支出决算结构情况</w:t>
      </w:r>
    </w:p>
    <w:p w:rsidR="00CC4783" w:rsidRDefault="00980CE7" w:rsidP="002764B7">
      <w:pPr>
        <w:spacing w:line="560" w:lineRule="exact"/>
        <w:ind w:firstLineChars="200" w:firstLine="640"/>
        <w:rPr>
          <w:rFonts w:ascii="仿宋" w:eastAsia="仿宋" w:hAnsi="仿宋"/>
          <w:sz w:val="32"/>
          <w:szCs w:val="30"/>
        </w:rPr>
      </w:pPr>
      <w:r w:rsidRPr="00132A7D">
        <w:rPr>
          <w:rFonts w:ascii="仿宋" w:eastAsia="仿宋" w:hAnsi="仿宋"/>
          <w:sz w:val="32"/>
          <w:szCs w:val="30"/>
        </w:rPr>
        <w:t>2019</w:t>
      </w:r>
      <w:r w:rsidRPr="00132A7D">
        <w:rPr>
          <w:rFonts w:ascii="仿宋" w:eastAsia="仿宋" w:hAnsi="仿宋" w:hint="eastAsia"/>
          <w:sz w:val="32"/>
          <w:szCs w:val="30"/>
        </w:rPr>
        <w:t>年财政拨款支出主要用于以下方面：一般公共服务支</w:t>
      </w:r>
      <w:r w:rsidRPr="00132A7D">
        <w:rPr>
          <w:rFonts w:ascii="仿宋" w:eastAsia="仿宋" w:hAnsi="仿宋"/>
          <w:sz w:val="32"/>
          <w:szCs w:val="30"/>
        </w:rPr>
        <w:t>:1452.34</w:t>
      </w:r>
      <w:r w:rsidRPr="00132A7D">
        <w:rPr>
          <w:rFonts w:ascii="仿宋" w:eastAsia="仿宋" w:hAnsi="仿宋" w:hint="eastAsia"/>
          <w:sz w:val="32"/>
          <w:szCs w:val="30"/>
        </w:rPr>
        <w:t>万元、占</w:t>
      </w:r>
      <w:r w:rsidRPr="00132A7D">
        <w:rPr>
          <w:rFonts w:ascii="仿宋" w:eastAsia="仿宋" w:hAnsi="仿宋"/>
          <w:sz w:val="32"/>
          <w:szCs w:val="30"/>
        </w:rPr>
        <w:t>9.27%</w:t>
      </w:r>
      <w:r w:rsidRPr="00132A7D">
        <w:rPr>
          <w:rFonts w:ascii="仿宋" w:eastAsia="仿宋" w:hAnsi="仿宋" w:hint="eastAsia"/>
          <w:sz w:val="32"/>
          <w:szCs w:val="30"/>
        </w:rPr>
        <w:t>；社会保障和就业支出</w:t>
      </w:r>
      <w:r w:rsidRPr="00132A7D">
        <w:rPr>
          <w:rFonts w:ascii="仿宋" w:eastAsia="仿宋" w:hAnsi="仿宋"/>
          <w:sz w:val="32"/>
          <w:szCs w:val="30"/>
        </w:rPr>
        <w:t>302.8444</w:t>
      </w:r>
      <w:r w:rsidRPr="00132A7D">
        <w:rPr>
          <w:rFonts w:ascii="仿宋" w:eastAsia="仿宋" w:hAnsi="仿宋" w:hint="eastAsia"/>
          <w:sz w:val="32"/>
          <w:szCs w:val="30"/>
        </w:rPr>
        <w:t>万元，占</w:t>
      </w:r>
      <w:r w:rsidRPr="00132A7D">
        <w:rPr>
          <w:rFonts w:ascii="仿宋" w:eastAsia="仿宋" w:hAnsi="仿宋"/>
          <w:sz w:val="32"/>
          <w:szCs w:val="30"/>
        </w:rPr>
        <w:t>1.93%</w:t>
      </w:r>
      <w:r w:rsidRPr="00132A7D">
        <w:rPr>
          <w:rFonts w:ascii="仿宋" w:eastAsia="仿宋" w:hAnsi="仿宋" w:hint="eastAsia"/>
          <w:sz w:val="32"/>
          <w:szCs w:val="30"/>
        </w:rPr>
        <w:t>；医疗卫生与计划生育支出</w:t>
      </w:r>
      <w:r w:rsidRPr="00132A7D">
        <w:rPr>
          <w:rFonts w:ascii="仿宋" w:eastAsia="仿宋" w:hAnsi="仿宋"/>
          <w:sz w:val="32"/>
          <w:szCs w:val="30"/>
        </w:rPr>
        <w:t>4.44</w:t>
      </w:r>
      <w:r w:rsidRPr="00132A7D">
        <w:rPr>
          <w:rFonts w:ascii="仿宋" w:eastAsia="仿宋" w:hAnsi="仿宋" w:hint="eastAsia"/>
          <w:sz w:val="32"/>
          <w:szCs w:val="30"/>
        </w:rPr>
        <w:t>万元，</w:t>
      </w:r>
      <w:r w:rsidRPr="00132A7D">
        <w:rPr>
          <w:rFonts w:ascii="仿宋" w:eastAsia="仿宋" w:hAnsi="仿宋"/>
          <w:sz w:val="32"/>
          <w:szCs w:val="30"/>
        </w:rPr>
        <w:t>0.03%</w:t>
      </w:r>
      <w:r w:rsidRPr="00132A7D">
        <w:rPr>
          <w:rFonts w:ascii="仿宋" w:eastAsia="仿宋" w:hAnsi="仿宋" w:hint="eastAsia"/>
          <w:sz w:val="32"/>
          <w:szCs w:val="30"/>
        </w:rPr>
        <w:t>；节能环保支出</w:t>
      </w:r>
      <w:r w:rsidRPr="00132A7D">
        <w:rPr>
          <w:rFonts w:ascii="仿宋" w:eastAsia="仿宋" w:hAnsi="仿宋"/>
          <w:sz w:val="32"/>
          <w:szCs w:val="30"/>
        </w:rPr>
        <w:t>821.572</w:t>
      </w:r>
      <w:r w:rsidRPr="00132A7D">
        <w:rPr>
          <w:rFonts w:ascii="仿宋" w:eastAsia="仿宋" w:hAnsi="仿宋" w:hint="eastAsia"/>
          <w:sz w:val="32"/>
          <w:szCs w:val="30"/>
        </w:rPr>
        <w:t>万元，占</w:t>
      </w:r>
      <w:r w:rsidRPr="00132A7D">
        <w:rPr>
          <w:rFonts w:ascii="仿宋" w:eastAsia="仿宋" w:hAnsi="仿宋"/>
          <w:sz w:val="32"/>
          <w:szCs w:val="30"/>
        </w:rPr>
        <w:t>5.24%</w:t>
      </w:r>
      <w:r w:rsidRPr="00132A7D">
        <w:rPr>
          <w:rFonts w:ascii="仿宋" w:eastAsia="仿宋" w:hAnsi="仿宋" w:hint="eastAsia"/>
          <w:sz w:val="32"/>
          <w:szCs w:val="30"/>
        </w:rPr>
        <w:t>；城乡社区支出</w:t>
      </w:r>
      <w:r w:rsidRPr="00132A7D">
        <w:rPr>
          <w:rFonts w:ascii="仿宋" w:eastAsia="仿宋" w:hAnsi="仿宋"/>
          <w:sz w:val="32"/>
          <w:szCs w:val="30"/>
        </w:rPr>
        <w:t>11720</w:t>
      </w:r>
      <w:r w:rsidRPr="00132A7D">
        <w:rPr>
          <w:rFonts w:ascii="仿宋" w:eastAsia="仿宋" w:hAnsi="仿宋" w:hint="eastAsia"/>
          <w:sz w:val="32"/>
          <w:szCs w:val="30"/>
        </w:rPr>
        <w:t>万元，占</w:t>
      </w:r>
      <w:r w:rsidRPr="00132A7D">
        <w:rPr>
          <w:rFonts w:ascii="仿宋" w:eastAsia="仿宋" w:hAnsi="仿宋"/>
          <w:sz w:val="32"/>
          <w:szCs w:val="30"/>
        </w:rPr>
        <w:t>74.78%</w:t>
      </w:r>
      <w:r w:rsidRPr="00132A7D">
        <w:rPr>
          <w:rFonts w:ascii="仿宋" w:eastAsia="仿宋" w:hAnsi="仿宋" w:hint="eastAsia"/>
          <w:sz w:val="32"/>
          <w:szCs w:val="30"/>
        </w:rPr>
        <w:t>；农林水支出</w:t>
      </w:r>
      <w:r w:rsidRPr="00132A7D">
        <w:rPr>
          <w:rFonts w:ascii="仿宋" w:eastAsia="仿宋" w:hAnsi="仿宋"/>
          <w:sz w:val="32"/>
          <w:szCs w:val="30"/>
        </w:rPr>
        <w:t>1309.0238</w:t>
      </w:r>
      <w:r w:rsidRPr="00132A7D">
        <w:rPr>
          <w:rFonts w:ascii="仿宋" w:eastAsia="仿宋" w:hAnsi="仿宋" w:hint="eastAsia"/>
          <w:sz w:val="32"/>
          <w:szCs w:val="30"/>
        </w:rPr>
        <w:t>万元，占</w:t>
      </w:r>
      <w:r w:rsidRPr="00132A7D">
        <w:rPr>
          <w:rFonts w:ascii="仿宋" w:eastAsia="仿宋" w:hAnsi="仿宋"/>
          <w:sz w:val="32"/>
          <w:szCs w:val="30"/>
        </w:rPr>
        <w:t>8.35%</w:t>
      </w:r>
      <w:r w:rsidRPr="00132A7D">
        <w:rPr>
          <w:rFonts w:ascii="仿宋" w:eastAsia="仿宋" w:hAnsi="仿宋" w:hint="eastAsia"/>
          <w:sz w:val="32"/>
          <w:szCs w:val="30"/>
        </w:rPr>
        <w:t>；灾害防治及应急管理支出</w:t>
      </w:r>
      <w:r w:rsidRPr="00132A7D">
        <w:rPr>
          <w:rFonts w:ascii="仿宋" w:eastAsia="仿宋" w:hAnsi="仿宋"/>
          <w:sz w:val="32"/>
          <w:szCs w:val="30"/>
        </w:rPr>
        <w:t>62</w:t>
      </w:r>
      <w:r w:rsidRPr="00132A7D">
        <w:rPr>
          <w:rFonts w:ascii="仿宋" w:eastAsia="仿宋" w:hAnsi="仿宋" w:hint="eastAsia"/>
          <w:sz w:val="32"/>
          <w:szCs w:val="30"/>
        </w:rPr>
        <w:t>万元，占</w:t>
      </w:r>
      <w:r w:rsidRPr="00132A7D">
        <w:rPr>
          <w:rFonts w:ascii="仿宋" w:eastAsia="仿宋" w:hAnsi="仿宋"/>
          <w:sz w:val="32"/>
          <w:szCs w:val="30"/>
        </w:rPr>
        <w:t>0.4%</w:t>
      </w:r>
      <w:r w:rsidRPr="00132A7D">
        <w:rPr>
          <w:rFonts w:ascii="仿宋" w:eastAsia="仿宋" w:hAnsi="仿宋" w:hint="eastAsia"/>
          <w:sz w:val="32"/>
          <w:szCs w:val="30"/>
        </w:rPr>
        <w:t>。</w:t>
      </w:r>
    </w:p>
    <w:p w:rsidR="00980CE7" w:rsidRPr="00CC4783" w:rsidRDefault="00980CE7" w:rsidP="002764B7">
      <w:pPr>
        <w:spacing w:line="560" w:lineRule="exact"/>
        <w:ind w:firstLineChars="200" w:firstLine="643"/>
        <w:rPr>
          <w:rFonts w:ascii="仿宋" w:eastAsia="仿宋" w:hAnsi="仿宋"/>
          <w:sz w:val="32"/>
          <w:szCs w:val="30"/>
        </w:rPr>
      </w:pPr>
      <w:r>
        <w:rPr>
          <w:rFonts w:ascii="楷体" w:eastAsia="楷体" w:hAnsi="楷体" w:hint="eastAsia"/>
          <w:b/>
          <w:bCs/>
          <w:sz w:val="32"/>
        </w:rPr>
        <w:t>（三）财政拨款支出决算具体情况</w:t>
      </w:r>
    </w:p>
    <w:p w:rsidR="00980CE7" w:rsidRDefault="00980CE7" w:rsidP="002764B7">
      <w:pPr>
        <w:spacing w:line="560" w:lineRule="exact"/>
        <w:ind w:firstLineChars="200" w:firstLine="640"/>
        <w:rPr>
          <w:rFonts w:ascii="仿宋" w:eastAsia="仿宋" w:hAnsi="仿宋"/>
          <w:sz w:val="32"/>
        </w:rPr>
      </w:pPr>
      <w:r>
        <w:rPr>
          <w:rFonts w:ascii="仿宋" w:eastAsia="仿宋" w:hAnsi="仿宋"/>
          <w:sz w:val="32"/>
          <w:szCs w:val="30"/>
        </w:rPr>
        <w:t>2019</w:t>
      </w:r>
      <w:r>
        <w:rPr>
          <w:rFonts w:ascii="仿宋" w:eastAsia="仿宋" w:hAnsi="仿宋" w:hint="eastAsia"/>
          <w:sz w:val="32"/>
          <w:szCs w:val="30"/>
        </w:rPr>
        <w:t>年财政拨款支出年初预算为</w:t>
      </w:r>
      <w:r>
        <w:rPr>
          <w:rFonts w:ascii="仿宋" w:eastAsia="仿宋" w:hAnsi="仿宋"/>
          <w:sz w:val="32"/>
          <w:szCs w:val="30"/>
        </w:rPr>
        <w:t>14265.1419</w:t>
      </w:r>
      <w:r>
        <w:rPr>
          <w:rFonts w:ascii="仿宋" w:eastAsia="仿宋" w:hAnsi="仿宋" w:hint="eastAsia"/>
          <w:sz w:val="32"/>
          <w:szCs w:val="30"/>
        </w:rPr>
        <w:t>万元，支出决算为</w:t>
      </w:r>
      <w:r>
        <w:rPr>
          <w:rFonts w:ascii="仿宋" w:eastAsia="仿宋" w:hAnsi="仿宋"/>
          <w:sz w:val="32"/>
          <w:szCs w:val="30"/>
        </w:rPr>
        <w:t>15672.2202</w:t>
      </w:r>
      <w:r>
        <w:rPr>
          <w:rFonts w:ascii="仿宋" w:eastAsia="仿宋" w:hAnsi="仿宋" w:hint="eastAsia"/>
          <w:sz w:val="32"/>
          <w:szCs w:val="30"/>
        </w:rPr>
        <w:t>万元，完成年初预算的</w:t>
      </w:r>
      <w:r>
        <w:rPr>
          <w:rFonts w:ascii="仿宋" w:eastAsia="仿宋" w:hAnsi="仿宋"/>
          <w:sz w:val="32"/>
          <w:szCs w:val="30"/>
        </w:rPr>
        <w:t>110%</w:t>
      </w:r>
      <w:r>
        <w:rPr>
          <w:rFonts w:ascii="仿宋" w:eastAsia="仿宋" w:hAnsi="仿宋" w:hint="eastAsia"/>
          <w:sz w:val="32"/>
          <w:szCs w:val="30"/>
        </w:rPr>
        <w:t>。主要原因：</w:t>
      </w:r>
      <w:r w:rsidRPr="00132A7D">
        <w:rPr>
          <w:rFonts w:ascii="仿宋" w:eastAsia="仿宋" w:hAnsi="仿宋" w:hint="eastAsia"/>
          <w:sz w:val="32"/>
          <w:szCs w:val="30"/>
        </w:rPr>
        <w:t>基础设施建设项目增加</w:t>
      </w:r>
      <w:r>
        <w:rPr>
          <w:rFonts w:ascii="仿宋" w:eastAsia="仿宋" w:hAnsi="仿宋" w:hint="eastAsia"/>
          <w:sz w:val="32"/>
          <w:szCs w:val="30"/>
        </w:rPr>
        <w:t>。</w:t>
      </w:r>
    </w:p>
    <w:p w:rsidR="00980CE7"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六、</w:t>
      </w:r>
      <w:r>
        <w:rPr>
          <w:rFonts w:ascii="黑体" w:eastAsia="黑体" w:hAnsi="黑体"/>
          <w:sz w:val="32"/>
          <w:szCs w:val="30"/>
        </w:rPr>
        <w:t>2019</w:t>
      </w:r>
      <w:r>
        <w:rPr>
          <w:rFonts w:ascii="黑体" w:eastAsia="黑体" w:hAnsi="黑体" w:hint="eastAsia"/>
          <w:sz w:val="32"/>
          <w:szCs w:val="30"/>
        </w:rPr>
        <w:t>年度一般公共预算财政拨款基本支出决算情况说明</w:t>
      </w:r>
    </w:p>
    <w:p w:rsidR="00980CE7" w:rsidRPr="006D0423" w:rsidRDefault="00980CE7" w:rsidP="002764B7">
      <w:pPr>
        <w:spacing w:line="560" w:lineRule="exact"/>
        <w:ind w:firstLineChars="200" w:firstLine="640"/>
        <w:rPr>
          <w:rFonts w:ascii="仿宋" w:eastAsia="仿宋" w:hAnsi="仿宋"/>
          <w:sz w:val="32"/>
          <w:szCs w:val="30"/>
        </w:rPr>
      </w:pPr>
      <w:r>
        <w:rPr>
          <w:rFonts w:ascii="仿宋" w:eastAsia="仿宋" w:hAnsi="仿宋"/>
          <w:sz w:val="32"/>
          <w:szCs w:val="30"/>
        </w:rPr>
        <w:t>2019</w:t>
      </w:r>
      <w:r>
        <w:rPr>
          <w:rFonts w:ascii="仿宋" w:eastAsia="仿宋" w:hAnsi="仿宋" w:hint="eastAsia"/>
          <w:sz w:val="32"/>
          <w:szCs w:val="30"/>
        </w:rPr>
        <w:t>年财政拨款基本支出</w:t>
      </w:r>
      <w:r>
        <w:rPr>
          <w:rFonts w:ascii="仿宋" w:eastAsia="仿宋" w:hAnsi="仿宋"/>
          <w:sz w:val="32"/>
          <w:szCs w:val="30"/>
        </w:rPr>
        <w:t>460.73</w:t>
      </w:r>
      <w:r>
        <w:rPr>
          <w:rFonts w:ascii="仿宋" w:eastAsia="仿宋" w:hAnsi="仿宋" w:hint="eastAsia"/>
          <w:sz w:val="32"/>
          <w:szCs w:val="30"/>
        </w:rPr>
        <w:t>万元，其中：人员经</w:t>
      </w:r>
      <w:r w:rsidRPr="006D0423">
        <w:rPr>
          <w:rFonts w:ascii="仿宋" w:eastAsia="仿宋" w:hAnsi="仿宋" w:hint="eastAsia"/>
          <w:sz w:val="32"/>
          <w:szCs w:val="30"/>
        </w:rPr>
        <w:t>费</w:t>
      </w:r>
      <w:r w:rsidRPr="006D0423">
        <w:rPr>
          <w:rFonts w:ascii="仿宋" w:eastAsia="仿宋" w:hAnsi="仿宋"/>
          <w:sz w:val="32"/>
          <w:szCs w:val="30"/>
        </w:rPr>
        <w:t>396.614</w:t>
      </w:r>
      <w:r w:rsidRPr="006D0423">
        <w:rPr>
          <w:rFonts w:ascii="仿宋" w:eastAsia="仿宋" w:hAnsi="仿宋" w:hint="eastAsia"/>
          <w:sz w:val="32"/>
          <w:szCs w:val="30"/>
        </w:rPr>
        <w:t>万元，主要包括：基本工资、津贴补贴、奖金、绩效工资、其他社会保障缴费、职工基本医疗保险缴费、住房公积金、退休费、生活补助。</w:t>
      </w:r>
    </w:p>
    <w:p w:rsidR="00980CE7" w:rsidRDefault="00980CE7" w:rsidP="002764B7">
      <w:pPr>
        <w:spacing w:line="560" w:lineRule="exact"/>
        <w:ind w:firstLineChars="200" w:firstLine="640"/>
        <w:rPr>
          <w:rFonts w:ascii="仿宋" w:eastAsia="仿宋" w:hAnsi="仿宋"/>
          <w:sz w:val="32"/>
        </w:rPr>
      </w:pPr>
      <w:r w:rsidRPr="006D0423">
        <w:rPr>
          <w:rFonts w:ascii="仿宋" w:eastAsia="仿宋" w:hAnsi="仿宋" w:hint="eastAsia"/>
          <w:sz w:val="32"/>
        </w:rPr>
        <w:lastRenderedPageBreak/>
        <w:t>公用经费</w:t>
      </w:r>
      <w:r w:rsidRPr="006D0423">
        <w:rPr>
          <w:rFonts w:ascii="仿宋" w:eastAsia="仿宋" w:hAnsi="仿宋"/>
          <w:sz w:val="32"/>
          <w:szCs w:val="30"/>
        </w:rPr>
        <w:t>64.116</w:t>
      </w:r>
      <w:r w:rsidRPr="006D0423">
        <w:rPr>
          <w:rFonts w:ascii="仿宋" w:eastAsia="仿宋" w:hAnsi="仿宋" w:hint="eastAsia"/>
          <w:sz w:val="32"/>
        </w:rPr>
        <w:t>万元，主要包括：办公费、水费、电费、取暖费、差旅费、公务用车运行维护费、其他交通费用。</w:t>
      </w:r>
    </w:p>
    <w:p w:rsidR="00CC4783" w:rsidRDefault="00980CE7" w:rsidP="002764B7">
      <w:pPr>
        <w:spacing w:line="560" w:lineRule="exact"/>
        <w:ind w:firstLineChars="200" w:firstLine="640"/>
        <w:rPr>
          <w:rFonts w:ascii="仿宋" w:eastAsia="仿宋" w:hAnsi="仿宋"/>
          <w:sz w:val="32"/>
        </w:rPr>
      </w:pPr>
      <w:r>
        <w:rPr>
          <w:rFonts w:ascii="黑体" w:eastAsia="黑体" w:hAnsi="黑体" w:hint="eastAsia"/>
          <w:sz w:val="32"/>
        </w:rPr>
        <w:t>七、</w:t>
      </w:r>
      <w:r>
        <w:rPr>
          <w:rFonts w:ascii="黑体" w:eastAsia="黑体" w:hAnsi="黑体"/>
          <w:sz w:val="32"/>
          <w:szCs w:val="30"/>
        </w:rPr>
        <w:t>2019</w:t>
      </w:r>
      <w:r>
        <w:rPr>
          <w:rFonts w:ascii="黑体" w:eastAsia="黑体" w:hAnsi="黑体" w:hint="eastAsia"/>
          <w:sz w:val="32"/>
          <w:szCs w:val="30"/>
        </w:rPr>
        <w:t>年度一般公共预算财政拨款“三公”经费支出决算情况说明</w:t>
      </w:r>
    </w:p>
    <w:p w:rsidR="00980CE7" w:rsidRPr="00CC4783" w:rsidRDefault="00980CE7" w:rsidP="002764B7">
      <w:pPr>
        <w:spacing w:line="560" w:lineRule="exact"/>
        <w:ind w:firstLineChars="200" w:firstLine="643"/>
        <w:rPr>
          <w:rFonts w:ascii="仿宋" w:eastAsia="仿宋" w:hAnsi="仿宋"/>
          <w:sz w:val="32"/>
        </w:rPr>
      </w:pPr>
      <w:r w:rsidRPr="006019F0">
        <w:rPr>
          <w:rFonts w:ascii="楷体" w:eastAsia="楷体" w:hAnsi="楷体" w:hint="eastAsia"/>
          <w:b/>
          <w:sz w:val="32"/>
        </w:rPr>
        <w:t>（一）“三公”经费财政拨款支出决算总体情况说明</w:t>
      </w:r>
    </w:p>
    <w:p w:rsidR="00980CE7" w:rsidRDefault="00980CE7" w:rsidP="002764B7">
      <w:pPr>
        <w:spacing w:line="560" w:lineRule="exact"/>
        <w:ind w:firstLineChars="200" w:firstLine="640"/>
        <w:rPr>
          <w:rFonts w:ascii="仿宋" w:eastAsia="仿宋" w:hAnsi="仿宋"/>
          <w:sz w:val="32"/>
          <w:szCs w:val="30"/>
        </w:rPr>
      </w:pPr>
      <w:r>
        <w:rPr>
          <w:rFonts w:ascii="仿宋" w:eastAsia="仿宋" w:hAnsi="仿宋"/>
          <w:sz w:val="32"/>
          <w:szCs w:val="30"/>
        </w:rPr>
        <w:t>2019</w:t>
      </w:r>
      <w:r>
        <w:rPr>
          <w:rFonts w:ascii="仿宋" w:eastAsia="仿宋" w:hAnsi="仿宋" w:hint="eastAsia"/>
          <w:sz w:val="32"/>
          <w:szCs w:val="30"/>
        </w:rPr>
        <w:t>年“三公”经费财政拨款支出预算为</w:t>
      </w:r>
      <w:r>
        <w:rPr>
          <w:rFonts w:ascii="仿宋" w:eastAsia="仿宋" w:hAnsi="仿宋"/>
          <w:sz w:val="32"/>
          <w:szCs w:val="30"/>
        </w:rPr>
        <w:t>0.00</w:t>
      </w:r>
      <w:r>
        <w:rPr>
          <w:rFonts w:ascii="仿宋" w:eastAsia="仿宋" w:hAnsi="仿宋" w:hint="eastAsia"/>
          <w:sz w:val="32"/>
          <w:szCs w:val="30"/>
        </w:rPr>
        <w:t>万元，支出决算为</w:t>
      </w:r>
      <w:r>
        <w:rPr>
          <w:rFonts w:ascii="仿宋" w:eastAsia="仿宋" w:hAnsi="仿宋"/>
          <w:sz w:val="32"/>
          <w:szCs w:val="30"/>
        </w:rPr>
        <w:t>10</w:t>
      </w:r>
      <w:r>
        <w:rPr>
          <w:rFonts w:ascii="仿宋" w:eastAsia="仿宋" w:hAnsi="仿宋" w:hint="eastAsia"/>
          <w:sz w:val="32"/>
          <w:szCs w:val="30"/>
        </w:rPr>
        <w:t>万元，完成预算的</w:t>
      </w:r>
      <w:r>
        <w:rPr>
          <w:rFonts w:ascii="仿宋" w:eastAsia="仿宋" w:hAnsi="仿宋"/>
          <w:sz w:val="32"/>
          <w:szCs w:val="30"/>
        </w:rPr>
        <w:t>100%</w:t>
      </w:r>
      <w:r>
        <w:rPr>
          <w:rFonts w:ascii="仿宋" w:eastAsia="仿宋" w:hAnsi="仿宋" w:hint="eastAsia"/>
          <w:sz w:val="32"/>
          <w:szCs w:val="30"/>
        </w:rPr>
        <w:t>。</w:t>
      </w:r>
      <w:r>
        <w:rPr>
          <w:rFonts w:ascii="仿宋" w:eastAsia="仿宋" w:hAnsi="仿宋"/>
          <w:sz w:val="32"/>
          <w:szCs w:val="30"/>
        </w:rPr>
        <w:t>2019</w:t>
      </w:r>
      <w:r>
        <w:rPr>
          <w:rFonts w:ascii="仿宋" w:eastAsia="仿宋" w:hAnsi="仿宋" w:hint="eastAsia"/>
          <w:sz w:val="32"/>
          <w:szCs w:val="30"/>
        </w:rPr>
        <w:t>年“三公”经</w:t>
      </w:r>
      <w:r w:rsidRPr="002A1373">
        <w:rPr>
          <w:rFonts w:ascii="仿宋" w:eastAsia="仿宋" w:hAnsi="仿宋" w:hint="eastAsia"/>
          <w:sz w:val="32"/>
          <w:szCs w:val="30"/>
        </w:rPr>
        <w:t>费支出决算数大于预算数的主要原因是我单位公用经费没</w:t>
      </w:r>
      <w:r>
        <w:rPr>
          <w:rFonts w:ascii="仿宋" w:eastAsia="仿宋" w:hAnsi="仿宋" w:hint="eastAsia"/>
          <w:sz w:val="32"/>
          <w:szCs w:val="30"/>
        </w:rPr>
        <w:t>有纳入部门预算。</w:t>
      </w:r>
    </w:p>
    <w:p w:rsidR="00CC4783" w:rsidRDefault="00980CE7" w:rsidP="002764B7">
      <w:pPr>
        <w:spacing w:line="560" w:lineRule="exact"/>
        <w:ind w:firstLineChars="200" w:firstLine="640"/>
        <w:rPr>
          <w:rFonts w:ascii="仿宋" w:eastAsia="仿宋" w:hAnsi="仿宋"/>
          <w:sz w:val="32"/>
          <w:szCs w:val="30"/>
        </w:rPr>
      </w:pPr>
      <w:r w:rsidRPr="0080373C">
        <w:rPr>
          <w:rFonts w:ascii="仿宋" w:eastAsia="仿宋" w:hAnsi="仿宋"/>
          <w:sz w:val="32"/>
          <w:szCs w:val="30"/>
        </w:rPr>
        <w:t>2019</w:t>
      </w:r>
      <w:r w:rsidRPr="0080373C">
        <w:rPr>
          <w:rFonts w:ascii="仿宋" w:eastAsia="仿宋" w:hAnsi="仿宋" w:hint="eastAsia"/>
          <w:sz w:val="32"/>
          <w:szCs w:val="30"/>
        </w:rPr>
        <w:t>年“三公”经费财政拨款支出决算数比</w:t>
      </w:r>
      <w:r w:rsidRPr="0080373C">
        <w:rPr>
          <w:rFonts w:ascii="仿宋" w:eastAsia="仿宋" w:hAnsi="仿宋"/>
          <w:sz w:val="32"/>
          <w:szCs w:val="30"/>
        </w:rPr>
        <w:t>2018</w:t>
      </w:r>
      <w:r w:rsidRPr="0080373C">
        <w:rPr>
          <w:rFonts w:ascii="仿宋" w:eastAsia="仿宋" w:hAnsi="仿宋" w:hint="eastAsia"/>
          <w:sz w:val="32"/>
          <w:szCs w:val="30"/>
        </w:rPr>
        <w:t>年增加</w:t>
      </w:r>
      <w:r w:rsidRPr="0080373C">
        <w:rPr>
          <w:rFonts w:ascii="仿宋" w:eastAsia="仿宋" w:hAnsi="仿宋"/>
          <w:sz w:val="32"/>
          <w:szCs w:val="30"/>
        </w:rPr>
        <w:t>0.00</w:t>
      </w:r>
      <w:r w:rsidRPr="0080373C">
        <w:rPr>
          <w:rFonts w:ascii="仿宋" w:eastAsia="仿宋" w:hAnsi="仿宋" w:hint="eastAsia"/>
          <w:sz w:val="32"/>
          <w:szCs w:val="30"/>
        </w:rPr>
        <w:t>万元，增长</w:t>
      </w:r>
      <w:r w:rsidRPr="0080373C">
        <w:rPr>
          <w:rFonts w:ascii="仿宋" w:eastAsia="仿宋" w:hAnsi="仿宋"/>
          <w:sz w:val="32"/>
          <w:szCs w:val="30"/>
        </w:rPr>
        <w:t>0.00%</w:t>
      </w:r>
      <w:r w:rsidRPr="0080373C">
        <w:rPr>
          <w:rFonts w:ascii="仿宋" w:eastAsia="仿宋" w:hAnsi="仿宋" w:hint="eastAsia"/>
          <w:sz w:val="32"/>
          <w:szCs w:val="30"/>
        </w:rPr>
        <w:t>。</w:t>
      </w:r>
    </w:p>
    <w:p w:rsidR="00980CE7" w:rsidRPr="00CC4783" w:rsidRDefault="00980CE7" w:rsidP="002764B7">
      <w:pPr>
        <w:spacing w:line="560" w:lineRule="exact"/>
        <w:ind w:firstLineChars="200" w:firstLine="643"/>
        <w:rPr>
          <w:rFonts w:ascii="仿宋" w:eastAsia="仿宋" w:hAnsi="仿宋"/>
          <w:sz w:val="32"/>
          <w:szCs w:val="30"/>
        </w:rPr>
      </w:pPr>
      <w:r w:rsidRPr="0080373C">
        <w:rPr>
          <w:rFonts w:ascii="楷体" w:eastAsia="楷体" w:hAnsi="楷体" w:hint="eastAsia"/>
          <w:b/>
          <w:sz w:val="32"/>
        </w:rPr>
        <w:t>（二）“三公”经费财政拨款支出决算具体情况说明</w:t>
      </w:r>
    </w:p>
    <w:p w:rsidR="00980CE7" w:rsidRDefault="00980CE7" w:rsidP="002764B7">
      <w:pPr>
        <w:spacing w:line="56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因公出国（境）费支出为</w:t>
      </w:r>
      <w:r>
        <w:rPr>
          <w:rFonts w:ascii="仿宋" w:eastAsia="仿宋" w:hAnsi="仿宋"/>
          <w:sz w:val="32"/>
          <w:szCs w:val="30"/>
        </w:rPr>
        <w:t>0.00</w:t>
      </w:r>
      <w:r>
        <w:rPr>
          <w:rFonts w:ascii="仿宋" w:eastAsia="仿宋" w:hAnsi="仿宋" w:hint="eastAsia"/>
          <w:sz w:val="32"/>
          <w:szCs w:val="30"/>
        </w:rPr>
        <w:t>万元。全年</w:t>
      </w:r>
      <w:r w:rsidR="00742CF7">
        <w:rPr>
          <w:rFonts w:ascii="仿宋" w:eastAsia="仿宋" w:hAnsi="仿宋" w:hint="eastAsia"/>
          <w:sz w:val="32"/>
          <w:szCs w:val="30"/>
        </w:rPr>
        <w:t>未</w:t>
      </w:r>
      <w:r>
        <w:rPr>
          <w:rFonts w:ascii="仿宋" w:eastAsia="仿宋" w:hAnsi="仿宋" w:hint="eastAsia"/>
          <w:sz w:val="32"/>
          <w:szCs w:val="30"/>
        </w:rPr>
        <w:t>安排因公出国（境）。</w:t>
      </w:r>
    </w:p>
    <w:p w:rsidR="00980CE7" w:rsidRDefault="00980CE7" w:rsidP="002764B7">
      <w:pPr>
        <w:spacing w:line="560" w:lineRule="exact"/>
        <w:ind w:firstLineChars="200" w:firstLine="640"/>
        <w:rPr>
          <w:rFonts w:ascii="仿宋" w:eastAsia="仿宋" w:hAnsi="仿宋"/>
          <w:sz w:val="32"/>
          <w:szCs w:val="30"/>
        </w:rPr>
      </w:pPr>
      <w:r>
        <w:rPr>
          <w:rFonts w:ascii="仿宋" w:eastAsia="仿宋" w:hAnsi="仿宋"/>
          <w:sz w:val="32"/>
          <w:szCs w:val="30"/>
        </w:rPr>
        <w:t>2.</w:t>
      </w:r>
      <w:r>
        <w:rPr>
          <w:rFonts w:ascii="仿宋" w:eastAsia="仿宋" w:hAnsi="仿宋" w:hint="eastAsia"/>
          <w:sz w:val="32"/>
          <w:szCs w:val="30"/>
        </w:rPr>
        <w:t>公务用车购置及运行费支出</w:t>
      </w:r>
      <w:r>
        <w:rPr>
          <w:rFonts w:ascii="仿宋" w:eastAsia="仿宋" w:hAnsi="仿宋"/>
          <w:sz w:val="32"/>
          <w:szCs w:val="30"/>
        </w:rPr>
        <w:t>10</w:t>
      </w:r>
      <w:r>
        <w:rPr>
          <w:rFonts w:ascii="仿宋" w:eastAsia="仿宋" w:hAnsi="仿宋" w:hint="eastAsia"/>
          <w:sz w:val="32"/>
          <w:szCs w:val="30"/>
        </w:rPr>
        <w:t>万元。其中公务用车购置</w:t>
      </w:r>
      <w:r>
        <w:rPr>
          <w:rFonts w:ascii="仿宋" w:eastAsia="仿宋" w:hAnsi="仿宋"/>
          <w:sz w:val="32"/>
          <w:szCs w:val="30"/>
        </w:rPr>
        <w:t>0.00</w:t>
      </w:r>
      <w:r>
        <w:rPr>
          <w:rFonts w:ascii="仿宋" w:eastAsia="仿宋" w:hAnsi="仿宋" w:hint="eastAsia"/>
          <w:sz w:val="32"/>
          <w:szCs w:val="30"/>
        </w:rPr>
        <w:t>万元；公务用车运行支出为</w:t>
      </w:r>
      <w:r>
        <w:rPr>
          <w:rFonts w:ascii="仿宋" w:eastAsia="仿宋" w:hAnsi="仿宋"/>
          <w:sz w:val="32"/>
          <w:szCs w:val="30"/>
        </w:rPr>
        <w:t>10</w:t>
      </w:r>
      <w:r>
        <w:rPr>
          <w:rFonts w:ascii="仿宋" w:eastAsia="仿宋" w:hAnsi="仿宋" w:hint="eastAsia"/>
          <w:sz w:val="32"/>
          <w:szCs w:val="30"/>
        </w:rPr>
        <w:t>万元，主要用于公务车辆维修和保养。</w:t>
      </w:r>
      <w:r>
        <w:rPr>
          <w:rFonts w:ascii="仿宋" w:eastAsia="仿宋" w:hAnsi="仿宋"/>
          <w:sz w:val="32"/>
          <w:szCs w:val="30"/>
        </w:rPr>
        <w:t>2019</w:t>
      </w:r>
      <w:r>
        <w:rPr>
          <w:rFonts w:ascii="仿宋" w:eastAsia="仿宋" w:hAnsi="仿宋" w:hint="eastAsia"/>
          <w:sz w:val="32"/>
          <w:szCs w:val="30"/>
        </w:rPr>
        <w:t>年，开支财政拨款的公务用车保有量为</w:t>
      </w:r>
      <w:r>
        <w:rPr>
          <w:rFonts w:ascii="仿宋" w:eastAsia="仿宋" w:hAnsi="仿宋"/>
          <w:sz w:val="32"/>
          <w:szCs w:val="30"/>
        </w:rPr>
        <w:t>3</w:t>
      </w:r>
      <w:r>
        <w:rPr>
          <w:rFonts w:ascii="仿宋" w:eastAsia="仿宋" w:hAnsi="仿宋" w:hint="eastAsia"/>
          <w:sz w:val="32"/>
          <w:szCs w:val="30"/>
        </w:rPr>
        <w:t>辆。</w:t>
      </w:r>
    </w:p>
    <w:p w:rsidR="00980CE7" w:rsidRDefault="00980CE7" w:rsidP="002764B7">
      <w:pPr>
        <w:spacing w:line="560" w:lineRule="exact"/>
        <w:ind w:firstLineChars="200" w:firstLine="640"/>
        <w:rPr>
          <w:rFonts w:ascii="仿宋" w:eastAsia="仿宋" w:hAnsi="仿宋"/>
          <w:sz w:val="32"/>
          <w:szCs w:val="30"/>
        </w:rPr>
      </w:pPr>
      <w:r w:rsidRPr="0080373C">
        <w:rPr>
          <w:rFonts w:ascii="仿宋" w:eastAsia="仿宋" w:hAnsi="仿宋"/>
          <w:sz w:val="32"/>
          <w:szCs w:val="30"/>
        </w:rPr>
        <w:t>3.</w:t>
      </w:r>
      <w:r w:rsidRPr="0080373C">
        <w:rPr>
          <w:rFonts w:ascii="仿宋" w:eastAsia="仿宋" w:hAnsi="仿宋" w:hint="eastAsia"/>
          <w:sz w:val="32"/>
          <w:szCs w:val="30"/>
        </w:rPr>
        <w:t>公务接待费支出</w:t>
      </w:r>
      <w:r w:rsidRPr="0080373C">
        <w:rPr>
          <w:rFonts w:ascii="仿宋" w:eastAsia="仿宋" w:hAnsi="仿宋"/>
          <w:sz w:val="32"/>
          <w:szCs w:val="30"/>
        </w:rPr>
        <w:t>0.00</w:t>
      </w:r>
      <w:r w:rsidRPr="0080373C">
        <w:rPr>
          <w:rFonts w:ascii="仿宋" w:eastAsia="仿宋" w:hAnsi="仿宋" w:hint="eastAsia"/>
          <w:sz w:val="32"/>
          <w:szCs w:val="30"/>
        </w:rPr>
        <w:t>万元。全年</w:t>
      </w:r>
      <w:r w:rsidR="00742CF7">
        <w:rPr>
          <w:rFonts w:ascii="仿宋" w:eastAsia="仿宋" w:hAnsi="仿宋" w:hint="eastAsia"/>
          <w:sz w:val="32"/>
          <w:szCs w:val="30"/>
        </w:rPr>
        <w:t>未安排</w:t>
      </w:r>
      <w:r w:rsidRPr="0080373C">
        <w:rPr>
          <w:rFonts w:ascii="仿宋" w:eastAsia="仿宋" w:hAnsi="仿宋" w:hint="eastAsia"/>
          <w:sz w:val="32"/>
          <w:szCs w:val="30"/>
        </w:rPr>
        <w:t>公务接待。</w:t>
      </w:r>
    </w:p>
    <w:p w:rsidR="00980CE7" w:rsidRDefault="00980CE7" w:rsidP="002764B7">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sz w:val="32"/>
          <w:szCs w:val="30"/>
        </w:rPr>
        <w:t>2019</w:t>
      </w:r>
      <w:r>
        <w:rPr>
          <w:rFonts w:ascii="黑体" w:eastAsia="黑体" w:hAnsi="黑体" w:hint="eastAsia"/>
          <w:sz w:val="32"/>
          <w:szCs w:val="30"/>
        </w:rPr>
        <w:t>年度政府性基金预算财政拨款收入支出情况说明</w:t>
      </w:r>
    </w:p>
    <w:p w:rsidR="00980CE7" w:rsidRDefault="00980CE7" w:rsidP="002764B7">
      <w:pPr>
        <w:spacing w:line="560" w:lineRule="exact"/>
        <w:ind w:firstLineChars="200" w:firstLine="640"/>
        <w:rPr>
          <w:rFonts w:ascii="仿宋" w:eastAsia="仿宋" w:hAnsi="仿宋"/>
          <w:sz w:val="32"/>
        </w:rPr>
      </w:pPr>
      <w:r>
        <w:rPr>
          <w:rFonts w:ascii="仿宋" w:eastAsia="仿宋" w:hAnsi="仿宋"/>
          <w:sz w:val="32"/>
          <w:szCs w:val="30"/>
        </w:rPr>
        <w:t>2019</w:t>
      </w:r>
      <w:r>
        <w:rPr>
          <w:rFonts w:ascii="仿宋" w:eastAsia="仿宋" w:hAnsi="仿宋" w:hint="eastAsia"/>
          <w:sz w:val="32"/>
          <w:szCs w:val="30"/>
        </w:rPr>
        <w:t>年政府性基金年初结转和结余</w:t>
      </w:r>
      <w:r>
        <w:rPr>
          <w:rFonts w:ascii="仿宋" w:eastAsia="仿宋" w:hAnsi="仿宋"/>
          <w:sz w:val="32"/>
          <w:szCs w:val="30"/>
        </w:rPr>
        <w:t>0.00</w:t>
      </w:r>
      <w:r>
        <w:rPr>
          <w:rFonts w:ascii="仿宋" w:eastAsia="仿宋" w:hAnsi="仿宋" w:hint="eastAsia"/>
          <w:sz w:val="32"/>
          <w:szCs w:val="30"/>
        </w:rPr>
        <w:t>万元；本年收入</w:t>
      </w:r>
      <w:r>
        <w:rPr>
          <w:rFonts w:ascii="仿宋" w:eastAsia="仿宋" w:hAnsi="仿宋"/>
          <w:sz w:val="32"/>
          <w:szCs w:val="30"/>
        </w:rPr>
        <w:t>334.40</w:t>
      </w:r>
      <w:r>
        <w:rPr>
          <w:rFonts w:ascii="仿宋" w:eastAsia="仿宋" w:hAnsi="仿宋" w:hint="eastAsia"/>
          <w:sz w:val="32"/>
          <w:szCs w:val="30"/>
        </w:rPr>
        <w:t>万元；本年支出</w:t>
      </w:r>
      <w:r>
        <w:rPr>
          <w:rFonts w:ascii="仿宋" w:eastAsia="仿宋" w:hAnsi="仿宋"/>
          <w:sz w:val="32"/>
          <w:szCs w:val="30"/>
        </w:rPr>
        <w:t>263</w:t>
      </w:r>
      <w:r>
        <w:rPr>
          <w:rFonts w:ascii="仿宋" w:eastAsia="仿宋" w:hAnsi="仿宋" w:hint="eastAsia"/>
          <w:sz w:val="32"/>
          <w:szCs w:val="30"/>
        </w:rPr>
        <w:t>万元，其中：基本支出</w:t>
      </w:r>
      <w:r>
        <w:rPr>
          <w:rFonts w:ascii="仿宋" w:eastAsia="仿宋" w:hAnsi="仿宋"/>
          <w:sz w:val="32"/>
          <w:szCs w:val="30"/>
        </w:rPr>
        <w:t>0.00</w:t>
      </w:r>
      <w:r>
        <w:rPr>
          <w:rFonts w:ascii="仿宋" w:eastAsia="仿宋" w:hAnsi="仿宋" w:hint="eastAsia"/>
          <w:sz w:val="32"/>
          <w:szCs w:val="30"/>
        </w:rPr>
        <w:t>万元，占</w:t>
      </w:r>
      <w:r>
        <w:rPr>
          <w:rFonts w:ascii="仿宋" w:eastAsia="仿宋" w:hAnsi="仿宋"/>
          <w:sz w:val="32"/>
          <w:szCs w:val="30"/>
        </w:rPr>
        <w:t>0.00%</w:t>
      </w:r>
      <w:r>
        <w:rPr>
          <w:rFonts w:ascii="仿宋" w:eastAsia="仿宋" w:hAnsi="仿宋" w:hint="eastAsia"/>
          <w:sz w:val="32"/>
          <w:szCs w:val="30"/>
        </w:rPr>
        <w:t>，项目支出</w:t>
      </w:r>
      <w:r>
        <w:rPr>
          <w:rFonts w:ascii="仿宋" w:eastAsia="仿宋" w:hAnsi="仿宋"/>
          <w:sz w:val="32"/>
          <w:szCs w:val="30"/>
        </w:rPr>
        <w:t>263</w:t>
      </w:r>
      <w:r>
        <w:rPr>
          <w:rFonts w:ascii="仿宋" w:eastAsia="仿宋" w:hAnsi="仿宋" w:hint="eastAsia"/>
          <w:sz w:val="32"/>
          <w:szCs w:val="30"/>
        </w:rPr>
        <w:t>万元，占</w:t>
      </w:r>
      <w:r>
        <w:rPr>
          <w:rFonts w:ascii="仿宋" w:eastAsia="仿宋" w:hAnsi="仿宋"/>
          <w:sz w:val="32"/>
          <w:szCs w:val="30"/>
        </w:rPr>
        <w:t>78.65%</w:t>
      </w:r>
      <w:r>
        <w:rPr>
          <w:rFonts w:ascii="仿宋" w:eastAsia="仿宋" w:hAnsi="仿宋" w:hint="eastAsia"/>
          <w:sz w:val="32"/>
          <w:szCs w:val="30"/>
        </w:rPr>
        <w:t>，基本支出</w:t>
      </w:r>
      <w:r>
        <w:rPr>
          <w:rFonts w:ascii="仿宋" w:eastAsia="仿宋" w:hAnsi="仿宋" w:hint="eastAsia"/>
          <w:sz w:val="32"/>
          <w:szCs w:val="30"/>
        </w:rPr>
        <w:lastRenderedPageBreak/>
        <w:t>中，人员经费</w:t>
      </w:r>
      <w:r>
        <w:rPr>
          <w:rFonts w:ascii="仿宋" w:eastAsia="仿宋" w:hAnsi="仿宋"/>
          <w:sz w:val="32"/>
          <w:szCs w:val="30"/>
        </w:rPr>
        <w:t>0.00</w:t>
      </w:r>
      <w:r>
        <w:rPr>
          <w:rFonts w:ascii="仿宋" w:eastAsia="仿宋" w:hAnsi="仿宋" w:hint="eastAsia"/>
          <w:sz w:val="32"/>
          <w:szCs w:val="30"/>
        </w:rPr>
        <w:t>万元，占</w:t>
      </w:r>
      <w:r>
        <w:rPr>
          <w:rFonts w:ascii="仿宋" w:eastAsia="仿宋" w:hAnsi="仿宋"/>
          <w:sz w:val="32"/>
          <w:szCs w:val="30"/>
        </w:rPr>
        <w:t>0.00%</w:t>
      </w:r>
      <w:r>
        <w:rPr>
          <w:rFonts w:ascii="仿宋" w:eastAsia="仿宋" w:hAnsi="仿宋" w:hint="eastAsia"/>
          <w:sz w:val="32"/>
          <w:szCs w:val="30"/>
        </w:rPr>
        <w:t>，公用经费</w:t>
      </w:r>
      <w:r>
        <w:rPr>
          <w:rFonts w:ascii="仿宋" w:eastAsia="仿宋" w:hAnsi="仿宋"/>
          <w:sz w:val="32"/>
          <w:szCs w:val="30"/>
        </w:rPr>
        <w:t>0.00</w:t>
      </w:r>
      <w:r>
        <w:rPr>
          <w:rFonts w:ascii="仿宋" w:eastAsia="仿宋" w:hAnsi="仿宋" w:hint="eastAsia"/>
          <w:sz w:val="32"/>
          <w:szCs w:val="30"/>
        </w:rPr>
        <w:t>万元，占</w:t>
      </w:r>
      <w:r>
        <w:rPr>
          <w:rFonts w:ascii="仿宋" w:eastAsia="仿宋" w:hAnsi="仿宋"/>
          <w:sz w:val="32"/>
          <w:szCs w:val="30"/>
        </w:rPr>
        <w:t>0.00 %</w:t>
      </w:r>
      <w:r>
        <w:rPr>
          <w:rFonts w:ascii="仿宋" w:eastAsia="仿宋" w:hAnsi="仿宋" w:hint="eastAsia"/>
          <w:sz w:val="32"/>
          <w:szCs w:val="30"/>
        </w:rPr>
        <w:t>；年末结转和结余</w:t>
      </w:r>
      <w:r>
        <w:rPr>
          <w:rFonts w:ascii="仿宋" w:eastAsia="仿宋" w:hAnsi="仿宋"/>
          <w:sz w:val="32"/>
          <w:szCs w:val="30"/>
        </w:rPr>
        <w:t>71.4</w:t>
      </w:r>
      <w:r>
        <w:rPr>
          <w:rFonts w:ascii="仿宋" w:eastAsia="仿宋" w:hAnsi="仿宋" w:hint="eastAsia"/>
          <w:sz w:val="32"/>
          <w:szCs w:val="30"/>
        </w:rPr>
        <w:t>万元。</w:t>
      </w:r>
    </w:p>
    <w:p w:rsidR="00980CE7" w:rsidRPr="006019F0" w:rsidRDefault="00980CE7" w:rsidP="002764B7">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980CE7" w:rsidRPr="006019F0" w:rsidRDefault="00980CE7" w:rsidP="002764B7">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980CE7" w:rsidRDefault="00980CE7" w:rsidP="002764B7">
      <w:pPr>
        <w:spacing w:line="560" w:lineRule="exact"/>
        <w:ind w:firstLineChars="200" w:firstLine="640"/>
        <w:rPr>
          <w:rFonts w:ascii="仿宋" w:eastAsia="仿宋" w:hAnsi="仿宋"/>
          <w:sz w:val="32"/>
          <w:szCs w:val="30"/>
        </w:rPr>
      </w:pPr>
      <w:r>
        <w:rPr>
          <w:rFonts w:ascii="仿宋" w:eastAsia="仿宋" w:hAnsi="仿宋" w:hint="eastAsia"/>
          <w:sz w:val="32"/>
          <w:szCs w:val="30"/>
        </w:rPr>
        <w:t>我单位为乡镇汇总单位，不涉及此项。</w:t>
      </w:r>
    </w:p>
    <w:p w:rsidR="00980CE7" w:rsidRPr="006019F0" w:rsidRDefault="00980CE7" w:rsidP="002764B7">
      <w:pPr>
        <w:spacing w:line="560" w:lineRule="exact"/>
        <w:ind w:firstLineChars="196" w:firstLine="630"/>
        <w:rPr>
          <w:rFonts w:ascii="楷体" w:eastAsia="楷体" w:hAnsi="楷体"/>
          <w:b/>
          <w:sz w:val="32"/>
        </w:rPr>
      </w:pPr>
      <w:r w:rsidRPr="006019F0">
        <w:rPr>
          <w:rFonts w:ascii="楷体" w:eastAsia="楷体" w:hAnsi="楷体" w:hint="eastAsia"/>
          <w:b/>
          <w:sz w:val="32"/>
        </w:rPr>
        <w:t>（二）政府采购支出情况</w:t>
      </w:r>
    </w:p>
    <w:p w:rsidR="00980CE7" w:rsidRDefault="00980CE7" w:rsidP="002764B7">
      <w:pPr>
        <w:spacing w:line="560" w:lineRule="exact"/>
        <w:ind w:firstLineChars="200" w:firstLine="640"/>
        <w:rPr>
          <w:rFonts w:ascii="仿宋" w:eastAsia="仿宋" w:hAnsi="仿宋"/>
          <w:sz w:val="32"/>
        </w:rPr>
      </w:pPr>
      <w:r>
        <w:rPr>
          <w:rFonts w:ascii="仿宋" w:eastAsia="仿宋" w:hAnsi="仿宋"/>
          <w:sz w:val="32"/>
        </w:rPr>
        <w:t>2019</w:t>
      </w:r>
      <w:r>
        <w:rPr>
          <w:rFonts w:ascii="仿宋" w:eastAsia="仿宋" w:hAnsi="仿宋" w:hint="eastAsia"/>
          <w:sz w:val="32"/>
        </w:rPr>
        <w:t>年，</w:t>
      </w:r>
      <w:r>
        <w:rPr>
          <w:rFonts w:ascii="仿宋" w:eastAsia="仿宋" w:hAnsi="仿宋" w:hint="eastAsia"/>
          <w:sz w:val="32"/>
          <w:szCs w:val="30"/>
        </w:rPr>
        <w:t>长春双阳经济开发区管理委员会</w:t>
      </w:r>
      <w:r>
        <w:rPr>
          <w:rFonts w:ascii="仿宋" w:eastAsia="仿宋" w:hAnsi="仿宋" w:hint="eastAsia"/>
          <w:sz w:val="32"/>
        </w:rPr>
        <w:t>政府采购支出总额为</w:t>
      </w:r>
      <w:r>
        <w:rPr>
          <w:rFonts w:ascii="仿宋" w:eastAsia="仿宋" w:hAnsi="仿宋"/>
          <w:sz w:val="32"/>
        </w:rPr>
        <w:t>0</w:t>
      </w:r>
      <w:r>
        <w:rPr>
          <w:rFonts w:ascii="仿宋" w:eastAsia="仿宋" w:hAnsi="仿宋" w:hint="eastAsia"/>
          <w:sz w:val="32"/>
        </w:rPr>
        <w:t>万元。</w:t>
      </w:r>
    </w:p>
    <w:p w:rsidR="00980CE7" w:rsidRPr="006019F0" w:rsidRDefault="00980CE7" w:rsidP="002764B7">
      <w:pPr>
        <w:spacing w:line="560" w:lineRule="exact"/>
        <w:ind w:firstLineChars="196" w:firstLine="630"/>
        <w:rPr>
          <w:rFonts w:ascii="楷体" w:eastAsia="楷体" w:hAnsi="楷体"/>
          <w:b/>
          <w:sz w:val="32"/>
        </w:rPr>
      </w:pPr>
      <w:r w:rsidRPr="006019F0">
        <w:rPr>
          <w:rFonts w:ascii="楷体" w:eastAsia="楷体" w:hAnsi="楷体" w:hint="eastAsia"/>
          <w:b/>
          <w:sz w:val="32"/>
        </w:rPr>
        <w:t>（三）国有资产占用情况</w:t>
      </w:r>
    </w:p>
    <w:p w:rsidR="00980CE7" w:rsidRDefault="00980CE7" w:rsidP="002764B7">
      <w:pPr>
        <w:widowControl/>
        <w:spacing w:line="560" w:lineRule="exact"/>
        <w:ind w:firstLineChars="200" w:firstLine="640"/>
        <w:jc w:val="left"/>
        <w:rPr>
          <w:rFonts w:ascii="方正小标宋_GBK" w:eastAsia="方正小标宋_GBK" w:hAnsi="方正小标宋简体"/>
          <w:sz w:val="44"/>
        </w:rPr>
      </w:pPr>
      <w:r w:rsidRPr="00232F56">
        <w:rPr>
          <w:rFonts w:ascii="仿宋" w:eastAsia="仿宋" w:hAnsi="仿宋" w:hint="eastAsia"/>
          <w:sz w:val="32"/>
        </w:rPr>
        <w:t>截至</w:t>
      </w:r>
      <w:r w:rsidRPr="00232F56">
        <w:rPr>
          <w:rFonts w:ascii="仿宋" w:eastAsia="仿宋" w:hAnsi="仿宋"/>
          <w:sz w:val="32"/>
        </w:rPr>
        <w:t>2019</w:t>
      </w:r>
      <w:r w:rsidRPr="00232F56">
        <w:rPr>
          <w:rFonts w:ascii="仿宋" w:eastAsia="仿宋" w:hAnsi="仿宋" w:hint="eastAsia"/>
          <w:sz w:val="32"/>
        </w:rPr>
        <w:t>年</w:t>
      </w:r>
      <w:r w:rsidRPr="00232F56">
        <w:rPr>
          <w:rFonts w:ascii="仿宋" w:eastAsia="仿宋" w:hAnsi="仿宋"/>
          <w:sz w:val="32"/>
        </w:rPr>
        <w:t>12</w:t>
      </w:r>
      <w:r w:rsidRPr="00232F56">
        <w:rPr>
          <w:rFonts w:ascii="仿宋" w:eastAsia="仿宋" w:hAnsi="仿宋" w:hint="eastAsia"/>
          <w:sz w:val="32"/>
        </w:rPr>
        <w:t>月</w:t>
      </w:r>
      <w:r w:rsidRPr="00232F56">
        <w:rPr>
          <w:rFonts w:ascii="仿宋" w:eastAsia="仿宋" w:hAnsi="仿宋"/>
          <w:sz w:val="32"/>
        </w:rPr>
        <w:t>31</w:t>
      </w:r>
      <w:r w:rsidRPr="00232F56">
        <w:rPr>
          <w:rFonts w:ascii="仿宋" w:eastAsia="仿宋" w:hAnsi="仿宋" w:hint="eastAsia"/>
          <w:sz w:val="32"/>
        </w:rPr>
        <w:t>日，我部门共有车辆</w:t>
      </w:r>
      <w:r w:rsidRPr="00232F56">
        <w:rPr>
          <w:rFonts w:ascii="仿宋" w:eastAsia="仿宋" w:hAnsi="仿宋"/>
          <w:sz w:val="32"/>
          <w:szCs w:val="30"/>
        </w:rPr>
        <w:t>4</w:t>
      </w:r>
      <w:r w:rsidRPr="00232F56">
        <w:rPr>
          <w:rFonts w:ascii="仿宋" w:eastAsia="仿宋" w:hAnsi="仿宋" w:hint="eastAsia"/>
          <w:sz w:val="32"/>
        </w:rPr>
        <w:t>辆，</w:t>
      </w:r>
      <w:r w:rsidRPr="00232F56">
        <w:rPr>
          <w:rFonts w:ascii="仿宋" w:eastAsia="仿宋" w:hAnsi="仿宋" w:hint="eastAsia"/>
          <w:sz w:val="32"/>
          <w:szCs w:val="30"/>
        </w:rPr>
        <w:t>其中，一般公务用车</w:t>
      </w:r>
      <w:r w:rsidRPr="00232F56">
        <w:rPr>
          <w:rFonts w:ascii="仿宋" w:eastAsia="仿宋" w:hAnsi="仿宋"/>
          <w:sz w:val="32"/>
          <w:szCs w:val="30"/>
        </w:rPr>
        <w:t>3</w:t>
      </w:r>
      <w:r w:rsidRPr="00232F56">
        <w:rPr>
          <w:rFonts w:ascii="仿宋" w:eastAsia="仿宋" w:hAnsi="仿宋" w:hint="eastAsia"/>
          <w:sz w:val="32"/>
          <w:szCs w:val="30"/>
        </w:rPr>
        <w:t>辆、其他用车</w:t>
      </w:r>
      <w:r w:rsidRPr="00232F56">
        <w:rPr>
          <w:rFonts w:ascii="仿宋" w:eastAsia="仿宋" w:hAnsi="仿宋"/>
          <w:sz w:val="32"/>
          <w:szCs w:val="30"/>
        </w:rPr>
        <w:t>1</w:t>
      </w:r>
      <w:r w:rsidRPr="00232F56">
        <w:rPr>
          <w:rFonts w:ascii="仿宋" w:eastAsia="仿宋" w:hAnsi="仿宋" w:hint="eastAsia"/>
          <w:sz w:val="32"/>
          <w:szCs w:val="30"/>
        </w:rPr>
        <w:t>辆，其他用车是职工班车</w:t>
      </w:r>
      <w:r>
        <w:rPr>
          <w:rFonts w:ascii="仿宋" w:eastAsia="仿宋" w:hAnsi="仿宋" w:hint="eastAsia"/>
          <w:sz w:val="32"/>
          <w:szCs w:val="30"/>
        </w:rPr>
        <w:t>。</w:t>
      </w:r>
      <w:r>
        <w:rPr>
          <w:rFonts w:ascii="方正小标宋_GBK" w:eastAsia="方正小标宋_GBK" w:hAnsi="方正小标宋简体"/>
          <w:sz w:val="44"/>
        </w:rPr>
        <w:t xml:space="preserve"> </w:t>
      </w:r>
    </w:p>
    <w:p w:rsidR="00980CE7" w:rsidRDefault="00980CE7" w:rsidP="002764B7">
      <w:pPr>
        <w:widowControl/>
        <w:spacing w:line="560" w:lineRule="exact"/>
        <w:jc w:val="left"/>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hint="eastAsia"/>
          <w:sz w:val="44"/>
        </w:rPr>
      </w:pPr>
    </w:p>
    <w:p w:rsidR="00742CF7" w:rsidRDefault="00742CF7" w:rsidP="002764B7">
      <w:pPr>
        <w:spacing w:line="560" w:lineRule="exact"/>
        <w:ind w:firstLine="602"/>
        <w:jc w:val="center"/>
        <w:rPr>
          <w:rFonts w:ascii="方正小标宋_GBK" w:eastAsia="方正小标宋_GBK" w:hAnsi="方正小标宋简体" w:hint="eastAsia"/>
          <w:sz w:val="44"/>
        </w:rPr>
      </w:pPr>
    </w:p>
    <w:p w:rsidR="00742CF7" w:rsidRDefault="00742CF7" w:rsidP="002764B7">
      <w:pPr>
        <w:spacing w:line="560" w:lineRule="exact"/>
        <w:ind w:firstLine="602"/>
        <w:jc w:val="center"/>
        <w:rPr>
          <w:rFonts w:ascii="方正小标宋_GBK" w:eastAsia="方正小标宋_GBK" w:hAnsi="方正小标宋简体" w:hint="eastAsia"/>
          <w:sz w:val="44"/>
        </w:rPr>
      </w:pPr>
    </w:p>
    <w:p w:rsidR="00742CF7" w:rsidRDefault="00742CF7" w:rsidP="002764B7">
      <w:pPr>
        <w:spacing w:line="560" w:lineRule="exact"/>
        <w:ind w:firstLine="602"/>
        <w:jc w:val="center"/>
        <w:rPr>
          <w:rFonts w:ascii="方正小标宋_GBK" w:eastAsia="方正小标宋_GBK" w:hAnsi="方正小标宋简体"/>
          <w:sz w:val="44"/>
        </w:rPr>
      </w:pPr>
      <w:bookmarkStart w:id="6" w:name="_GoBack"/>
      <w:bookmarkEnd w:id="6"/>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ED5271" w:rsidRDefault="00ED5271" w:rsidP="002764B7">
      <w:pPr>
        <w:spacing w:line="560" w:lineRule="exact"/>
        <w:ind w:firstLine="602"/>
        <w:jc w:val="center"/>
        <w:rPr>
          <w:rFonts w:ascii="方正小标宋_GBK" w:eastAsia="方正小标宋_GBK" w:hAnsi="方正小标宋简体"/>
          <w:sz w:val="44"/>
        </w:rPr>
      </w:pPr>
    </w:p>
    <w:p w:rsidR="00980CE7" w:rsidRPr="008B4531" w:rsidRDefault="00980CE7" w:rsidP="002764B7">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w:t>
      </w:r>
      <w:r w:rsidRPr="008B4531">
        <w:rPr>
          <w:rFonts w:ascii="方正小标宋_GBK" w:eastAsia="方正小标宋_GBK" w:hAnsi="方正小标宋简体"/>
          <w:sz w:val="44"/>
        </w:rPr>
        <w:t xml:space="preserve">  </w:t>
      </w:r>
      <w:r w:rsidRPr="008B4531">
        <w:rPr>
          <w:rFonts w:ascii="方正小标宋_GBK" w:eastAsia="方正小标宋_GBK" w:hAnsi="方正小标宋简体" w:hint="eastAsia"/>
          <w:sz w:val="44"/>
        </w:rPr>
        <w:t>名词解释</w:t>
      </w:r>
    </w:p>
    <w:p w:rsidR="00980CE7" w:rsidRDefault="00980CE7" w:rsidP="002764B7">
      <w:pPr>
        <w:spacing w:line="560" w:lineRule="exact"/>
        <w:ind w:firstLineChars="200" w:firstLine="640"/>
        <w:rPr>
          <w:rFonts w:ascii="仿宋" w:eastAsia="仿宋" w:hAnsi="仿宋"/>
          <w:sz w:val="32"/>
        </w:rPr>
      </w:pPr>
    </w:p>
    <w:p w:rsidR="00980CE7" w:rsidRPr="0025506F" w:rsidRDefault="00980CE7" w:rsidP="002764B7">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指区级财政当年拨付的资金。</w:t>
      </w:r>
    </w:p>
    <w:p w:rsidR="00980CE7"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Pr="0025506F">
        <w:rPr>
          <w:rFonts w:ascii="仿宋" w:eastAsia="仿宋" w:hAnsi="仿宋" w:hint="eastAsia"/>
          <w:b/>
          <w:bCs/>
          <w:sz w:val="32"/>
        </w:rPr>
        <w:t>、其他收入：</w:t>
      </w:r>
      <w:r>
        <w:rPr>
          <w:rFonts w:ascii="仿宋" w:eastAsia="仿宋" w:hAnsi="仿宋" w:hint="eastAsia"/>
          <w:sz w:val="32"/>
        </w:rPr>
        <w:t>指银行存款利息收入。</w:t>
      </w:r>
    </w:p>
    <w:p w:rsidR="00980CE7" w:rsidRPr="0025506F"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Pr="0025506F">
        <w:rPr>
          <w:rFonts w:ascii="仿宋" w:eastAsia="仿宋" w:hAnsi="仿宋" w:hint="eastAsia"/>
          <w:b/>
          <w:bCs/>
          <w:sz w:val="32"/>
        </w:rPr>
        <w:t>、基本支出：</w:t>
      </w:r>
      <w:r w:rsidRPr="0025506F">
        <w:rPr>
          <w:rFonts w:ascii="仿宋" w:eastAsia="仿宋" w:hAnsi="仿宋" w:hint="eastAsia"/>
          <w:sz w:val="32"/>
        </w:rPr>
        <w:t>指为保障机构正常运转、完成日常工作任务而发生的人员支出和公用支出等各项支出。</w:t>
      </w:r>
    </w:p>
    <w:p w:rsidR="00980CE7" w:rsidRPr="0025506F"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Pr="0025506F">
        <w:rPr>
          <w:rFonts w:ascii="仿宋" w:eastAsia="仿宋" w:hAnsi="仿宋" w:hint="eastAsia"/>
          <w:b/>
          <w:bCs/>
          <w:sz w:val="32"/>
        </w:rPr>
        <w:t>、项目支出：</w:t>
      </w:r>
      <w:r w:rsidRPr="0025506F">
        <w:rPr>
          <w:rFonts w:ascii="仿宋" w:eastAsia="仿宋" w:hAnsi="仿宋" w:hint="eastAsia"/>
          <w:sz w:val="32"/>
        </w:rPr>
        <w:t>指在基本支出之外为完成特定行政工作任务和事业发展目标所发生的各项支出。</w:t>
      </w:r>
    </w:p>
    <w:p w:rsidR="00980CE7" w:rsidRPr="0025506F"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Pr="0025506F">
        <w:rPr>
          <w:rFonts w:ascii="仿宋" w:eastAsia="仿宋" w:hAnsi="仿宋" w:hint="eastAsia"/>
          <w:b/>
          <w:bCs/>
          <w:sz w:val="32"/>
        </w:rPr>
        <w:t>、年初结转和结余：</w:t>
      </w:r>
      <w:r w:rsidRPr="0025506F">
        <w:rPr>
          <w:rFonts w:ascii="仿宋" w:eastAsia="仿宋" w:hAnsi="仿宋" w:hint="eastAsia"/>
          <w:sz w:val="32"/>
        </w:rPr>
        <w:t>指以前年度尚未完成、结转到本年仍按原规定用途继续使用的资金，或项目已完成等产生的结余资金。</w:t>
      </w:r>
    </w:p>
    <w:p w:rsidR="00980CE7" w:rsidRPr="0025506F"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Pr="0025506F">
        <w:rPr>
          <w:rFonts w:ascii="仿宋" w:eastAsia="仿宋" w:hAnsi="仿宋" w:hint="eastAsia"/>
          <w:b/>
          <w:bCs/>
          <w:sz w:val="32"/>
        </w:rPr>
        <w:t>、结余分配：</w:t>
      </w:r>
      <w:r w:rsidRPr="0025506F">
        <w:rPr>
          <w:rFonts w:ascii="仿宋" w:eastAsia="仿宋" w:hAnsi="仿宋" w:hint="eastAsia"/>
          <w:sz w:val="32"/>
        </w:rPr>
        <w:t>指事业单位按照事业单位会计制度规定，从非财政补助结余中分配的事业基金和职工福利基金等。</w:t>
      </w:r>
    </w:p>
    <w:p w:rsidR="00980CE7" w:rsidRPr="0025506F"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Pr="0025506F">
        <w:rPr>
          <w:rFonts w:ascii="仿宋" w:eastAsia="仿宋" w:hAnsi="仿宋" w:hint="eastAsia"/>
          <w:b/>
          <w:bCs/>
          <w:sz w:val="32"/>
        </w:rPr>
        <w:t>、年末结转和结余：</w:t>
      </w:r>
      <w:r w:rsidRPr="0025506F">
        <w:rPr>
          <w:rFonts w:ascii="仿宋" w:eastAsia="仿宋" w:hAnsi="仿宋" w:hint="eastAsia"/>
          <w:sz w:val="32"/>
        </w:rPr>
        <w:t>指事业单位按有关规定结转到下年或以后年度继续使用的资金，或项目已完成等产生的结余资金。</w:t>
      </w:r>
    </w:p>
    <w:p w:rsidR="00980CE7" w:rsidRPr="00ED5271" w:rsidRDefault="00980CE7" w:rsidP="002764B7">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sidRPr="0025506F">
        <w:rPr>
          <w:rFonts w:ascii="仿宋" w:eastAsia="仿宋" w:hAnsi="仿宋" w:hint="eastAsia"/>
          <w:b/>
          <w:bCs/>
          <w:sz w:val="32"/>
        </w:rPr>
        <w:t>、“三公”经费财政拨款支出：</w:t>
      </w:r>
      <w:r w:rsidRPr="0025506F">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含车辆购置税）及公务用车使用过程中所发生的租用费、燃料费、维修费、过桥过路费、保险费、安全奖励费等支出；公务接待费指单位按规定开支</w:t>
      </w:r>
      <w:r w:rsidRPr="0025506F">
        <w:rPr>
          <w:rFonts w:ascii="仿宋" w:eastAsia="仿宋" w:hAnsi="仿宋" w:hint="eastAsia"/>
          <w:sz w:val="32"/>
        </w:rPr>
        <w:lastRenderedPageBreak/>
        <w:t>的各类公务接待（含外宾接待）支出。</w:t>
      </w:r>
    </w:p>
    <w:sectPr w:rsidR="00980CE7" w:rsidRPr="00ED5271"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D6" w:rsidRDefault="00A12ED6">
      <w:r>
        <w:separator/>
      </w:r>
    </w:p>
  </w:endnote>
  <w:endnote w:type="continuationSeparator" w:id="0">
    <w:p w:rsidR="00A12ED6" w:rsidRDefault="00A1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83" w:rsidRDefault="00571A8D">
    <w:pPr>
      <w:pStyle w:val="a4"/>
      <w:framePr w:wrap="around" w:vAnchor="text" w:hAnchor="margin" w:xAlign="center" w:yAlign="top"/>
    </w:pPr>
    <w:r>
      <w:rPr>
        <w:rStyle w:val="a3"/>
      </w:rPr>
      <w:fldChar w:fldCharType="begin"/>
    </w:r>
    <w:r w:rsidR="00CC4783">
      <w:rPr>
        <w:rStyle w:val="a3"/>
      </w:rPr>
      <w:instrText xml:space="preserve"> PAGE  </w:instrText>
    </w:r>
    <w:r>
      <w:rPr>
        <w:rStyle w:val="a3"/>
      </w:rPr>
      <w:fldChar w:fldCharType="separate"/>
    </w:r>
    <w:r w:rsidR="00742CF7">
      <w:rPr>
        <w:rStyle w:val="a3"/>
        <w:noProof/>
      </w:rPr>
      <w:t>26</w:t>
    </w:r>
    <w:r>
      <w:rPr>
        <w:rStyle w:val="a3"/>
      </w:rPr>
      <w:fldChar w:fldCharType="end"/>
    </w:r>
  </w:p>
  <w:p w:rsidR="00CC4783" w:rsidRDefault="00CC47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D6" w:rsidRDefault="00A12ED6">
      <w:r>
        <w:separator/>
      </w:r>
    </w:p>
  </w:footnote>
  <w:footnote w:type="continuationSeparator" w:id="0">
    <w:p w:rsidR="00A12ED6" w:rsidRDefault="00A1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800"/>
    <w:multiLevelType w:val="hybridMultilevel"/>
    <w:tmpl w:val="E3AA87DC"/>
    <w:lvl w:ilvl="0" w:tplc="CB2614E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4AA9007E"/>
    <w:multiLevelType w:val="singleLevel"/>
    <w:tmpl w:val="5981A2F5"/>
    <w:lvl w:ilvl="0">
      <w:start w:val="2"/>
      <w:numFmt w:val="chineseCounting"/>
      <w:suff w:val="nothing"/>
      <w:lvlText w:val="%1、"/>
      <w:lvlJc w:val="left"/>
      <w:rPr>
        <w:rFonts w:cs="Times New Roman"/>
      </w:rPr>
    </w:lvl>
  </w:abstractNum>
  <w:abstractNum w:abstractNumId="2">
    <w:nsid w:val="597FDECD"/>
    <w:multiLevelType w:val="singleLevel"/>
    <w:tmpl w:val="597FDECD"/>
    <w:lvl w:ilvl="0">
      <w:start w:val="1"/>
      <w:numFmt w:val="chineseCounting"/>
      <w:suff w:val="nothing"/>
      <w:lvlText w:val="%1、"/>
      <w:lvlJc w:val="left"/>
      <w:rPr>
        <w:rFonts w:cs="Times New Roman"/>
      </w:rPr>
    </w:lvl>
  </w:abstractNum>
  <w:abstractNum w:abstractNumId="3">
    <w:nsid w:val="5981A2F5"/>
    <w:multiLevelType w:val="singleLevel"/>
    <w:tmpl w:val="5981A2F5"/>
    <w:lvl w:ilvl="0">
      <w:start w:val="2"/>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4CAA"/>
    <w:rsid w:val="00020D30"/>
    <w:rsid w:val="000530AB"/>
    <w:rsid w:val="000C057B"/>
    <w:rsid w:val="000C6181"/>
    <w:rsid w:val="000C6C9E"/>
    <w:rsid w:val="000D126F"/>
    <w:rsid w:val="000D7A6A"/>
    <w:rsid w:val="000E200E"/>
    <w:rsid w:val="00106369"/>
    <w:rsid w:val="0012415F"/>
    <w:rsid w:val="00132A7D"/>
    <w:rsid w:val="00172A27"/>
    <w:rsid w:val="001847E4"/>
    <w:rsid w:val="00191A57"/>
    <w:rsid w:val="001A4118"/>
    <w:rsid w:val="001B3BDF"/>
    <w:rsid w:val="001C55CB"/>
    <w:rsid w:val="001E033D"/>
    <w:rsid w:val="00232F56"/>
    <w:rsid w:val="0025506F"/>
    <w:rsid w:val="002764B7"/>
    <w:rsid w:val="002A1373"/>
    <w:rsid w:val="002B3137"/>
    <w:rsid w:val="002F253C"/>
    <w:rsid w:val="00305FC6"/>
    <w:rsid w:val="003354B1"/>
    <w:rsid w:val="0033551A"/>
    <w:rsid w:val="003660BF"/>
    <w:rsid w:val="00371224"/>
    <w:rsid w:val="0039392A"/>
    <w:rsid w:val="003A6F99"/>
    <w:rsid w:val="003B52A2"/>
    <w:rsid w:val="003D2BAD"/>
    <w:rsid w:val="00425602"/>
    <w:rsid w:val="004527E1"/>
    <w:rsid w:val="004552D1"/>
    <w:rsid w:val="004A012C"/>
    <w:rsid w:val="004A4BB6"/>
    <w:rsid w:val="004B395B"/>
    <w:rsid w:val="004B627F"/>
    <w:rsid w:val="004C1D40"/>
    <w:rsid w:val="00531086"/>
    <w:rsid w:val="00566E9E"/>
    <w:rsid w:val="00566FE0"/>
    <w:rsid w:val="00571A8D"/>
    <w:rsid w:val="005957B0"/>
    <w:rsid w:val="005A15D6"/>
    <w:rsid w:val="006019F0"/>
    <w:rsid w:val="00605319"/>
    <w:rsid w:val="006622AB"/>
    <w:rsid w:val="006A5508"/>
    <w:rsid w:val="006D0423"/>
    <w:rsid w:val="0070545E"/>
    <w:rsid w:val="00716E7B"/>
    <w:rsid w:val="00742CF7"/>
    <w:rsid w:val="00751BB1"/>
    <w:rsid w:val="00752C0A"/>
    <w:rsid w:val="00766A49"/>
    <w:rsid w:val="0079732C"/>
    <w:rsid w:val="007C4C2F"/>
    <w:rsid w:val="007D7A46"/>
    <w:rsid w:val="007E0C79"/>
    <w:rsid w:val="007F0A59"/>
    <w:rsid w:val="007F3FFC"/>
    <w:rsid w:val="0080373C"/>
    <w:rsid w:val="00805A22"/>
    <w:rsid w:val="00806704"/>
    <w:rsid w:val="00845090"/>
    <w:rsid w:val="00845A03"/>
    <w:rsid w:val="00846256"/>
    <w:rsid w:val="008B3E08"/>
    <w:rsid w:val="008B4531"/>
    <w:rsid w:val="008D6371"/>
    <w:rsid w:val="008D763A"/>
    <w:rsid w:val="008E70A9"/>
    <w:rsid w:val="00925602"/>
    <w:rsid w:val="009258DB"/>
    <w:rsid w:val="00941474"/>
    <w:rsid w:val="00980CE7"/>
    <w:rsid w:val="00981DAD"/>
    <w:rsid w:val="009A52CF"/>
    <w:rsid w:val="009A7799"/>
    <w:rsid w:val="009B110C"/>
    <w:rsid w:val="009D0ADD"/>
    <w:rsid w:val="009E4A52"/>
    <w:rsid w:val="009F6DF4"/>
    <w:rsid w:val="00A01381"/>
    <w:rsid w:val="00A12ED6"/>
    <w:rsid w:val="00A144AC"/>
    <w:rsid w:val="00A24819"/>
    <w:rsid w:val="00A355D3"/>
    <w:rsid w:val="00A36A36"/>
    <w:rsid w:val="00A63976"/>
    <w:rsid w:val="00A81BDD"/>
    <w:rsid w:val="00A87324"/>
    <w:rsid w:val="00AB5BCA"/>
    <w:rsid w:val="00AC7A90"/>
    <w:rsid w:val="00AE56E9"/>
    <w:rsid w:val="00B4011C"/>
    <w:rsid w:val="00B475BE"/>
    <w:rsid w:val="00B57890"/>
    <w:rsid w:val="00B65922"/>
    <w:rsid w:val="00B66197"/>
    <w:rsid w:val="00B70635"/>
    <w:rsid w:val="00BA29E3"/>
    <w:rsid w:val="00BA767D"/>
    <w:rsid w:val="00BB3F26"/>
    <w:rsid w:val="00BD404F"/>
    <w:rsid w:val="00BE7AC6"/>
    <w:rsid w:val="00C14B7B"/>
    <w:rsid w:val="00C223CE"/>
    <w:rsid w:val="00C37E60"/>
    <w:rsid w:val="00C405FA"/>
    <w:rsid w:val="00C82009"/>
    <w:rsid w:val="00C87E8C"/>
    <w:rsid w:val="00C90985"/>
    <w:rsid w:val="00C9184F"/>
    <w:rsid w:val="00CB4BDA"/>
    <w:rsid w:val="00CC4783"/>
    <w:rsid w:val="00CC52B0"/>
    <w:rsid w:val="00D107CD"/>
    <w:rsid w:val="00D277FB"/>
    <w:rsid w:val="00D33AEE"/>
    <w:rsid w:val="00D340C7"/>
    <w:rsid w:val="00D738BC"/>
    <w:rsid w:val="00D73D35"/>
    <w:rsid w:val="00DA6F0E"/>
    <w:rsid w:val="00DD523F"/>
    <w:rsid w:val="00DD6EB8"/>
    <w:rsid w:val="00DE585A"/>
    <w:rsid w:val="00E013C3"/>
    <w:rsid w:val="00E236D8"/>
    <w:rsid w:val="00E57F91"/>
    <w:rsid w:val="00E603A7"/>
    <w:rsid w:val="00E648A3"/>
    <w:rsid w:val="00E72512"/>
    <w:rsid w:val="00E96AD7"/>
    <w:rsid w:val="00E96CFD"/>
    <w:rsid w:val="00EB75E0"/>
    <w:rsid w:val="00EC7177"/>
    <w:rsid w:val="00ED5271"/>
    <w:rsid w:val="00EE1E44"/>
    <w:rsid w:val="00EE3894"/>
    <w:rsid w:val="00EF10E0"/>
    <w:rsid w:val="00F91D1D"/>
    <w:rsid w:val="00FB55EE"/>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277FB"/>
    <w:rPr>
      <w:rFonts w:cs="Times New Roman"/>
    </w:rPr>
  </w:style>
  <w:style w:type="character" w:customStyle="1" w:styleId="NewNew">
    <w:name w:val="页码 New New"/>
    <w:uiPriority w:val="99"/>
    <w:rsid w:val="00D277FB"/>
    <w:rPr>
      <w:rFonts w:cs="Times New Roman"/>
    </w:rPr>
  </w:style>
  <w:style w:type="character" w:customStyle="1" w:styleId="NewNewNewNewNew">
    <w:name w:val="页码 New New New New New"/>
    <w:uiPriority w:val="99"/>
    <w:rsid w:val="00D277FB"/>
    <w:rPr>
      <w:rFonts w:cs="Times New Roman"/>
    </w:rPr>
  </w:style>
  <w:style w:type="character" w:customStyle="1" w:styleId="NewNewNewNew">
    <w:name w:val="页码 New New New New"/>
    <w:uiPriority w:val="99"/>
    <w:rsid w:val="00D277FB"/>
    <w:rPr>
      <w:rFonts w:cs="Times New Roman"/>
    </w:rPr>
  </w:style>
  <w:style w:type="character" w:customStyle="1" w:styleId="NewNewNew">
    <w:name w:val="页码 New New New"/>
    <w:uiPriority w:val="99"/>
    <w:rsid w:val="00D277FB"/>
    <w:rPr>
      <w:rFonts w:cs="Times New Roman"/>
    </w:rPr>
  </w:style>
  <w:style w:type="character" w:customStyle="1" w:styleId="New">
    <w:name w:val="页码 New"/>
    <w:uiPriority w:val="99"/>
    <w:rsid w:val="00D277FB"/>
    <w:rPr>
      <w:rFonts w:cs="Times New Roman"/>
    </w:rPr>
  </w:style>
  <w:style w:type="character" w:customStyle="1" w:styleId="NewNewNewNewNewNew">
    <w:name w:val="页码 New New New New New New"/>
    <w:uiPriority w:val="99"/>
    <w:rsid w:val="00D277FB"/>
    <w:rPr>
      <w:rFonts w:cs="Times New Roman"/>
    </w:rPr>
  </w:style>
  <w:style w:type="paragraph" w:styleId="a4">
    <w:name w:val="footer"/>
    <w:basedOn w:val="a"/>
    <w:link w:val="Char"/>
    <w:uiPriority w:val="99"/>
    <w:rsid w:val="00D277FB"/>
    <w:pPr>
      <w:tabs>
        <w:tab w:val="center" w:pos="4153"/>
        <w:tab w:val="right" w:pos="8306"/>
      </w:tabs>
      <w:snapToGrid w:val="0"/>
      <w:jc w:val="left"/>
    </w:pPr>
    <w:rPr>
      <w:sz w:val="18"/>
    </w:rPr>
  </w:style>
  <w:style w:type="character" w:customStyle="1" w:styleId="Char">
    <w:name w:val="页脚 Char"/>
    <w:link w:val="a4"/>
    <w:uiPriority w:val="99"/>
    <w:semiHidden/>
    <w:rsid w:val="00EB10F5"/>
    <w:rPr>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D277FB"/>
    <w:pPr>
      <w:tabs>
        <w:tab w:val="center" w:pos="4153"/>
        <w:tab w:val="right" w:pos="8306"/>
      </w:tabs>
      <w:snapToGrid w:val="0"/>
      <w:jc w:val="left"/>
    </w:pPr>
    <w:rPr>
      <w:sz w:val="18"/>
    </w:rPr>
  </w:style>
  <w:style w:type="paragraph" w:customStyle="1" w:styleId="NewNewNew1">
    <w:name w:val="页眉 New New New"/>
    <w:basedOn w:val="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uiPriority w:val="99"/>
    <w:rsid w:val="00D277FB"/>
    <w:pPr>
      <w:widowControl/>
    </w:pPr>
    <w:rPr>
      <w:rFonts w:eastAsia="宋体"/>
      <w:kern w:val="0"/>
      <w:szCs w:val="32"/>
    </w:rPr>
  </w:style>
  <w:style w:type="paragraph" w:styleId="a5">
    <w:name w:val="header"/>
    <w:basedOn w:val="a"/>
    <w:link w:val="Char0"/>
    <w:uiPriority w:val="99"/>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5"/>
    <w:uiPriority w:val="99"/>
    <w:semiHidden/>
    <w:rsid w:val="00EB10F5"/>
    <w:rPr>
      <w:sz w:val="18"/>
      <w:szCs w:val="18"/>
    </w:rPr>
  </w:style>
  <w:style w:type="paragraph" w:customStyle="1" w:styleId="NewNewNewNewNewNewNewNew1">
    <w:name w:val="页眉 New New New New New New New New"/>
    <w:basedOn w:val="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uiPriority w:val="99"/>
    <w:rsid w:val="00D277FB"/>
    <w:pPr>
      <w:tabs>
        <w:tab w:val="center" w:pos="4153"/>
        <w:tab w:val="right" w:pos="8306"/>
      </w:tabs>
      <w:snapToGrid w:val="0"/>
      <w:jc w:val="left"/>
    </w:pPr>
    <w:rPr>
      <w:sz w:val="18"/>
    </w:rPr>
  </w:style>
  <w:style w:type="paragraph" w:customStyle="1" w:styleId="NewNewNew2">
    <w:name w:val="页脚 New New New"/>
    <w:basedOn w:val="NewNewNew0"/>
    <w:uiPriority w:val="99"/>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uiPriority w:val="99"/>
    <w:rsid w:val="00D277FB"/>
    <w:pPr>
      <w:tabs>
        <w:tab w:val="center" w:pos="4153"/>
        <w:tab w:val="right" w:pos="8306"/>
      </w:tabs>
      <w:snapToGrid w:val="0"/>
      <w:jc w:val="left"/>
    </w:pPr>
    <w:rPr>
      <w:sz w:val="18"/>
      <w:szCs w:val="18"/>
    </w:rPr>
  </w:style>
  <w:style w:type="paragraph" w:customStyle="1" w:styleId="New0">
    <w:name w:val="页眉 New"/>
    <w:basedOn w:val="New1"/>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0">
    <w:name w:val="正文 New New"/>
    <w:uiPriority w:val="99"/>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D277FB"/>
    <w:pPr>
      <w:tabs>
        <w:tab w:val="center" w:pos="4153"/>
        <w:tab w:val="right" w:pos="8306"/>
      </w:tabs>
      <w:snapToGrid w:val="0"/>
      <w:jc w:val="left"/>
    </w:pPr>
    <w:rPr>
      <w:sz w:val="18"/>
      <w:szCs w:val="18"/>
    </w:rPr>
  </w:style>
  <w:style w:type="paragraph" w:customStyle="1" w:styleId="New1">
    <w:name w:val="正文 New"/>
    <w:uiPriority w:val="99"/>
    <w:rsid w:val="00D277FB"/>
    <w:pPr>
      <w:widowControl w:val="0"/>
      <w:jc w:val="both"/>
    </w:pPr>
    <w:rPr>
      <w:rFonts w:eastAsia="仿宋_GB2312"/>
      <w:kern w:val="2"/>
      <w:sz w:val="32"/>
    </w:rPr>
  </w:style>
  <w:style w:type="paragraph" w:customStyle="1" w:styleId="New2">
    <w:name w:val="页脚 New"/>
    <w:basedOn w:val="New1"/>
    <w:uiPriority w:val="99"/>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uiPriority w:val="99"/>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1">
    <w:name w:val="页眉 New New"/>
    <w:basedOn w:val="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uiPriority w:val="99"/>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uiPriority w:val="99"/>
    <w:rsid w:val="00D277FB"/>
    <w:pPr>
      <w:tabs>
        <w:tab w:val="center" w:pos="4153"/>
        <w:tab w:val="right" w:pos="8306"/>
      </w:tabs>
      <w:snapToGrid w:val="0"/>
      <w:jc w:val="left"/>
    </w:pPr>
    <w:rPr>
      <w:sz w:val="18"/>
      <w:szCs w:val="18"/>
    </w:rPr>
  </w:style>
  <w:style w:type="paragraph" w:customStyle="1" w:styleId="NewNew2">
    <w:name w:val="页脚 New New"/>
    <w:basedOn w:val="NewNew0"/>
    <w:uiPriority w:val="99"/>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D277FB"/>
    <w:pPr>
      <w:tabs>
        <w:tab w:val="center" w:pos="4153"/>
        <w:tab w:val="right" w:pos="8306"/>
      </w:tabs>
      <w:snapToGrid w:val="0"/>
      <w:jc w:val="left"/>
    </w:pPr>
    <w:rPr>
      <w:sz w:val="18"/>
      <w:szCs w:val="18"/>
    </w:rPr>
  </w:style>
  <w:style w:type="paragraph" w:styleId="a6">
    <w:name w:val="List Paragraph"/>
    <w:basedOn w:val="a"/>
    <w:uiPriority w:val="99"/>
    <w:qFormat/>
    <w:rsid w:val="00C909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1510">
      <w:marLeft w:val="0"/>
      <w:marRight w:val="0"/>
      <w:marTop w:val="0"/>
      <w:marBottom w:val="0"/>
      <w:divBdr>
        <w:top w:val="none" w:sz="0" w:space="0" w:color="auto"/>
        <w:left w:val="none" w:sz="0" w:space="0" w:color="auto"/>
        <w:bottom w:val="none" w:sz="0" w:space="0" w:color="auto"/>
        <w:right w:val="none" w:sz="0" w:space="0" w:color="auto"/>
      </w:divBdr>
    </w:div>
    <w:div w:id="791871511">
      <w:marLeft w:val="0"/>
      <w:marRight w:val="0"/>
      <w:marTop w:val="0"/>
      <w:marBottom w:val="0"/>
      <w:divBdr>
        <w:top w:val="none" w:sz="0" w:space="0" w:color="auto"/>
        <w:left w:val="none" w:sz="0" w:space="0" w:color="auto"/>
        <w:bottom w:val="none" w:sz="0" w:space="0" w:color="auto"/>
        <w:right w:val="none" w:sz="0" w:space="0" w:color="auto"/>
      </w:divBdr>
    </w:div>
    <w:div w:id="791871512">
      <w:marLeft w:val="0"/>
      <w:marRight w:val="0"/>
      <w:marTop w:val="0"/>
      <w:marBottom w:val="0"/>
      <w:divBdr>
        <w:top w:val="none" w:sz="0" w:space="0" w:color="auto"/>
        <w:left w:val="none" w:sz="0" w:space="0" w:color="auto"/>
        <w:bottom w:val="none" w:sz="0" w:space="0" w:color="auto"/>
        <w:right w:val="none" w:sz="0" w:space="0" w:color="auto"/>
      </w:divBdr>
    </w:div>
    <w:div w:id="791871513">
      <w:marLeft w:val="0"/>
      <w:marRight w:val="0"/>
      <w:marTop w:val="0"/>
      <w:marBottom w:val="0"/>
      <w:divBdr>
        <w:top w:val="none" w:sz="0" w:space="0" w:color="auto"/>
        <w:left w:val="none" w:sz="0" w:space="0" w:color="auto"/>
        <w:bottom w:val="none" w:sz="0" w:space="0" w:color="auto"/>
        <w:right w:val="none" w:sz="0" w:space="0" w:color="auto"/>
      </w:divBdr>
    </w:div>
    <w:div w:id="791871514">
      <w:marLeft w:val="0"/>
      <w:marRight w:val="0"/>
      <w:marTop w:val="0"/>
      <w:marBottom w:val="0"/>
      <w:divBdr>
        <w:top w:val="none" w:sz="0" w:space="0" w:color="auto"/>
        <w:left w:val="none" w:sz="0" w:space="0" w:color="auto"/>
        <w:bottom w:val="none" w:sz="0" w:space="0" w:color="auto"/>
        <w:right w:val="none" w:sz="0" w:space="0" w:color="auto"/>
      </w:divBdr>
    </w:div>
    <w:div w:id="791871515">
      <w:marLeft w:val="0"/>
      <w:marRight w:val="0"/>
      <w:marTop w:val="0"/>
      <w:marBottom w:val="0"/>
      <w:divBdr>
        <w:top w:val="none" w:sz="0" w:space="0" w:color="auto"/>
        <w:left w:val="none" w:sz="0" w:space="0" w:color="auto"/>
        <w:bottom w:val="none" w:sz="0" w:space="0" w:color="auto"/>
        <w:right w:val="none" w:sz="0" w:space="0" w:color="auto"/>
      </w:divBdr>
    </w:div>
    <w:div w:id="791871516">
      <w:marLeft w:val="0"/>
      <w:marRight w:val="0"/>
      <w:marTop w:val="0"/>
      <w:marBottom w:val="0"/>
      <w:divBdr>
        <w:top w:val="none" w:sz="0" w:space="0" w:color="auto"/>
        <w:left w:val="none" w:sz="0" w:space="0" w:color="auto"/>
        <w:bottom w:val="none" w:sz="0" w:space="0" w:color="auto"/>
        <w:right w:val="none" w:sz="0" w:space="0" w:color="auto"/>
      </w:divBdr>
    </w:div>
    <w:div w:id="791871517">
      <w:marLeft w:val="0"/>
      <w:marRight w:val="0"/>
      <w:marTop w:val="0"/>
      <w:marBottom w:val="0"/>
      <w:divBdr>
        <w:top w:val="none" w:sz="0" w:space="0" w:color="auto"/>
        <w:left w:val="none" w:sz="0" w:space="0" w:color="auto"/>
        <w:bottom w:val="none" w:sz="0" w:space="0" w:color="auto"/>
        <w:right w:val="none" w:sz="0" w:space="0" w:color="auto"/>
      </w:divBdr>
    </w:div>
    <w:div w:id="791871518">
      <w:marLeft w:val="0"/>
      <w:marRight w:val="0"/>
      <w:marTop w:val="0"/>
      <w:marBottom w:val="0"/>
      <w:divBdr>
        <w:top w:val="none" w:sz="0" w:space="0" w:color="auto"/>
        <w:left w:val="none" w:sz="0" w:space="0" w:color="auto"/>
        <w:bottom w:val="none" w:sz="0" w:space="0" w:color="auto"/>
        <w:right w:val="none" w:sz="0" w:space="0" w:color="auto"/>
      </w:divBdr>
    </w:div>
    <w:div w:id="791871519">
      <w:marLeft w:val="0"/>
      <w:marRight w:val="0"/>
      <w:marTop w:val="0"/>
      <w:marBottom w:val="0"/>
      <w:divBdr>
        <w:top w:val="none" w:sz="0" w:space="0" w:color="auto"/>
        <w:left w:val="none" w:sz="0" w:space="0" w:color="auto"/>
        <w:bottom w:val="none" w:sz="0" w:space="0" w:color="auto"/>
        <w:right w:val="none" w:sz="0" w:space="0" w:color="auto"/>
      </w:divBdr>
    </w:div>
    <w:div w:id="791871520">
      <w:marLeft w:val="0"/>
      <w:marRight w:val="0"/>
      <w:marTop w:val="0"/>
      <w:marBottom w:val="0"/>
      <w:divBdr>
        <w:top w:val="none" w:sz="0" w:space="0" w:color="auto"/>
        <w:left w:val="none" w:sz="0" w:space="0" w:color="auto"/>
        <w:bottom w:val="none" w:sz="0" w:space="0" w:color="auto"/>
        <w:right w:val="none" w:sz="0" w:space="0" w:color="auto"/>
      </w:divBdr>
    </w:div>
    <w:div w:id="791871521">
      <w:marLeft w:val="0"/>
      <w:marRight w:val="0"/>
      <w:marTop w:val="0"/>
      <w:marBottom w:val="0"/>
      <w:divBdr>
        <w:top w:val="none" w:sz="0" w:space="0" w:color="auto"/>
        <w:left w:val="none" w:sz="0" w:space="0" w:color="auto"/>
        <w:bottom w:val="none" w:sz="0" w:space="0" w:color="auto"/>
        <w:right w:val="none" w:sz="0" w:space="0" w:color="auto"/>
      </w:divBdr>
    </w:div>
    <w:div w:id="791871522">
      <w:marLeft w:val="0"/>
      <w:marRight w:val="0"/>
      <w:marTop w:val="0"/>
      <w:marBottom w:val="0"/>
      <w:divBdr>
        <w:top w:val="none" w:sz="0" w:space="0" w:color="auto"/>
        <w:left w:val="none" w:sz="0" w:space="0" w:color="auto"/>
        <w:bottom w:val="none" w:sz="0" w:space="0" w:color="auto"/>
        <w:right w:val="none" w:sz="0" w:space="0" w:color="auto"/>
      </w:divBdr>
    </w:div>
    <w:div w:id="791871523">
      <w:marLeft w:val="0"/>
      <w:marRight w:val="0"/>
      <w:marTop w:val="0"/>
      <w:marBottom w:val="0"/>
      <w:divBdr>
        <w:top w:val="none" w:sz="0" w:space="0" w:color="auto"/>
        <w:left w:val="none" w:sz="0" w:space="0" w:color="auto"/>
        <w:bottom w:val="none" w:sz="0" w:space="0" w:color="auto"/>
        <w:right w:val="none" w:sz="0" w:space="0" w:color="auto"/>
      </w:divBdr>
    </w:div>
    <w:div w:id="791871524">
      <w:marLeft w:val="0"/>
      <w:marRight w:val="0"/>
      <w:marTop w:val="0"/>
      <w:marBottom w:val="0"/>
      <w:divBdr>
        <w:top w:val="none" w:sz="0" w:space="0" w:color="auto"/>
        <w:left w:val="none" w:sz="0" w:space="0" w:color="auto"/>
        <w:bottom w:val="none" w:sz="0" w:space="0" w:color="auto"/>
        <w:right w:val="none" w:sz="0" w:space="0" w:color="auto"/>
      </w:divBdr>
    </w:div>
    <w:div w:id="791871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1939</Words>
  <Characters>11053</Characters>
  <Application>Microsoft Office Word</Application>
  <DocSecurity>0</DocSecurity>
  <Lines>92</Lines>
  <Paragraphs>25</Paragraphs>
  <ScaleCrop>false</ScaleCrop>
  <Company>P R C</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subject/>
  <dc:creator>王志强</dc:creator>
  <cp:keywords/>
  <dc:description/>
  <cp:lastModifiedBy>Administrator</cp:lastModifiedBy>
  <cp:revision>26</cp:revision>
  <cp:lastPrinted>2017-08-01T03:11:00Z</cp:lastPrinted>
  <dcterms:created xsi:type="dcterms:W3CDTF">2020-09-25T01:47:00Z</dcterms:created>
  <dcterms:modified xsi:type="dcterms:W3CDTF">2020-09-28T06:58:00Z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