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52B0" w:rsidRDefault="00CC52B0"/>
    <w:p w:rsidR="00CC52B0" w:rsidRDefault="00CC52B0"/>
    <w:p w:rsidR="00CC52B0" w:rsidRDefault="00CC52B0"/>
    <w:p w:rsidR="00CC52B0" w:rsidRDefault="00CC52B0"/>
    <w:p w:rsidR="00CC52B0" w:rsidRDefault="00CC52B0"/>
    <w:p w:rsidR="00CC52B0" w:rsidRDefault="00CC52B0"/>
    <w:p w:rsidR="00531086" w:rsidRDefault="00531086"/>
    <w:p w:rsidR="00CC52B0" w:rsidRDefault="00CC52B0"/>
    <w:p w:rsidR="00CC52B0" w:rsidRPr="008B4531" w:rsidRDefault="009B110C">
      <w:pPr>
        <w:jc w:val="center"/>
        <w:rPr>
          <w:rFonts w:ascii="方正小标宋_GBK" w:eastAsia="方正小标宋_GBK" w:hAnsi="Arial" w:cs="Arial"/>
          <w:sz w:val="44"/>
          <w:szCs w:val="44"/>
        </w:rPr>
      </w:pPr>
      <w:r>
        <w:rPr>
          <w:rFonts w:ascii="方正小标宋_GBK" w:eastAsia="方正小标宋_GBK" w:hAnsi="Arial" w:cs="Arial" w:hint="eastAsia"/>
          <w:sz w:val="44"/>
          <w:szCs w:val="44"/>
        </w:rPr>
        <w:t>2019年</w:t>
      </w:r>
      <w:r w:rsidR="00CC52B0" w:rsidRPr="008B4531">
        <w:rPr>
          <w:rFonts w:ascii="方正小标宋_GBK" w:eastAsia="方正小标宋_GBK" w:hAnsi="Arial" w:cs="Arial" w:hint="eastAsia"/>
          <w:sz w:val="44"/>
          <w:szCs w:val="44"/>
        </w:rPr>
        <w:t>度</w:t>
      </w:r>
    </w:p>
    <w:p w:rsidR="00531086" w:rsidRPr="008B4531" w:rsidRDefault="00531086">
      <w:pPr>
        <w:jc w:val="center"/>
        <w:rPr>
          <w:rFonts w:ascii="方正小标宋_GBK" w:eastAsia="方正小标宋_GBK" w:hAnsi="Arial" w:cs="Arial"/>
          <w:sz w:val="44"/>
          <w:szCs w:val="44"/>
        </w:rPr>
      </w:pPr>
    </w:p>
    <w:p w:rsidR="0063295A" w:rsidRDefault="0063295A" w:rsidP="0063295A">
      <w:pPr>
        <w:jc w:val="center"/>
        <w:rPr>
          <w:rFonts w:ascii="Arial" w:eastAsia="方正小标宋简体" w:hAnsi="Arial" w:cs="Arial"/>
          <w:sz w:val="44"/>
          <w:szCs w:val="44"/>
        </w:rPr>
      </w:pPr>
      <w:r>
        <w:rPr>
          <w:rFonts w:ascii="Arial" w:eastAsia="方正小标宋简体" w:hAnsi="Arial" w:cs="Arial" w:hint="eastAsia"/>
          <w:sz w:val="44"/>
          <w:szCs w:val="44"/>
        </w:rPr>
        <w:t>长春市双阳区旅游</w:t>
      </w:r>
      <w:r w:rsidR="00F364AF">
        <w:rPr>
          <w:rFonts w:ascii="Arial" w:eastAsia="方正小标宋简体" w:hAnsi="Arial" w:cs="Arial" w:hint="eastAsia"/>
          <w:sz w:val="44"/>
          <w:szCs w:val="44"/>
        </w:rPr>
        <w:t>服务</w:t>
      </w:r>
      <w:r w:rsidR="000E4C76">
        <w:rPr>
          <w:rFonts w:ascii="Arial" w:eastAsia="方正小标宋简体" w:hAnsi="Arial" w:cs="Arial" w:hint="eastAsia"/>
          <w:sz w:val="44"/>
          <w:szCs w:val="44"/>
        </w:rPr>
        <w:t>中心</w:t>
      </w:r>
      <w:r>
        <w:rPr>
          <w:rFonts w:ascii="Arial" w:eastAsia="方正小标宋简体" w:hAnsi="Arial" w:cs="Arial"/>
          <w:sz w:val="44"/>
          <w:szCs w:val="44"/>
        </w:rPr>
        <w:t>部门决算</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63295A" w:rsidRDefault="0063295A">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Pr="008B4531" w:rsidRDefault="00CC52B0">
      <w:pPr>
        <w:jc w:val="center"/>
        <w:rPr>
          <w:rFonts w:ascii="方正小标宋_GBK" w:eastAsia="方正小标宋_GBK" w:hAnsi="Arial" w:cs="Arial"/>
          <w:sz w:val="44"/>
          <w:szCs w:val="44"/>
        </w:rPr>
      </w:pPr>
      <w:r w:rsidRPr="008B4531">
        <w:rPr>
          <w:rFonts w:ascii="方正小标宋_GBK" w:eastAsia="方正小标宋_GBK" w:hAnsi="Arial" w:cs="Arial" w:hint="eastAsia"/>
          <w:sz w:val="44"/>
          <w:szCs w:val="44"/>
        </w:rPr>
        <w:t>20</w:t>
      </w:r>
      <w:r w:rsidR="00A01381">
        <w:rPr>
          <w:rFonts w:ascii="方正小标宋_GBK" w:eastAsia="方正小标宋_GBK" w:hAnsi="Arial" w:cs="Arial" w:hint="eastAsia"/>
          <w:sz w:val="44"/>
          <w:szCs w:val="44"/>
        </w:rPr>
        <w:t>20</w:t>
      </w:r>
      <w:r w:rsidRPr="008B4531">
        <w:rPr>
          <w:rFonts w:ascii="方正小标宋_GBK" w:eastAsia="方正小标宋_GBK" w:hAnsi="Arial" w:cs="Arial" w:hint="eastAsia"/>
          <w:sz w:val="44"/>
          <w:szCs w:val="44"/>
        </w:rPr>
        <w:t>年</w:t>
      </w:r>
      <w:r w:rsidR="005957B0">
        <w:rPr>
          <w:rFonts w:ascii="方正小标宋_GBK" w:eastAsia="方正小标宋_GBK" w:hAnsi="Arial" w:cs="Arial" w:hint="eastAsia"/>
          <w:sz w:val="44"/>
          <w:szCs w:val="44"/>
        </w:rPr>
        <w:t>9</w:t>
      </w:r>
      <w:r w:rsidRPr="008B4531">
        <w:rPr>
          <w:rFonts w:ascii="方正小标宋_GBK" w:eastAsia="方正小标宋_GBK" w:hAnsi="Arial" w:cs="Arial" w:hint="eastAsia"/>
          <w:sz w:val="44"/>
          <w:szCs w:val="44"/>
        </w:rPr>
        <w:t>月</w:t>
      </w:r>
      <w:r w:rsidR="005957B0">
        <w:rPr>
          <w:rFonts w:ascii="方正小标宋_GBK" w:eastAsia="方正小标宋_GBK" w:hAnsi="Arial" w:cs="Arial" w:hint="eastAsia"/>
          <w:sz w:val="44"/>
          <w:szCs w:val="44"/>
        </w:rPr>
        <w:t>29</w:t>
      </w:r>
      <w:r w:rsidRPr="008B4531">
        <w:rPr>
          <w:rFonts w:ascii="方正小标宋_GBK" w:eastAsia="方正小标宋_GBK" w:hAnsi="Arial" w:cs="Arial" w:hint="eastAsia"/>
          <w:sz w:val="44"/>
          <w:szCs w:val="44"/>
        </w:rPr>
        <w:t>日</w:t>
      </w: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CC52B0" w:rsidRDefault="00CC52B0">
      <w:pPr>
        <w:jc w:val="center"/>
        <w:rPr>
          <w:rFonts w:ascii="Arial" w:eastAsia="方正小标宋简体" w:hAnsi="Arial" w:cs="Arial"/>
          <w:sz w:val="44"/>
          <w:szCs w:val="44"/>
        </w:rPr>
      </w:pPr>
    </w:p>
    <w:p w:rsidR="000530AB" w:rsidRDefault="000530AB" w:rsidP="008B4531">
      <w:pPr>
        <w:spacing w:line="520" w:lineRule="exact"/>
        <w:jc w:val="center"/>
        <w:rPr>
          <w:rFonts w:ascii="方正小标宋简体" w:eastAsia="方正小标宋简体" w:hAnsi="方正小标宋简体"/>
          <w:sz w:val="44"/>
        </w:rPr>
      </w:pPr>
      <w:r>
        <w:rPr>
          <w:rFonts w:ascii="方正小标宋简体" w:eastAsia="方正小标宋简体" w:hAnsi="方正小标宋简体" w:hint="eastAsia"/>
          <w:sz w:val="44"/>
        </w:rPr>
        <w:lastRenderedPageBreak/>
        <w:t>目   录</w:t>
      </w:r>
    </w:p>
    <w:p w:rsidR="008B4531" w:rsidRDefault="008B4531" w:rsidP="008B4531">
      <w:pPr>
        <w:spacing w:line="520" w:lineRule="exact"/>
        <w:jc w:val="center"/>
        <w:rPr>
          <w:rFonts w:ascii="方正小标宋简体" w:eastAsia="方正小标宋简体" w:hAnsi="方正小标宋简体"/>
          <w:sz w:val="44"/>
        </w:rPr>
      </w:pP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第一部分  部门概况</w:t>
      </w:r>
    </w:p>
    <w:p w:rsidR="000530AB" w:rsidRPr="008B4531" w:rsidRDefault="00BA29E3" w:rsidP="00805A22">
      <w:pPr>
        <w:spacing w:line="560" w:lineRule="exact"/>
        <w:rPr>
          <w:rFonts w:ascii="仿宋" w:eastAsia="仿宋" w:hAnsi="仿宋"/>
          <w:sz w:val="32"/>
          <w:szCs w:val="32"/>
        </w:rPr>
      </w:pPr>
      <w:r w:rsidRPr="008B4531">
        <w:rPr>
          <w:rFonts w:ascii="仿宋" w:eastAsia="仿宋" w:hAnsi="仿宋" w:hint="eastAsia"/>
          <w:sz w:val="32"/>
          <w:szCs w:val="32"/>
        </w:rPr>
        <w:t>一、部门职能</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二、机构设置及部门决算单位构成</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第二部分 </w:t>
      </w:r>
      <w:r w:rsidR="009B110C">
        <w:rPr>
          <w:rFonts w:ascii="黑体" w:eastAsia="黑体" w:hAnsi="黑体" w:hint="eastAsia"/>
          <w:sz w:val="32"/>
          <w:szCs w:val="32"/>
        </w:rPr>
        <w:t>2019年</w:t>
      </w:r>
      <w:r w:rsidRPr="008B4531">
        <w:rPr>
          <w:rFonts w:ascii="黑体" w:eastAsia="黑体" w:hAnsi="黑体" w:hint="eastAsia"/>
          <w:sz w:val="32"/>
          <w:szCs w:val="32"/>
        </w:rPr>
        <w:t>度部门决算表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七、一般公共预算财政拨款“三公”经费支出决算表</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八、政府性基金预算财政拨款收入支出决算表</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 xml:space="preserve">第三部分  </w:t>
      </w:r>
      <w:r w:rsidR="009B110C">
        <w:rPr>
          <w:rFonts w:ascii="黑体" w:eastAsia="黑体" w:hAnsi="黑体" w:hint="eastAsia"/>
          <w:sz w:val="32"/>
          <w:szCs w:val="32"/>
        </w:rPr>
        <w:t>2019年</w:t>
      </w:r>
      <w:r w:rsidRPr="008B4531">
        <w:rPr>
          <w:rFonts w:ascii="黑体" w:eastAsia="黑体" w:hAnsi="黑体" w:hint="eastAsia"/>
          <w:sz w:val="32"/>
          <w:szCs w:val="32"/>
        </w:rPr>
        <w:t>度部门决算情况说明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一、收入支出决算总体情况说明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二、收入决算情况说明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三、支出决算情况说明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四、财政拨款收入支出决算总体情况说明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五、一般公共预算财政拨款支出决算情况说明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六、一般公共预算财政拨款基本支出决算情况说明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七、一般公共预算财政拨款“三公”经费支出决算情况说明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八、政府性基金预算财政拨款收入支出决算情况说明</w:t>
      </w:r>
    </w:p>
    <w:p w:rsidR="000530AB" w:rsidRPr="008B4531" w:rsidRDefault="000530AB" w:rsidP="00805A22">
      <w:pPr>
        <w:spacing w:line="560" w:lineRule="exact"/>
        <w:rPr>
          <w:rFonts w:ascii="仿宋" w:eastAsia="仿宋" w:hAnsi="仿宋"/>
          <w:sz w:val="32"/>
          <w:szCs w:val="32"/>
        </w:rPr>
      </w:pPr>
      <w:r w:rsidRPr="008B4531">
        <w:rPr>
          <w:rFonts w:ascii="仿宋" w:eastAsia="仿宋" w:hAnsi="仿宋" w:hint="eastAsia"/>
          <w:sz w:val="32"/>
          <w:szCs w:val="32"/>
        </w:rPr>
        <w:t>九、其他重要事项情况说明</w:t>
      </w:r>
    </w:p>
    <w:p w:rsidR="000530AB" w:rsidRPr="008B4531" w:rsidRDefault="000530AB" w:rsidP="00805A22">
      <w:pPr>
        <w:spacing w:line="560" w:lineRule="exact"/>
        <w:rPr>
          <w:rFonts w:ascii="黑体" w:eastAsia="黑体" w:hAnsi="黑体"/>
          <w:sz w:val="32"/>
          <w:szCs w:val="32"/>
        </w:rPr>
      </w:pPr>
      <w:r w:rsidRPr="008B4531">
        <w:rPr>
          <w:rFonts w:ascii="黑体" w:eastAsia="黑体" w:hAnsi="黑体" w:hint="eastAsia"/>
          <w:sz w:val="32"/>
          <w:szCs w:val="32"/>
        </w:rPr>
        <w:t>第四部分  名词解释</w:t>
      </w: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第一部分  部门概况</w:t>
      </w:r>
    </w:p>
    <w:p w:rsidR="00CC52B0" w:rsidRDefault="00CC52B0">
      <w:pPr>
        <w:jc w:val="center"/>
        <w:rPr>
          <w:rFonts w:ascii="黑体" w:eastAsia="黑体" w:hAnsi="黑体"/>
          <w:sz w:val="32"/>
        </w:rPr>
      </w:pPr>
    </w:p>
    <w:p w:rsidR="00CC52B0" w:rsidRDefault="00CC52B0" w:rsidP="00E4754C">
      <w:pPr>
        <w:spacing w:line="560" w:lineRule="exact"/>
        <w:rPr>
          <w:rFonts w:ascii="黑体" w:eastAsia="黑体" w:hAnsi="黑体"/>
          <w:sz w:val="32"/>
        </w:rPr>
      </w:pPr>
      <w:r>
        <w:rPr>
          <w:rFonts w:ascii="黑体" w:eastAsia="黑体" w:hAnsi="黑体" w:hint="eastAsia"/>
          <w:sz w:val="32"/>
        </w:rPr>
        <w:t xml:space="preserve">    一、</w:t>
      </w:r>
      <w:r w:rsidR="00BA29E3">
        <w:rPr>
          <w:rFonts w:ascii="黑体" w:eastAsia="黑体" w:hAnsi="黑体" w:hint="eastAsia"/>
          <w:sz w:val="32"/>
        </w:rPr>
        <w:t>部门</w:t>
      </w:r>
      <w:r>
        <w:rPr>
          <w:rFonts w:ascii="黑体" w:eastAsia="黑体" w:hAnsi="黑体" w:hint="eastAsia"/>
          <w:sz w:val="32"/>
        </w:rPr>
        <w:t>职能</w:t>
      </w:r>
    </w:p>
    <w:p w:rsidR="0063295A" w:rsidRPr="00F80C0A" w:rsidRDefault="0063295A" w:rsidP="00E4754C">
      <w:pPr>
        <w:pStyle w:val="a6"/>
        <w:shd w:val="clear" w:color="auto" w:fill="FFFFFF"/>
        <w:spacing w:before="0" w:beforeAutospacing="0" w:after="0" w:afterAutospacing="0" w:line="560" w:lineRule="exact"/>
        <w:ind w:firstLineChars="200" w:firstLine="640"/>
        <w:rPr>
          <w:rFonts w:ascii="仿宋" w:eastAsia="仿宋" w:hAnsi="仿宋" w:cs="Times New Roman"/>
          <w:kern w:val="2"/>
          <w:sz w:val="32"/>
          <w:szCs w:val="20"/>
        </w:rPr>
      </w:pPr>
      <w:r w:rsidRPr="00F80C0A">
        <w:rPr>
          <w:rFonts w:ascii="仿宋" w:eastAsia="仿宋" w:hAnsi="仿宋"/>
          <w:sz w:val="32"/>
          <w:szCs w:val="32"/>
        </w:rPr>
        <w:t>贯彻落实中央和省、市、区关于旅游业的法律、法规、规章、方针、政策、标准</w:t>
      </w:r>
      <w:r w:rsidRPr="00F80C0A">
        <w:rPr>
          <w:rFonts w:ascii="仿宋" w:eastAsia="仿宋" w:hAnsi="仿宋" w:hint="eastAsia"/>
          <w:sz w:val="32"/>
          <w:szCs w:val="32"/>
        </w:rPr>
        <w:t>；</w:t>
      </w:r>
      <w:r w:rsidRPr="00F80C0A">
        <w:rPr>
          <w:rFonts w:ascii="仿宋" w:eastAsia="仿宋" w:hAnsi="仿宋"/>
          <w:sz w:val="32"/>
          <w:szCs w:val="32"/>
        </w:rPr>
        <w:t>提出全区旅游业发展的建议</w:t>
      </w:r>
      <w:r w:rsidRPr="00F80C0A">
        <w:rPr>
          <w:rFonts w:ascii="仿宋" w:eastAsia="仿宋" w:hAnsi="仿宋" w:hint="eastAsia"/>
          <w:sz w:val="32"/>
          <w:szCs w:val="32"/>
        </w:rPr>
        <w:t>；</w:t>
      </w:r>
      <w:r w:rsidRPr="00F80C0A">
        <w:rPr>
          <w:rFonts w:ascii="仿宋" w:eastAsia="仿宋" w:hAnsi="仿宋"/>
          <w:sz w:val="32"/>
          <w:szCs w:val="32"/>
        </w:rPr>
        <w:t>组织、指导旅游产品的开发;协调、推动重点旅游项目的招商引资工作;组织、指导、协调重点旅游节庆活动、旅游会议和旅游相关的大型活动</w:t>
      </w:r>
      <w:r w:rsidRPr="00F80C0A">
        <w:rPr>
          <w:rFonts w:ascii="仿宋" w:eastAsia="仿宋" w:hAnsi="仿宋" w:hint="eastAsia"/>
          <w:sz w:val="32"/>
          <w:szCs w:val="32"/>
        </w:rPr>
        <w:t>；</w:t>
      </w:r>
      <w:r w:rsidRPr="00F80C0A">
        <w:rPr>
          <w:rFonts w:ascii="仿宋" w:eastAsia="仿宋" w:hAnsi="仿宋"/>
          <w:sz w:val="32"/>
          <w:szCs w:val="32"/>
        </w:rPr>
        <w:t>负责全区旅游形象整体宣传推广工作</w:t>
      </w:r>
      <w:r w:rsidRPr="00F80C0A">
        <w:rPr>
          <w:rFonts w:ascii="仿宋" w:eastAsia="仿宋" w:hAnsi="仿宋" w:hint="eastAsia"/>
          <w:sz w:val="32"/>
          <w:szCs w:val="32"/>
        </w:rPr>
        <w:t>；</w:t>
      </w:r>
      <w:r w:rsidRPr="00F80C0A">
        <w:rPr>
          <w:rFonts w:ascii="仿宋" w:eastAsia="仿宋" w:hAnsi="仿宋" w:cs="Times New Roman" w:hint="eastAsia"/>
          <w:kern w:val="2"/>
          <w:sz w:val="32"/>
          <w:szCs w:val="20"/>
        </w:rPr>
        <w:t>指导全区旅游培训工作。</w:t>
      </w:r>
    </w:p>
    <w:p w:rsidR="00CC52B0" w:rsidRDefault="0063295A" w:rsidP="00E4754C">
      <w:pPr>
        <w:spacing w:line="560" w:lineRule="exact"/>
        <w:ind w:firstLineChars="200" w:firstLine="640"/>
        <w:rPr>
          <w:rFonts w:ascii="黑体" w:eastAsia="黑体" w:hAnsi="黑体"/>
          <w:sz w:val="32"/>
        </w:rPr>
      </w:pPr>
      <w:r>
        <w:rPr>
          <w:rFonts w:ascii="黑体" w:eastAsia="黑体" w:hAnsi="黑体" w:hint="eastAsia"/>
          <w:sz w:val="32"/>
        </w:rPr>
        <w:t>二、</w:t>
      </w:r>
      <w:r w:rsidR="00CC52B0">
        <w:rPr>
          <w:rFonts w:ascii="黑体" w:eastAsia="黑体" w:hAnsi="黑体" w:hint="eastAsia"/>
          <w:sz w:val="32"/>
        </w:rPr>
        <w:t>机构设置及部门决算单位构成</w:t>
      </w:r>
    </w:p>
    <w:p w:rsidR="0063295A" w:rsidRPr="00F80C0A" w:rsidRDefault="0063295A" w:rsidP="00E4754C">
      <w:pPr>
        <w:spacing w:line="560" w:lineRule="exact"/>
        <w:ind w:firstLineChars="200" w:firstLine="640"/>
        <w:rPr>
          <w:rFonts w:ascii="仿宋" w:eastAsia="仿宋" w:hAnsi="仿宋"/>
          <w:sz w:val="32"/>
        </w:rPr>
      </w:pPr>
      <w:r w:rsidRPr="00F80C0A">
        <w:rPr>
          <w:rFonts w:ascii="仿宋" w:eastAsia="仿宋" w:hAnsi="仿宋" w:hint="eastAsia"/>
          <w:sz w:val="32"/>
        </w:rPr>
        <w:t>双阳区旅游服务中心是参照公务员管理事业单位。内设机构3个，分别为办公室、</w:t>
      </w:r>
      <w:r w:rsidRPr="00F80C0A">
        <w:rPr>
          <w:rFonts w:ascii="仿宋" w:eastAsia="仿宋" w:hAnsi="仿宋"/>
          <w:sz w:val="32"/>
          <w:szCs w:val="32"/>
        </w:rPr>
        <w:t>资源开发科</w:t>
      </w:r>
      <w:r w:rsidRPr="00F80C0A">
        <w:rPr>
          <w:rFonts w:ascii="仿宋" w:eastAsia="仿宋" w:hAnsi="仿宋" w:hint="eastAsia"/>
          <w:sz w:val="32"/>
        </w:rPr>
        <w:t>、</w:t>
      </w:r>
      <w:r w:rsidRPr="00F80C0A">
        <w:rPr>
          <w:rFonts w:ascii="仿宋" w:eastAsia="仿宋" w:hAnsi="仿宋"/>
          <w:sz w:val="32"/>
          <w:szCs w:val="32"/>
        </w:rPr>
        <w:t>市场推广科</w:t>
      </w:r>
      <w:r w:rsidRPr="00F80C0A">
        <w:rPr>
          <w:rFonts w:ascii="仿宋" w:eastAsia="仿宋" w:hAnsi="仿宋" w:hint="eastAsia"/>
          <w:sz w:val="32"/>
        </w:rPr>
        <w:t>，</w:t>
      </w:r>
      <w:proofErr w:type="gramStart"/>
      <w:r w:rsidRPr="00F80C0A">
        <w:rPr>
          <w:rFonts w:ascii="仿宋" w:eastAsia="仿宋" w:hAnsi="仿宋" w:hint="eastAsia"/>
          <w:sz w:val="32"/>
        </w:rPr>
        <w:t>参公编制</w:t>
      </w:r>
      <w:proofErr w:type="gramEnd"/>
      <w:r w:rsidRPr="00F80C0A">
        <w:rPr>
          <w:rFonts w:ascii="仿宋" w:eastAsia="仿宋" w:hAnsi="仿宋" w:hint="eastAsia"/>
          <w:sz w:val="32"/>
        </w:rPr>
        <w:t>10人，领导职数3人，内设机构领导3人。</w:t>
      </w:r>
    </w:p>
    <w:p w:rsidR="0063295A" w:rsidRPr="00F80C0A" w:rsidRDefault="0063295A" w:rsidP="00E4754C">
      <w:pPr>
        <w:spacing w:line="560" w:lineRule="exact"/>
        <w:ind w:firstLineChars="200" w:firstLine="640"/>
        <w:rPr>
          <w:rFonts w:ascii="仿宋" w:eastAsia="仿宋" w:hAnsi="仿宋"/>
          <w:sz w:val="32"/>
        </w:rPr>
      </w:pPr>
      <w:r w:rsidRPr="00F80C0A">
        <w:rPr>
          <w:rFonts w:ascii="仿宋" w:eastAsia="仿宋" w:hAnsi="仿宋" w:hint="eastAsia"/>
          <w:sz w:val="32"/>
        </w:rPr>
        <w:t>纳入长春市双阳区旅游局2019年度部门决算编制范围的单位包括：长春市双阳区旅游局</w:t>
      </w:r>
    </w:p>
    <w:p w:rsidR="0063295A" w:rsidRPr="00F80C0A" w:rsidRDefault="0063295A" w:rsidP="00E4754C">
      <w:pPr>
        <w:spacing w:line="560" w:lineRule="exact"/>
        <w:ind w:firstLineChars="200" w:firstLine="640"/>
        <w:rPr>
          <w:rFonts w:ascii="仿宋" w:eastAsia="仿宋" w:hAnsi="仿宋"/>
          <w:sz w:val="32"/>
        </w:rPr>
      </w:pPr>
      <w:r w:rsidRPr="00F80C0A">
        <w:rPr>
          <w:rFonts w:ascii="仿宋" w:eastAsia="仿宋" w:hAnsi="仿宋" w:hint="eastAsia"/>
          <w:sz w:val="32"/>
        </w:rPr>
        <w:t>2019年实有人员13人，其中：在职人员8人，离退休人员5人。</w:t>
      </w:r>
    </w:p>
    <w:p w:rsidR="0063295A" w:rsidRDefault="0063295A" w:rsidP="0063295A">
      <w:pPr>
        <w:ind w:firstLineChars="200" w:firstLine="640"/>
        <w:rPr>
          <w:rFonts w:ascii="仿宋" w:eastAsia="仿宋" w:hAnsi="仿宋"/>
          <w:sz w:val="32"/>
        </w:rPr>
      </w:pPr>
    </w:p>
    <w:p w:rsidR="006019F0" w:rsidRDefault="006019F0">
      <w:pPr>
        <w:ind w:firstLineChars="200" w:firstLine="640"/>
        <w:rPr>
          <w:rFonts w:ascii="仿宋" w:eastAsia="仿宋" w:hAnsi="仿宋"/>
          <w:sz w:val="32"/>
        </w:rPr>
      </w:pPr>
    </w:p>
    <w:p w:rsidR="00A63976" w:rsidRPr="0033551A" w:rsidRDefault="0033551A" w:rsidP="0033551A">
      <w:pPr>
        <w:widowControl/>
        <w:jc w:val="left"/>
        <w:rPr>
          <w:rFonts w:ascii="仿宋" w:eastAsia="仿宋" w:hAnsi="仿宋"/>
          <w:sz w:val="32"/>
        </w:rPr>
        <w:sectPr w:rsidR="00A63976" w:rsidRPr="0033551A" w:rsidSect="00A63976">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8B3E08" w:rsidRPr="008B4531" w:rsidRDefault="00CC52B0" w:rsidP="008B3E08">
      <w:pPr>
        <w:ind w:firstLineChars="200" w:firstLine="880"/>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 xml:space="preserve">第二部分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度部门决算表</w:t>
      </w:r>
    </w:p>
    <w:p w:rsidR="008B3E08" w:rsidRDefault="008B3E08" w:rsidP="0025506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firstRow="0" w:lastRow="0" w:firstColumn="0" w:lastColumn="0" w:noHBand="0" w:noVBand="0"/>
      </w:tblPr>
      <w:tblGrid>
        <w:gridCol w:w="2662"/>
        <w:gridCol w:w="1800"/>
        <w:gridCol w:w="2644"/>
        <w:gridCol w:w="236"/>
        <w:gridCol w:w="1800"/>
      </w:tblGrid>
      <w:tr w:rsidR="00A63976" w:rsidRPr="00A63976" w:rsidTr="00566E9E">
        <w:trPr>
          <w:trHeight w:val="360"/>
        </w:trPr>
        <w:tc>
          <w:tcPr>
            <w:tcW w:w="9142" w:type="dxa"/>
            <w:gridSpan w:val="5"/>
            <w:tcBorders>
              <w:top w:val="nil"/>
              <w:left w:val="nil"/>
              <w:bottom w:val="nil"/>
              <w:right w:val="nil"/>
            </w:tcBorders>
            <w:shd w:val="clear" w:color="auto" w:fill="auto"/>
            <w:noWrap/>
            <w:vAlign w:val="center"/>
          </w:tcPr>
          <w:p w:rsidR="00A63976" w:rsidRPr="00805A22" w:rsidRDefault="00A63976" w:rsidP="0025506F">
            <w:pPr>
              <w:widowControl/>
              <w:spacing w:line="560" w:lineRule="exact"/>
              <w:jc w:val="center"/>
              <w:rPr>
                <w:rFonts w:ascii="仿宋" w:eastAsia="仿宋" w:hAnsi="仿宋" w:cs="宋体"/>
                <w:b/>
                <w:color w:val="000000"/>
                <w:kern w:val="0"/>
                <w:sz w:val="32"/>
                <w:szCs w:val="32"/>
              </w:rPr>
            </w:pPr>
            <w:bookmarkStart w:id="0" w:name="RANGE!A1:F21"/>
            <w:bookmarkEnd w:id="0"/>
            <w:r w:rsidRPr="00805A22">
              <w:rPr>
                <w:rFonts w:ascii="仿宋" w:eastAsia="仿宋" w:hAnsi="仿宋" w:cs="宋体" w:hint="eastAsia"/>
                <w:b/>
                <w:color w:val="000000"/>
                <w:kern w:val="0"/>
                <w:sz w:val="32"/>
                <w:szCs w:val="32"/>
              </w:rPr>
              <w:t>收入支出决算总表</w:t>
            </w:r>
          </w:p>
        </w:tc>
      </w:tr>
      <w:tr w:rsidR="001847E4" w:rsidRPr="00805A22" w:rsidTr="00566E9E">
        <w:trPr>
          <w:trHeight w:val="317"/>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公开01表</w:t>
            </w:r>
          </w:p>
        </w:tc>
      </w:tr>
      <w:tr w:rsidR="001847E4" w:rsidRPr="00805A22" w:rsidTr="00566E9E">
        <w:trPr>
          <w:trHeight w:val="293"/>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A63976" w:rsidRPr="00805A22"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843139" w:rsidRDefault="0039392A" w:rsidP="00A63976">
            <w:pPr>
              <w:widowControl/>
              <w:jc w:val="left"/>
              <w:rPr>
                <w:rFonts w:ascii="仿宋" w:eastAsia="仿宋" w:hAnsi="仿宋" w:cs="宋体"/>
                <w:b/>
                <w:kern w:val="0"/>
                <w:sz w:val="22"/>
                <w:szCs w:val="22"/>
              </w:rPr>
            </w:pPr>
            <w:r w:rsidRPr="00843139">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43139" w:rsidRDefault="0063295A" w:rsidP="00A36A36">
            <w:pPr>
              <w:widowControl/>
              <w:jc w:val="right"/>
              <w:rPr>
                <w:rFonts w:ascii="仿宋" w:eastAsia="仿宋" w:hAnsi="仿宋" w:cs="宋体"/>
                <w:b/>
                <w:kern w:val="0"/>
                <w:sz w:val="22"/>
                <w:szCs w:val="22"/>
              </w:rPr>
            </w:pPr>
            <w:r w:rsidRPr="00843139">
              <w:rPr>
                <w:rFonts w:ascii="仿宋" w:eastAsia="仿宋" w:hAnsi="仿宋" w:cs="宋体" w:hint="eastAsia"/>
                <w:b/>
                <w:kern w:val="0"/>
                <w:sz w:val="22"/>
                <w:szCs w:val="22"/>
              </w:rPr>
              <w:t>377.08</w:t>
            </w:r>
            <w:r w:rsidR="0039392A" w:rsidRPr="00843139">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43139" w:rsidRDefault="0039392A" w:rsidP="00A63976">
            <w:pPr>
              <w:widowControl/>
              <w:jc w:val="left"/>
              <w:rPr>
                <w:rFonts w:ascii="仿宋" w:eastAsia="仿宋" w:hAnsi="仿宋" w:cs="宋体"/>
                <w:b/>
                <w:kern w:val="0"/>
                <w:sz w:val="22"/>
                <w:szCs w:val="22"/>
              </w:rPr>
            </w:pPr>
            <w:r w:rsidRPr="00843139">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43139" w:rsidRDefault="0039392A" w:rsidP="00A36A36">
            <w:pPr>
              <w:widowControl/>
              <w:jc w:val="right"/>
              <w:rPr>
                <w:rFonts w:ascii="仿宋" w:eastAsia="仿宋" w:hAnsi="仿宋" w:cs="宋体"/>
                <w:b/>
                <w:kern w:val="0"/>
                <w:sz w:val="22"/>
                <w:szCs w:val="22"/>
              </w:rPr>
            </w:pPr>
            <w:r w:rsidRPr="00843139">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43139" w:rsidRDefault="0039392A" w:rsidP="00A63976">
            <w:pPr>
              <w:widowControl/>
              <w:jc w:val="left"/>
              <w:rPr>
                <w:rFonts w:ascii="仿宋" w:eastAsia="仿宋" w:hAnsi="仿宋" w:cs="宋体"/>
                <w:b/>
                <w:kern w:val="0"/>
                <w:sz w:val="22"/>
                <w:szCs w:val="22"/>
              </w:rPr>
            </w:pPr>
            <w:r w:rsidRPr="00843139">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43139" w:rsidRDefault="0039392A" w:rsidP="00A36A36">
            <w:pPr>
              <w:widowControl/>
              <w:jc w:val="right"/>
              <w:rPr>
                <w:rFonts w:ascii="仿宋" w:eastAsia="仿宋" w:hAnsi="仿宋" w:cs="宋体"/>
                <w:b/>
                <w:kern w:val="0"/>
                <w:sz w:val="22"/>
                <w:szCs w:val="22"/>
              </w:rPr>
            </w:pPr>
            <w:r w:rsidRPr="00843139">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43139" w:rsidRDefault="0039392A" w:rsidP="00A63976">
            <w:pPr>
              <w:widowControl/>
              <w:jc w:val="left"/>
              <w:rPr>
                <w:rFonts w:ascii="仿宋" w:eastAsia="仿宋" w:hAnsi="仿宋" w:cs="宋体"/>
                <w:b/>
                <w:kern w:val="0"/>
                <w:sz w:val="22"/>
                <w:szCs w:val="22"/>
              </w:rPr>
            </w:pPr>
            <w:r w:rsidRPr="00843139">
              <w:rPr>
                <w:rFonts w:ascii="仿宋" w:eastAsia="仿宋" w:hAnsi="仿宋" w:cs="宋体" w:hint="eastAsia"/>
                <w:b/>
                <w:kern w:val="0"/>
                <w:sz w:val="22"/>
                <w:szCs w:val="22"/>
              </w:rPr>
              <w:t>二、</w:t>
            </w:r>
            <w:r w:rsidRPr="00843139">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43139" w:rsidRDefault="0039392A" w:rsidP="00A36A36">
            <w:pPr>
              <w:widowControl/>
              <w:jc w:val="right"/>
              <w:rPr>
                <w:rFonts w:ascii="仿宋" w:eastAsia="仿宋" w:hAnsi="仿宋" w:cs="宋体"/>
                <w:b/>
                <w:kern w:val="0"/>
                <w:sz w:val="22"/>
                <w:szCs w:val="22"/>
              </w:rPr>
            </w:pPr>
            <w:r w:rsidRPr="00843139">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43139" w:rsidRDefault="0039392A" w:rsidP="00A63976">
            <w:pPr>
              <w:widowControl/>
              <w:jc w:val="left"/>
              <w:rPr>
                <w:rFonts w:ascii="仿宋" w:eastAsia="仿宋" w:hAnsi="仿宋" w:cs="宋体"/>
                <w:b/>
                <w:kern w:val="0"/>
                <w:sz w:val="22"/>
                <w:szCs w:val="22"/>
              </w:rPr>
            </w:pPr>
            <w:r w:rsidRPr="00843139">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43139" w:rsidRDefault="0039392A" w:rsidP="00A36A36">
            <w:pPr>
              <w:widowControl/>
              <w:jc w:val="right"/>
              <w:rPr>
                <w:rFonts w:ascii="仿宋" w:eastAsia="仿宋" w:hAnsi="仿宋" w:cs="宋体"/>
                <w:b/>
                <w:kern w:val="0"/>
                <w:sz w:val="22"/>
                <w:szCs w:val="22"/>
              </w:rPr>
            </w:pPr>
            <w:r w:rsidRPr="00843139">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43139" w:rsidRDefault="0039392A" w:rsidP="00A63976">
            <w:pPr>
              <w:widowControl/>
              <w:jc w:val="left"/>
              <w:rPr>
                <w:rFonts w:ascii="仿宋" w:eastAsia="仿宋" w:hAnsi="仿宋" w:cs="宋体"/>
                <w:b/>
                <w:kern w:val="0"/>
                <w:sz w:val="22"/>
                <w:szCs w:val="22"/>
              </w:rPr>
            </w:pPr>
            <w:r w:rsidRPr="00843139">
              <w:rPr>
                <w:rFonts w:ascii="仿宋" w:eastAsia="仿宋" w:hAnsi="仿宋" w:cs="宋体" w:hint="eastAsia"/>
                <w:b/>
                <w:kern w:val="0"/>
                <w:sz w:val="22"/>
                <w:szCs w:val="22"/>
              </w:rPr>
              <w:t>三、</w:t>
            </w:r>
            <w:r w:rsidRPr="00843139">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43139" w:rsidRDefault="0039392A" w:rsidP="00A36A36">
            <w:pPr>
              <w:widowControl/>
              <w:jc w:val="right"/>
              <w:rPr>
                <w:rFonts w:ascii="仿宋" w:eastAsia="仿宋" w:hAnsi="仿宋" w:cs="宋体"/>
                <w:b/>
                <w:kern w:val="0"/>
                <w:sz w:val="22"/>
                <w:szCs w:val="22"/>
              </w:rPr>
            </w:pPr>
            <w:r w:rsidRPr="00843139">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43139" w:rsidRDefault="0039392A" w:rsidP="00A63976">
            <w:pPr>
              <w:widowControl/>
              <w:jc w:val="left"/>
              <w:rPr>
                <w:rFonts w:ascii="仿宋" w:eastAsia="仿宋" w:hAnsi="仿宋" w:cs="宋体"/>
                <w:b/>
                <w:kern w:val="0"/>
                <w:sz w:val="22"/>
                <w:szCs w:val="22"/>
              </w:rPr>
            </w:pPr>
            <w:r w:rsidRPr="00843139">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43139" w:rsidRDefault="0039392A" w:rsidP="00A36A36">
            <w:pPr>
              <w:widowControl/>
              <w:jc w:val="right"/>
              <w:rPr>
                <w:rFonts w:ascii="仿宋" w:eastAsia="仿宋" w:hAnsi="仿宋" w:cs="宋体"/>
                <w:b/>
                <w:kern w:val="0"/>
                <w:sz w:val="22"/>
                <w:szCs w:val="22"/>
              </w:rPr>
            </w:pPr>
            <w:r w:rsidRPr="00843139">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43139" w:rsidRDefault="0039392A" w:rsidP="00A63976">
            <w:pPr>
              <w:widowControl/>
              <w:jc w:val="left"/>
              <w:rPr>
                <w:rFonts w:ascii="仿宋" w:eastAsia="仿宋" w:hAnsi="仿宋" w:cs="宋体"/>
                <w:b/>
                <w:kern w:val="0"/>
                <w:sz w:val="22"/>
                <w:szCs w:val="22"/>
              </w:rPr>
            </w:pPr>
            <w:r w:rsidRPr="00843139">
              <w:rPr>
                <w:rFonts w:ascii="仿宋" w:eastAsia="仿宋" w:hAnsi="仿宋" w:cs="宋体" w:hint="eastAsia"/>
                <w:b/>
                <w:kern w:val="0"/>
                <w:sz w:val="22"/>
                <w:szCs w:val="22"/>
              </w:rPr>
              <w:t>四、</w:t>
            </w:r>
            <w:r w:rsidRPr="00843139">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43139" w:rsidRDefault="0039392A" w:rsidP="00A36A36">
            <w:pPr>
              <w:widowControl/>
              <w:jc w:val="right"/>
              <w:rPr>
                <w:rFonts w:ascii="仿宋" w:eastAsia="仿宋" w:hAnsi="仿宋" w:cs="宋体"/>
                <w:b/>
                <w:kern w:val="0"/>
                <w:sz w:val="22"/>
                <w:szCs w:val="22"/>
              </w:rPr>
            </w:pPr>
            <w:r w:rsidRPr="00843139">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43139" w:rsidRDefault="0039392A" w:rsidP="00A63976">
            <w:pPr>
              <w:widowControl/>
              <w:jc w:val="left"/>
              <w:rPr>
                <w:rFonts w:ascii="仿宋" w:eastAsia="仿宋" w:hAnsi="仿宋" w:cs="宋体"/>
                <w:b/>
                <w:kern w:val="0"/>
                <w:sz w:val="22"/>
                <w:szCs w:val="22"/>
              </w:rPr>
            </w:pPr>
            <w:r w:rsidRPr="00843139">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43139" w:rsidRDefault="0039392A" w:rsidP="00A36A36">
            <w:pPr>
              <w:widowControl/>
              <w:jc w:val="right"/>
              <w:rPr>
                <w:rFonts w:ascii="仿宋" w:eastAsia="仿宋" w:hAnsi="仿宋" w:cs="宋体"/>
                <w:b/>
                <w:kern w:val="0"/>
                <w:sz w:val="22"/>
                <w:szCs w:val="22"/>
              </w:rPr>
            </w:pPr>
            <w:r w:rsidRPr="00843139">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43139" w:rsidRDefault="0039392A" w:rsidP="00A63976">
            <w:pPr>
              <w:widowControl/>
              <w:jc w:val="left"/>
              <w:rPr>
                <w:rFonts w:ascii="仿宋" w:eastAsia="仿宋" w:hAnsi="仿宋" w:cs="宋体"/>
                <w:b/>
                <w:kern w:val="0"/>
                <w:sz w:val="22"/>
                <w:szCs w:val="22"/>
              </w:rPr>
            </w:pPr>
            <w:r w:rsidRPr="00843139">
              <w:rPr>
                <w:rFonts w:ascii="仿宋" w:eastAsia="仿宋" w:hAnsi="仿宋" w:cs="宋体" w:hint="eastAsia"/>
                <w:b/>
                <w:kern w:val="0"/>
                <w:sz w:val="22"/>
                <w:szCs w:val="22"/>
              </w:rPr>
              <w:t>五、</w:t>
            </w:r>
            <w:r w:rsidRPr="00843139">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43139" w:rsidRDefault="0063295A" w:rsidP="00A36A36">
            <w:pPr>
              <w:widowControl/>
              <w:jc w:val="right"/>
              <w:rPr>
                <w:rFonts w:ascii="仿宋" w:eastAsia="仿宋" w:hAnsi="仿宋" w:cs="宋体"/>
                <w:b/>
                <w:kern w:val="0"/>
                <w:sz w:val="22"/>
                <w:szCs w:val="22"/>
              </w:rPr>
            </w:pPr>
            <w:r w:rsidRPr="00843139">
              <w:rPr>
                <w:rFonts w:ascii="仿宋" w:eastAsia="仿宋" w:hAnsi="仿宋" w:cs="宋体" w:hint="eastAsia"/>
                <w:b/>
                <w:kern w:val="0"/>
                <w:sz w:val="22"/>
                <w:szCs w:val="22"/>
              </w:rPr>
              <w:t>455.6</w:t>
            </w:r>
            <w:r w:rsidR="0039392A" w:rsidRPr="00843139">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43139" w:rsidRDefault="0039392A" w:rsidP="00A63976">
            <w:pPr>
              <w:widowControl/>
              <w:jc w:val="left"/>
              <w:rPr>
                <w:rFonts w:ascii="仿宋" w:eastAsia="仿宋" w:hAnsi="仿宋" w:cs="宋体"/>
                <w:b/>
                <w:kern w:val="0"/>
                <w:sz w:val="22"/>
                <w:szCs w:val="22"/>
              </w:rPr>
            </w:pPr>
            <w:r w:rsidRPr="00843139">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843139" w:rsidRDefault="0063295A" w:rsidP="00A36A36">
            <w:pPr>
              <w:widowControl/>
              <w:jc w:val="right"/>
              <w:rPr>
                <w:rFonts w:ascii="仿宋" w:eastAsia="仿宋" w:hAnsi="仿宋" w:cs="宋体"/>
                <w:b/>
                <w:kern w:val="0"/>
                <w:sz w:val="22"/>
                <w:szCs w:val="22"/>
              </w:rPr>
            </w:pPr>
            <w:r w:rsidRPr="00843139">
              <w:rPr>
                <w:rFonts w:ascii="仿宋" w:eastAsia="仿宋" w:hAnsi="仿宋" w:cs="宋体" w:hint="eastAsia"/>
                <w:b/>
                <w:kern w:val="0"/>
                <w:sz w:val="22"/>
                <w:szCs w:val="22"/>
              </w:rPr>
              <w:t>0.3</w:t>
            </w:r>
            <w:r w:rsidR="0039392A" w:rsidRPr="00843139">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43139" w:rsidRDefault="0039392A" w:rsidP="00A63976">
            <w:pPr>
              <w:widowControl/>
              <w:jc w:val="left"/>
              <w:rPr>
                <w:rFonts w:ascii="仿宋" w:eastAsia="仿宋" w:hAnsi="仿宋" w:cs="宋体"/>
                <w:b/>
                <w:kern w:val="0"/>
                <w:sz w:val="22"/>
                <w:szCs w:val="22"/>
              </w:rPr>
            </w:pPr>
            <w:r w:rsidRPr="00843139">
              <w:rPr>
                <w:rFonts w:ascii="仿宋" w:eastAsia="仿宋" w:hAnsi="仿宋" w:cs="宋体" w:hint="eastAsia"/>
                <w:b/>
                <w:kern w:val="0"/>
                <w:sz w:val="22"/>
                <w:szCs w:val="22"/>
              </w:rPr>
              <w:t>六、</w:t>
            </w:r>
            <w:r w:rsidRPr="00843139">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43139" w:rsidRDefault="0039392A" w:rsidP="00A36A36">
            <w:pPr>
              <w:widowControl/>
              <w:jc w:val="right"/>
              <w:rPr>
                <w:rFonts w:ascii="仿宋" w:eastAsia="仿宋" w:hAnsi="仿宋" w:cs="宋体"/>
                <w:b/>
                <w:kern w:val="0"/>
                <w:sz w:val="22"/>
                <w:szCs w:val="22"/>
              </w:rPr>
            </w:pPr>
            <w:r w:rsidRPr="00843139">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43139" w:rsidRDefault="0039392A" w:rsidP="00A63976">
            <w:pPr>
              <w:widowControl/>
              <w:jc w:val="left"/>
              <w:rPr>
                <w:rFonts w:ascii="仿宋" w:eastAsia="仿宋" w:hAnsi="仿宋" w:cs="宋体"/>
                <w:b/>
                <w:kern w:val="0"/>
                <w:sz w:val="22"/>
                <w:szCs w:val="22"/>
              </w:rPr>
            </w:pPr>
            <w:r w:rsidRPr="00843139">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39392A" w:rsidRPr="00843139" w:rsidRDefault="0039392A" w:rsidP="00A36A36">
            <w:pPr>
              <w:widowControl/>
              <w:jc w:val="right"/>
              <w:rPr>
                <w:rFonts w:ascii="仿宋" w:eastAsia="仿宋" w:hAnsi="仿宋" w:cs="宋体"/>
                <w:b/>
                <w:kern w:val="0"/>
                <w:sz w:val="22"/>
                <w:szCs w:val="22"/>
              </w:rPr>
            </w:pPr>
            <w:r w:rsidRPr="00843139">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43139" w:rsidRDefault="0039392A" w:rsidP="00A63976">
            <w:pPr>
              <w:widowControl/>
              <w:jc w:val="left"/>
              <w:rPr>
                <w:rFonts w:ascii="仿宋" w:eastAsia="仿宋" w:hAnsi="仿宋" w:cs="宋体"/>
                <w:b/>
                <w:kern w:val="0"/>
                <w:sz w:val="22"/>
                <w:szCs w:val="22"/>
              </w:rPr>
            </w:pPr>
            <w:r w:rsidRPr="00843139">
              <w:rPr>
                <w:rFonts w:ascii="仿宋" w:eastAsia="仿宋" w:hAnsi="仿宋" w:cs="宋体" w:hint="eastAsia"/>
                <w:b/>
                <w:kern w:val="0"/>
                <w:sz w:val="22"/>
                <w:szCs w:val="22"/>
              </w:rPr>
              <w:t>七、</w:t>
            </w:r>
            <w:r w:rsidRPr="00843139">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43139" w:rsidRDefault="0039392A" w:rsidP="00A36A36">
            <w:pPr>
              <w:widowControl/>
              <w:jc w:val="right"/>
              <w:rPr>
                <w:rFonts w:ascii="仿宋" w:eastAsia="仿宋" w:hAnsi="仿宋" w:cs="宋体"/>
                <w:b/>
                <w:kern w:val="0"/>
                <w:sz w:val="22"/>
                <w:szCs w:val="22"/>
              </w:rPr>
            </w:pPr>
            <w:r w:rsidRPr="00843139">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43139"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43139"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43139" w:rsidRDefault="0039392A" w:rsidP="00A63976">
            <w:pPr>
              <w:widowControl/>
              <w:jc w:val="left"/>
              <w:rPr>
                <w:rFonts w:ascii="仿宋" w:eastAsia="仿宋" w:hAnsi="仿宋" w:cs="宋体"/>
                <w:b/>
                <w:kern w:val="0"/>
                <w:sz w:val="22"/>
                <w:szCs w:val="22"/>
              </w:rPr>
            </w:pPr>
            <w:r w:rsidRPr="00843139">
              <w:rPr>
                <w:rFonts w:ascii="仿宋" w:eastAsia="仿宋" w:hAnsi="仿宋" w:cs="宋体" w:hint="eastAsia"/>
                <w:b/>
                <w:kern w:val="0"/>
                <w:sz w:val="22"/>
                <w:szCs w:val="22"/>
              </w:rPr>
              <w:t>八、</w:t>
            </w:r>
            <w:r w:rsidRPr="00843139">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43139"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43139"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43139"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43139" w:rsidRDefault="0039392A" w:rsidP="00A63976">
            <w:pPr>
              <w:widowControl/>
              <w:jc w:val="left"/>
              <w:rPr>
                <w:rFonts w:ascii="仿宋" w:eastAsia="仿宋" w:hAnsi="仿宋" w:cs="宋体"/>
                <w:b/>
                <w:kern w:val="0"/>
                <w:sz w:val="22"/>
                <w:szCs w:val="22"/>
              </w:rPr>
            </w:pPr>
            <w:r w:rsidRPr="00843139">
              <w:rPr>
                <w:rFonts w:ascii="仿宋" w:eastAsia="仿宋" w:hAnsi="仿宋" w:cs="宋体" w:hint="eastAsia"/>
                <w:b/>
                <w:kern w:val="0"/>
                <w:sz w:val="22"/>
                <w:szCs w:val="22"/>
              </w:rPr>
              <w:t>九、</w:t>
            </w:r>
            <w:r w:rsidRPr="00843139">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43139"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43139"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43139"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43139" w:rsidRDefault="0039392A" w:rsidP="00A63976">
            <w:pPr>
              <w:widowControl/>
              <w:jc w:val="left"/>
              <w:rPr>
                <w:rFonts w:ascii="仿宋" w:eastAsia="仿宋" w:hAnsi="仿宋" w:cs="宋体"/>
                <w:b/>
                <w:kern w:val="0"/>
                <w:sz w:val="22"/>
                <w:szCs w:val="22"/>
              </w:rPr>
            </w:pPr>
            <w:r w:rsidRPr="00843139">
              <w:rPr>
                <w:rFonts w:ascii="仿宋" w:eastAsia="仿宋" w:hAnsi="仿宋" w:cs="宋体" w:hint="eastAsia"/>
                <w:b/>
                <w:kern w:val="0"/>
                <w:sz w:val="22"/>
                <w:szCs w:val="22"/>
              </w:rPr>
              <w:t>十、</w:t>
            </w:r>
            <w:r w:rsidRPr="00843139">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43139"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43139"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43139"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43139" w:rsidRDefault="0039392A" w:rsidP="00A63976">
            <w:pPr>
              <w:widowControl/>
              <w:jc w:val="left"/>
              <w:rPr>
                <w:rFonts w:ascii="仿宋" w:eastAsia="仿宋" w:hAnsi="仿宋" w:cs="宋体"/>
                <w:b/>
                <w:kern w:val="0"/>
                <w:sz w:val="22"/>
                <w:szCs w:val="22"/>
              </w:rPr>
            </w:pPr>
            <w:r w:rsidRPr="00843139">
              <w:rPr>
                <w:rFonts w:ascii="仿宋" w:eastAsia="仿宋" w:hAnsi="仿宋" w:cs="宋体" w:hint="eastAsia"/>
                <w:b/>
                <w:kern w:val="0"/>
                <w:sz w:val="22"/>
                <w:szCs w:val="22"/>
              </w:rPr>
              <w:t>十一、</w:t>
            </w:r>
            <w:r w:rsidRPr="00843139">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43139"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43139"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43139"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43139" w:rsidRDefault="0039392A" w:rsidP="00A63976">
            <w:pPr>
              <w:widowControl/>
              <w:jc w:val="left"/>
              <w:rPr>
                <w:rFonts w:ascii="仿宋" w:eastAsia="仿宋" w:hAnsi="仿宋" w:cs="宋体"/>
                <w:b/>
                <w:kern w:val="0"/>
                <w:sz w:val="22"/>
                <w:szCs w:val="22"/>
              </w:rPr>
            </w:pPr>
            <w:r w:rsidRPr="00843139">
              <w:rPr>
                <w:rFonts w:ascii="仿宋" w:eastAsia="仿宋" w:hAnsi="仿宋" w:cs="宋体" w:hint="eastAsia"/>
                <w:b/>
                <w:kern w:val="0"/>
                <w:sz w:val="22"/>
                <w:szCs w:val="22"/>
              </w:rPr>
              <w:t>十二、</w:t>
            </w:r>
            <w:r w:rsidRPr="00843139">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43139"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43139"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43139"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43139" w:rsidRDefault="0039392A" w:rsidP="00A63976">
            <w:pPr>
              <w:widowControl/>
              <w:jc w:val="left"/>
              <w:rPr>
                <w:rFonts w:ascii="仿宋" w:eastAsia="仿宋" w:hAnsi="仿宋" w:cs="宋体"/>
                <w:b/>
                <w:kern w:val="0"/>
                <w:sz w:val="22"/>
                <w:szCs w:val="22"/>
              </w:rPr>
            </w:pPr>
            <w:r w:rsidRPr="00843139">
              <w:rPr>
                <w:rFonts w:ascii="仿宋" w:eastAsia="仿宋" w:hAnsi="仿宋" w:cs="宋体" w:hint="eastAsia"/>
                <w:b/>
                <w:kern w:val="0"/>
                <w:sz w:val="22"/>
                <w:szCs w:val="22"/>
              </w:rPr>
              <w:t>十三、</w:t>
            </w:r>
            <w:r w:rsidRPr="00843139">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43139"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43139"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43139"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43139" w:rsidRDefault="0039392A" w:rsidP="00A63976">
            <w:pPr>
              <w:widowControl/>
              <w:jc w:val="left"/>
              <w:rPr>
                <w:rFonts w:ascii="仿宋" w:eastAsia="仿宋" w:hAnsi="仿宋" w:cs="宋体"/>
                <w:b/>
                <w:kern w:val="0"/>
                <w:sz w:val="22"/>
                <w:szCs w:val="22"/>
              </w:rPr>
            </w:pPr>
            <w:r w:rsidRPr="00843139">
              <w:rPr>
                <w:rFonts w:ascii="仿宋" w:eastAsia="仿宋" w:hAnsi="仿宋" w:cs="宋体" w:hint="eastAsia"/>
                <w:b/>
                <w:kern w:val="0"/>
                <w:sz w:val="22"/>
                <w:szCs w:val="22"/>
              </w:rPr>
              <w:t>十四、</w:t>
            </w:r>
            <w:r w:rsidRPr="00843139">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43139"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43139"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43139"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43139" w:rsidRDefault="0039392A" w:rsidP="00A63976">
            <w:pPr>
              <w:widowControl/>
              <w:jc w:val="left"/>
              <w:rPr>
                <w:rFonts w:ascii="仿宋" w:eastAsia="仿宋" w:hAnsi="仿宋" w:cs="宋体"/>
                <w:b/>
                <w:kern w:val="0"/>
                <w:sz w:val="22"/>
                <w:szCs w:val="22"/>
              </w:rPr>
            </w:pPr>
            <w:r w:rsidRPr="00843139">
              <w:rPr>
                <w:rFonts w:ascii="仿宋" w:eastAsia="仿宋" w:hAnsi="仿宋" w:cs="宋体" w:hint="eastAsia"/>
                <w:b/>
                <w:kern w:val="0"/>
                <w:sz w:val="22"/>
                <w:szCs w:val="22"/>
              </w:rPr>
              <w:t>十五、</w:t>
            </w:r>
            <w:r w:rsidRPr="00843139">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43139"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43139"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43139"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43139" w:rsidRDefault="0039392A" w:rsidP="00A63976">
            <w:pPr>
              <w:widowControl/>
              <w:jc w:val="left"/>
              <w:rPr>
                <w:rFonts w:ascii="仿宋" w:eastAsia="仿宋" w:hAnsi="仿宋" w:cs="宋体"/>
                <w:b/>
                <w:kern w:val="0"/>
                <w:sz w:val="22"/>
                <w:szCs w:val="22"/>
              </w:rPr>
            </w:pPr>
            <w:r w:rsidRPr="00843139">
              <w:rPr>
                <w:rFonts w:ascii="仿宋" w:eastAsia="仿宋" w:hAnsi="仿宋" w:cs="宋体" w:hint="eastAsia"/>
                <w:b/>
                <w:kern w:val="0"/>
                <w:sz w:val="22"/>
                <w:szCs w:val="22"/>
              </w:rPr>
              <w:t>十六、</w:t>
            </w:r>
            <w:r w:rsidRPr="00843139">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43139"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43139"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843139"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43139" w:rsidRDefault="0039392A" w:rsidP="00A63976">
            <w:pPr>
              <w:widowControl/>
              <w:jc w:val="left"/>
              <w:rPr>
                <w:rFonts w:ascii="仿宋" w:eastAsia="仿宋" w:hAnsi="仿宋" w:cs="宋体"/>
                <w:b/>
                <w:kern w:val="0"/>
                <w:sz w:val="22"/>
                <w:szCs w:val="22"/>
              </w:rPr>
            </w:pPr>
            <w:r w:rsidRPr="00843139">
              <w:rPr>
                <w:rFonts w:ascii="仿宋" w:eastAsia="仿宋" w:hAnsi="仿宋" w:cs="宋体" w:hint="eastAsia"/>
                <w:b/>
                <w:kern w:val="0"/>
                <w:sz w:val="22"/>
                <w:szCs w:val="22"/>
              </w:rPr>
              <w:t>十七、</w:t>
            </w:r>
            <w:r w:rsidRPr="00843139">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843139"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843139" w:rsidRDefault="0039392A" w:rsidP="00A63976">
            <w:pPr>
              <w:widowControl/>
              <w:jc w:val="center"/>
              <w:rPr>
                <w:rFonts w:ascii="仿宋" w:eastAsia="仿宋" w:hAnsi="仿宋" w:cs="宋体"/>
                <w:b/>
                <w:bCs/>
                <w:kern w:val="0"/>
                <w:sz w:val="22"/>
                <w:szCs w:val="22"/>
              </w:rPr>
            </w:pPr>
            <w:r w:rsidRPr="00843139">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39392A" w:rsidRPr="00843139" w:rsidRDefault="0063295A" w:rsidP="00A36A36">
            <w:pPr>
              <w:widowControl/>
              <w:jc w:val="right"/>
              <w:rPr>
                <w:rFonts w:ascii="仿宋" w:eastAsia="仿宋" w:hAnsi="仿宋" w:cs="宋体"/>
                <w:b/>
                <w:kern w:val="0"/>
                <w:sz w:val="22"/>
                <w:szCs w:val="22"/>
              </w:rPr>
            </w:pPr>
            <w:r w:rsidRPr="00843139">
              <w:rPr>
                <w:rFonts w:ascii="仿宋" w:eastAsia="仿宋" w:hAnsi="仿宋" w:cs="宋体" w:hint="eastAsia"/>
                <w:b/>
                <w:kern w:val="0"/>
                <w:sz w:val="22"/>
                <w:szCs w:val="22"/>
              </w:rPr>
              <w:t>377.38</w:t>
            </w:r>
            <w:r w:rsidR="0039392A" w:rsidRPr="00843139">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43139" w:rsidRDefault="0039392A" w:rsidP="00A63976">
            <w:pPr>
              <w:widowControl/>
              <w:jc w:val="center"/>
              <w:rPr>
                <w:rFonts w:ascii="仿宋" w:eastAsia="仿宋" w:hAnsi="仿宋" w:cs="宋体"/>
                <w:b/>
                <w:bCs/>
                <w:kern w:val="0"/>
                <w:sz w:val="22"/>
                <w:szCs w:val="22"/>
              </w:rPr>
            </w:pPr>
            <w:r w:rsidRPr="00843139">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843139" w:rsidRDefault="0063295A" w:rsidP="00A36A36">
            <w:pPr>
              <w:widowControl/>
              <w:jc w:val="right"/>
              <w:rPr>
                <w:rFonts w:ascii="仿宋" w:eastAsia="仿宋" w:hAnsi="仿宋" w:cs="宋体"/>
                <w:b/>
                <w:bCs/>
                <w:kern w:val="0"/>
                <w:sz w:val="22"/>
                <w:szCs w:val="22"/>
              </w:rPr>
            </w:pPr>
            <w:r w:rsidRPr="00843139">
              <w:rPr>
                <w:rFonts w:ascii="仿宋" w:eastAsia="仿宋" w:hAnsi="仿宋" w:cs="宋体" w:hint="eastAsia"/>
                <w:b/>
                <w:bCs/>
                <w:kern w:val="0"/>
                <w:sz w:val="22"/>
                <w:szCs w:val="22"/>
              </w:rPr>
              <w:t>455.6</w:t>
            </w:r>
            <w:r w:rsidR="0039392A" w:rsidRPr="00843139">
              <w:rPr>
                <w:rFonts w:ascii="仿宋" w:eastAsia="仿宋" w:hAnsi="仿宋" w:cs="宋体" w:hint="eastAsia"/>
                <w:b/>
                <w:bCs/>
                <w:kern w:val="0"/>
                <w:sz w:val="22"/>
                <w:szCs w:val="22"/>
              </w:rPr>
              <w:t xml:space="preserve">　</w:t>
            </w:r>
          </w:p>
        </w:tc>
      </w:tr>
      <w:tr w:rsidR="0039392A" w:rsidRPr="00805A22" w:rsidTr="00566E9E">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843139" w:rsidRDefault="0039392A" w:rsidP="00A63976">
            <w:pPr>
              <w:widowControl/>
              <w:jc w:val="left"/>
              <w:rPr>
                <w:rFonts w:ascii="仿宋" w:eastAsia="仿宋" w:hAnsi="仿宋" w:cs="宋体"/>
                <w:b/>
                <w:kern w:val="0"/>
                <w:sz w:val="22"/>
                <w:szCs w:val="22"/>
              </w:rPr>
            </w:pPr>
            <w:r w:rsidRPr="00843139">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39392A" w:rsidRPr="00843139" w:rsidRDefault="0039392A" w:rsidP="00A36A36">
            <w:pPr>
              <w:widowControl/>
              <w:jc w:val="right"/>
              <w:rPr>
                <w:rFonts w:ascii="仿宋" w:eastAsia="仿宋" w:hAnsi="仿宋" w:cs="宋体"/>
                <w:b/>
                <w:kern w:val="0"/>
                <w:sz w:val="22"/>
                <w:szCs w:val="22"/>
              </w:rPr>
            </w:pPr>
            <w:r w:rsidRPr="00843139">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43139" w:rsidRDefault="0039392A" w:rsidP="00566E9E">
            <w:pPr>
              <w:widowControl/>
              <w:jc w:val="center"/>
              <w:rPr>
                <w:rFonts w:ascii="仿宋" w:eastAsia="仿宋" w:hAnsi="仿宋" w:cs="宋体"/>
                <w:b/>
                <w:kern w:val="0"/>
                <w:sz w:val="22"/>
                <w:szCs w:val="22"/>
              </w:rPr>
            </w:pPr>
            <w:r w:rsidRPr="00843139">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843139" w:rsidRDefault="0039392A" w:rsidP="00A36A36">
            <w:pPr>
              <w:widowControl/>
              <w:jc w:val="right"/>
              <w:rPr>
                <w:rFonts w:ascii="仿宋" w:eastAsia="仿宋" w:hAnsi="仿宋" w:cs="宋体"/>
                <w:b/>
                <w:kern w:val="0"/>
                <w:sz w:val="22"/>
                <w:szCs w:val="22"/>
              </w:rPr>
            </w:pPr>
            <w:r w:rsidRPr="00843139">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843139" w:rsidRDefault="0039392A" w:rsidP="00A63976">
            <w:pPr>
              <w:widowControl/>
              <w:jc w:val="left"/>
              <w:rPr>
                <w:rFonts w:ascii="仿宋" w:eastAsia="仿宋" w:hAnsi="仿宋" w:cs="宋体"/>
                <w:b/>
                <w:kern w:val="0"/>
                <w:sz w:val="22"/>
                <w:szCs w:val="22"/>
              </w:rPr>
            </w:pPr>
            <w:r w:rsidRPr="00843139">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843139" w:rsidRDefault="0063295A" w:rsidP="00A36A36">
            <w:pPr>
              <w:widowControl/>
              <w:jc w:val="right"/>
              <w:rPr>
                <w:rFonts w:ascii="仿宋" w:eastAsia="仿宋" w:hAnsi="仿宋" w:cs="宋体"/>
                <w:b/>
                <w:kern w:val="0"/>
                <w:sz w:val="22"/>
                <w:szCs w:val="22"/>
              </w:rPr>
            </w:pPr>
            <w:r w:rsidRPr="00843139">
              <w:rPr>
                <w:rFonts w:ascii="仿宋" w:eastAsia="仿宋" w:hAnsi="仿宋" w:cs="宋体" w:hint="eastAsia"/>
                <w:b/>
                <w:kern w:val="0"/>
                <w:sz w:val="22"/>
                <w:szCs w:val="22"/>
              </w:rPr>
              <w:t>198.35</w:t>
            </w:r>
            <w:r w:rsidR="0039392A" w:rsidRPr="00843139">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843139" w:rsidRDefault="0039392A" w:rsidP="00566E9E">
            <w:pPr>
              <w:widowControl/>
              <w:jc w:val="center"/>
              <w:rPr>
                <w:rFonts w:ascii="仿宋" w:eastAsia="仿宋" w:hAnsi="仿宋" w:cs="宋体"/>
                <w:b/>
                <w:kern w:val="0"/>
                <w:sz w:val="22"/>
                <w:szCs w:val="22"/>
              </w:rPr>
            </w:pPr>
            <w:r w:rsidRPr="00843139">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843139" w:rsidRDefault="0063295A" w:rsidP="00A36A36">
            <w:pPr>
              <w:widowControl/>
              <w:jc w:val="right"/>
              <w:rPr>
                <w:rFonts w:ascii="仿宋" w:eastAsia="仿宋" w:hAnsi="仿宋" w:cs="宋体"/>
                <w:b/>
                <w:kern w:val="0"/>
                <w:sz w:val="22"/>
                <w:szCs w:val="22"/>
              </w:rPr>
            </w:pPr>
            <w:r w:rsidRPr="00843139">
              <w:rPr>
                <w:rFonts w:ascii="仿宋" w:eastAsia="仿宋" w:hAnsi="仿宋" w:cs="宋体" w:hint="eastAsia"/>
                <w:b/>
                <w:kern w:val="0"/>
                <w:sz w:val="22"/>
                <w:szCs w:val="22"/>
              </w:rPr>
              <w:t>120.12</w:t>
            </w:r>
            <w:r w:rsidR="0039392A" w:rsidRPr="00843139">
              <w:rPr>
                <w:rFonts w:ascii="仿宋" w:eastAsia="仿宋" w:hAnsi="仿宋" w:cs="宋体" w:hint="eastAsia"/>
                <w:b/>
                <w:kern w:val="0"/>
                <w:sz w:val="22"/>
                <w:szCs w:val="22"/>
              </w:rPr>
              <w:t xml:space="preserve">　</w:t>
            </w:r>
          </w:p>
        </w:tc>
      </w:tr>
      <w:tr w:rsidR="00566E9E" w:rsidRPr="00805A22"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66E9E" w:rsidRPr="00843139" w:rsidRDefault="00566E9E" w:rsidP="00A63976">
            <w:pPr>
              <w:widowControl/>
              <w:jc w:val="center"/>
              <w:rPr>
                <w:rFonts w:ascii="仿宋" w:eastAsia="仿宋" w:hAnsi="仿宋" w:cs="宋体"/>
                <w:b/>
                <w:bCs/>
                <w:kern w:val="0"/>
                <w:sz w:val="22"/>
                <w:szCs w:val="22"/>
              </w:rPr>
            </w:pPr>
            <w:r w:rsidRPr="00843139">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66E9E" w:rsidRPr="00843139" w:rsidRDefault="0063295A" w:rsidP="00A36A36">
            <w:pPr>
              <w:widowControl/>
              <w:jc w:val="right"/>
              <w:rPr>
                <w:rFonts w:ascii="仿宋" w:eastAsia="仿宋" w:hAnsi="仿宋" w:cs="宋体"/>
                <w:b/>
                <w:kern w:val="0"/>
                <w:sz w:val="22"/>
                <w:szCs w:val="22"/>
              </w:rPr>
            </w:pPr>
            <w:r w:rsidRPr="00843139">
              <w:rPr>
                <w:rFonts w:ascii="仿宋" w:eastAsia="仿宋" w:hAnsi="仿宋" w:cs="宋体" w:hint="eastAsia"/>
                <w:b/>
                <w:kern w:val="0"/>
                <w:sz w:val="22"/>
                <w:szCs w:val="22"/>
              </w:rPr>
              <w:t>575.72</w:t>
            </w:r>
            <w:r w:rsidR="00566E9E" w:rsidRPr="00843139">
              <w:rPr>
                <w:rFonts w:ascii="仿宋" w:eastAsia="仿宋" w:hAnsi="仿宋" w:cs="宋体" w:hint="eastAsia"/>
                <w:b/>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66E9E" w:rsidRPr="00843139" w:rsidRDefault="00566E9E" w:rsidP="00566E9E">
            <w:pPr>
              <w:widowControl/>
              <w:jc w:val="center"/>
              <w:rPr>
                <w:rFonts w:ascii="仿宋" w:eastAsia="仿宋" w:hAnsi="仿宋" w:cs="宋体"/>
                <w:b/>
                <w:bCs/>
                <w:kern w:val="0"/>
                <w:sz w:val="22"/>
                <w:szCs w:val="22"/>
              </w:rPr>
            </w:pPr>
            <w:r w:rsidRPr="00843139">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66E9E" w:rsidRPr="00843139" w:rsidRDefault="0063295A" w:rsidP="00A36A36">
            <w:pPr>
              <w:widowControl/>
              <w:jc w:val="right"/>
              <w:rPr>
                <w:rFonts w:ascii="仿宋" w:eastAsia="仿宋" w:hAnsi="仿宋" w:cs="宋体"/>
                <w:b/>
                <w:bCs/>
                <w:kern w:val="0"/>
                <w:sz w:val="22"/>
                <w:szCs w:val="22"/>
              </w:rPr>
            </w:pPr>
            <w:r w:rsidRPr="00843139">
              <w:rPr>
                <w:rFonts w:ascii="仿宋" w:eastAsia="仿宋" w:hAnsi="仿宋" w:cs="宋体" w:hint="eastAsia"/>
                <w:b/>
                <w:bCs/>
                <w:kern w:val="0"/>
                <w:sz w:val="22"/>
                <w:szCs w:val="22"/>
              </w:rPr>
              <w:t>575.12</w:t>
            </w:r>
            <w:r w:rsidR="00566E9E" w:rsidRPr="00843139">
              <w:rPr>
                <w:rFonts w:ascii="仿宋" w:eastAsia="仿宋" w:hAnsi="仿宋" w:cs="宋体" w:hint="eastAsia"/>
                <w:b/>
                <w:bCs/>
                <w:kern w:val="0"/>
                <w:sz w:val="22"/>
                <w:szCs w:val="22"/>
              </w:rPr>
              <w:t xml:space="preserve">　</w:t>
            </w:r>
          </w:p>
        </w:tc>
      </w:tr>
      <w:tr w:rsidR="00A63976" w:rsidRPr="00805A22" w:rsidTr="00566E9E">
        <w:trPr>
          <w:trHeight w:val="585"/>
        </w:trPr>
        <w:tc>
          <w:tcPr>
            <w:tcW w:w="9142" w:type="dxa"/>
            <w:gridSpan w:val="5"/>
            <w:tcBorders>
              <w:top w:val="single" w:sz="8" w:space="0" w:color="auto"/>
              <w:left w:val="nil"/>
              <w:bottom w:val="nil"/>
              <w:right w:val="nil"/>
            </w:tcBorders>
            <w:shd w:val="clear" w:color="auto" w:fill="auto"/>
            <w:vAlign w:val="center"/>
          </w:tcPr>
          <w:p w:rsidR="00A63976" w:rsidRPr="00805A22" w:rsidRDefault="00A63976" w:rsidP="00A63976">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注：本表反映部门本年度的总收支和年末结转结余情况。</w:t>
            </w:r>
          </w:p>
        </w:tc>
      </w:tr>
    </w:tbl>
    <w:p w:rsidR="00605319" w:rsidRDefault="00605319" w:rsidP="0025506F">
      <w:pPr>
        <w:rPr>
          <w:rFonts w:ascii="黑体" w:eastAsia="黑体" w:hAnsi="黑体"/>
          <w:sz w:val="32"/>
        </w:rPr>
        <w:sectPr w:rsidR="00605319" w:rsidSect="00605319">
          <w:pgSz w:w="11906" w:h="16838"/>
          <w:pgMar w:top="1440" w:right="1797" w:bottom="1440" w:left="1797" w:header="851" w:footer="992" w:gutter="0"/>
          <w:cols w:space="720"/>
          <w:docGrid w:type="linesAndChars" w:linePitch="312"/>
        </w:sectPr>
      </w:pPr>
    </w:p>
    <w:p w:rsidR="00CC52B0" w:rsidRDefault="00CC52B0"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000" w:firstRow="0" w:lastRow="0" w:firstColumn="0" w:lastColumn="0" w:noHBand="0" w:noVBand="0"/>
      </w:tblPr>
      <w:tblGrid>
        <w:gridCol w:w="315"/>
        <w:gridCol w:w="780"/>
        <w:gridCol w:w="180"/>
        <w:gridCol w:w="1766"/>
        <w:gridCol w:w="1709"/>
        <w:gridCol w:w="1727"/>
        <w:gridCol w:w="1657"/>
        <w:gridCol w:w="1393"/>
        <w:gridCol w:w="1393"/>
        <w:gridCol w:w="1341"/>
        <w:gridCol w:w="1794"/>
      </w:tblGrid>
      <w:tr w:rsidR="008B3E08" w:rsidRPr="00805A22" w:rsidTr="001E033D">
        <w:trPr>
          <w:trHeight w:val="405"/>
        </w:trPr>
        <w:tc>
          <w:tcPr>
            <w:tcW w:w="14055" w:type="dxa"/>
            <w:gridSpan w:val="11"/>
            <w:tcBorders>
              <w:top w:val="nil"/>
              <w:left w:val="nil"/>
              <w:bottom w:val="nil"/>
              <w:right w:val="nil"/>
            </w:tcBorders>
            <w:shd w:val="clear" w:color="auto" w:fill="auto"/>
            <w:noWrap/>
            <w:vAlign w:val="center"/>
          </w:tcPr>
          <w:p w:rsidR="008B3E08" w:rsidRPr="00805A22" w:rsidRDefault="008B3E08"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收入决算表</w:t>
            </w:r>
          </w:p>
        </w:tc>
      </w:tr>
      <w:tr w:rsidR="008B3E08" w:rsidRPr="00805A22" w:rsidTr="001E033D">
        <w:trPr>
          <w:trHeight w:val="285"/>
        </w:trPr>
        <w:tc>
          <w:tcPr>
            <w:tcW w:w="315"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公开02表</w:t>
            </w:r>
          </w:p>
        </w:tc>
      </w:tr>
      <w:tr w:rsidR="008B3E08" w:rsidRPr="00805A22" w:rsidTr="001E033D">
        <w:trPr>
          <w:trHeight w:val="285"/>
        </w:trPr>
        <w:tc>
          <w:tcPr>
            <w:tcW w:w="1095" w:type="dxa"/>
            <w:gridSpan w:val="2"/>
            <w:tcBorders>
              <w:top w:val="nil"/>
              <w:left w:val="nil"/>
              <w:bottom w:val="nil"/>
              <w:right w:val="nil"/>
            </w:tcBorders>
            <w:shd w:val="clear" w:color="auto" w:fill="FFFFFF"/>
            <w:noWrap/>
            <w:vAlign w:val="center"/>
          </w:tcPr>
          <w:p w:rsidR="008B3E08" w:rsidRPr="00805A22" w:rsidRDefault="008B3E08" w:rsidP="008B3E08">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8B3E08" w:rsidRPr="00805A22" w:rsidTr="001E033D">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其他收入</w:t>
            </w:r>
          </w:p>
        </w:tc>
      </w:tr>
      <w:tr w:rsidR="008B3E08" w:rsidRPr="00805A22" w:rsidTr="001E033D">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7</w:t>
            </w:r>
          </w:p>
        </w:tc>
      </w:tr>
      <w:tr w:rsidR="008B3E08" w:rsidRPr="00805A22" w:rsidTr="00A36A36">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8B3E08"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377.38</w:t>
            </w:r>
            <w:r w:rsidR="008B3E08"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377.08</w:t>
            </w:r>
            <w:r w:rsidR="008B3E08"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0.3</w:t>
            </w:r>
            <w:r w:rsidR="008B3E08" w:rsidRPr="00805A22">
              <w:rPr>
                <w:rFonts w:ascii="仿宋" w:eastAsia="仿宋" w:hAnsi="仿宋" w:cs="宋体" w:hint="eastAsia"/>
                <w:b/>
                <w:kern w:val="0"/>
                <w:sz w:val="22"/>
                <w:szCs w:val="22"/>
              </w:rPr>
              <w:t xml:space="preserve">　</w:t>
            </w:r>
          </w:p>
        </w:tc>
      </w:tr>
      <w:tr w:rsidR="00392A17" w:rsidRPr="00805A22" w:rsidTr="005478F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392A17" w:rsidRPr="00392A17" w:rsidRDefault="00392A17" w:rsidP="00843139">
            <w:pPr>
              <w:widowControl/>
              <w:jc w:val="center"/>
              <w:rPr>
                <w:rFonts w:ascii="仿宋" w:eastAsia="仿宋" w:hAnsi="仿宋" w:cs="宋体"/>
                <w:b/>
                <w:kern w:val="0"/>
                <w:sz w:val="22"/>
                <w:szCs w:val="22"/>
              </w:rPr>
            </w:pPr>
            <w:r w:rsidRPr="00392A17">
              <w:rPr>
                <w:rFonts w:ascii="仿宋" w:eastAsia="仿宋" w:hAnsi="仿宋" w:cs="宋体" w:hint="eastAsia"/>
                <w:b/>
                <w:kern w:val="0"/>
                <w:sz w:val="22"/>
                <w:szCs w:val="22"/>
              </w:rPr>
              <w:t>207</w:t>
            </w:r>
          </w:p>
        </w:tc>
        <w:tc>
          <w:tcPr>
            <w:tcW w:w="1766" w:type="dxa"/>
            <w:tcBorders>
              <w:top w:val="nil"/>
              <w:left w:val="nil"/>
              <w:bottom w:val="single" w:sz="4" w:space="0" w:color="auto"/>
              <w:right w:val="single" w:sz="4" w:space="0" w:color="auto"/>
            </w:tcBorders>
            <w:shd w:val="clear" w:color="auto" w:fill="FFFFFF"/>
            <w:noWrap/>
          </w:tcPr>
          <w:p w:rsidR="00392A17" w:rsidRPr="00392A17" w:rsidRDefault="00392A17" w:rsidP="00392A17">
            <w:pPr>
              <w:jc w:val="left"/>
              <w:rPr>
                <w:rFonts w:ascii="仿宋" w:eastAsia="仿宋" w:hAnsi="仿宋" w:cs="宋体"/>
                <w:b/>
                <w:kern w:val="0"/>
                <w:sz w:val="22"/>
                <w:szCs w:val="22"/>
              </w:rPr>
            </w:pPr>
            <w:r w:rsidRPr="00392A17">
              <w:rPr>
                <w:rFonts w:ascii="仿宋" w:eastAsia="仿宋" w:hAnsi="仿宋" w:cs="宋体" w:hint="eastAsia"/>
                <w:b/>
                <w:kern w:val="0"/>
                <w:sz w:val="22"/>
                <w:szCs w:val="22"/>
              </w:rPr>
              <w:t>文化旅游体育与传媒支出</w:t>
            </w:r>
          </w:p>
        </w:tc>
        <w:tc>
          <w:tcPr>
            <w:tcW w:w="1709"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377.38</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377.08</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0.3</w:t>
            </w:r>
            <w:r w:rsidRPr="00805A22">
              <w:rPr>
                <w:rFonts w:ascii="仿宋" w:eastAsia="仿宋" w:hAnsi="仿宋" w:cs="宋体" w:hint="eastAsia"/>
                <w:b/>
                <w:kern w:val="0"/>
                <w:sz w:val="22"/>
                <w:szCs w:val="22"/>
              </w:rPr>
              <w:t xml:space="preserve">　</w:t>
            </w:r>
          </w:p>
        </w:tc>
      </w:tr>
      <w:tr w:rsidR="00392A17" w:rsidRPr="00805A22" w:rsidTr="005478F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392A17" w:rsidRPr="00392A17" w:rsidRDefault="00392A17" w:rsidP="00843139">
            <w:pPr>
              <w:widowControl/>
              <w:jc w:val="center"/>
              <w:rPr>
                <w:rFonts w:ascii="仿宋" w:eastAsia="仿宋" w:hAnsi="仿宋" w:cs="宋体"/>
                <w:b/>
                <w:kern w:val="0"/>
                <w:sz w:val="22"/>
                <w:szCs w:val="22"/>
              </w:rPr>
            </w:pPr>
            <w:r w:rsidRPr="00392A17">
              <w:rPr>
                <w:rFonts w:ascii="仿宋" w:eastAsia="仿宋" w:hAnsi="仿宋" w:cs="宋体" w:hint="eastAsia"/>
                <w:b/>
                <w:kern w:val="0"/>
                <w:sz w:val="22"/>
                <w:szCs w:val="22"/>
              </w:rPr>
              <w:t>20701</w:t>
            </w:r>
          </w:p>
        </w:tc>
        <w:tc>
          <w:tcPr>
            <w:tcW w:w="1766" w:type="dxa"/>
            <w:tcBorders>
              <w:top w:val="nil"/>
              <w:left w:val="nil"/>
              <w:bottom w:val="single" w:sz="4" w:space="0" w:color="auto"/>
              <w:right w:val="single" w:sz="4" w:space="0" w:color="auto"/>
            </w:tcBorders>
            <w:shd w:val="clear" w:color="auto" w:fill="FFFFFF"/>
            <w:noWrap/>
          </w:tcPr>
          <w:p w:rsidR="00392A17" w:rsidRPr="00392A17" w:rsidRDefault="00392A17" w:rsidP="00392A17">
            <w:pPr>
              <w:jc w:val="left"/>
              <w:rPr>
                <w:rFonts w:ascii="仿宋" w:eastAsia="仿宋" w:hAnsi="仿宋" w:cs="宋体"/>
                <w:b/>
                <w:kern w:val="0"/>
                <w:sz w:val="22"/>
                <w:szCs w:val="22"/>
              </w:rPr>
            </w:pPr>
            <w:r w:rsidRPr="00392A17">
              <w:rPr>
                <w:rFonts w:ascii="仿宋" w:eastAsia="仿宋" w:hAnsi="仿宋" w:cs="宋体" w:hint="eastAsia"/>
                <w:b/>
                <w:kern w:val="0"/>
                <w:sz w:val="22"/>
                <w:szCs w:val="22"/>
              </w:rPr>
              <w:t>文化和旅游</w:t>
            </w:r>
          </w:p>
        </w:tc>
        <w:tc>
          <w:tcPr>
            <w:tcW w:w="1709"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377.38</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377.08</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0.3</w:t>
            </w:r>
            <w:r w:rsidRPr="00805A22">
              <w:rPr>
                <w:rFonts w:ascii="仿宋" w:eastAsia="仿宋" w:hAnsi="仿宋" w:cs="宋体" w:hint="eastAsia"/>
                <w:b/>
                <w:kern w:val="0"/>
                <w:sz w:val="22"/>
                <w:szCs w:val="22"/>
              </w:rPr>
              <w:t xml:space="preserve">　</w:t>
            </w:r>
          </w:p>
        </w:tc>
      </w:tr>
      <w:tr w:rsidR="00392A17" w:rsidRPr="00805A22" w:rsidTr="005478F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392A17" w:rsidRPr="00392A17" w:rsidRDefault="00392A17" w:rsidP="00843139">
            <w:pPr>
              <w:widowControl/>
              <w:jc w:val="center"/>
              <w:rPr>
                <w:rFonts w:ascii="仿宋" w:eastAsia="仿宋" w:hAnsi="仿宋" w:cs="宋体"/>
                <w:b/>
                <w:kern w:val="0"/>
                <w:sz w:val="22"/>
                <w:szCs w:val="22"/>
              </w:rPr>
            </w:pPr>
            <w:r w:rsidRPr="00392A17">
              <w:rPr>
                <w:rFonts w:ascii="仿宋" w:eastAsia="仿宋" w:hAnsi="仿宋" w:cs="宋体" w:hint="eastAsia"/>
                <w:b/>
                <w:kern w:val="0"/>
                <w:sz w:val="22"/>
                <w:szCs w:val="22"/>
              </w:rPr>
              <w:t>2070101</w:t>
            </w:r>
          </w:p>
        </w:tc>
        <w:tc>
          <w:tcPr>
            <w:tcW w:w="1766" w:type="dxa"/>
            <w:tcBorders>
              <w:top w:val="nil"/>
              <w:left w:val="nil"/>
              <w:bottom w:val="single" w:sz="4" w:space="0" w:color="auto"/>
              <w:right w:val="single" w:sz="4" w:space="0" w:color="auto"/>
            </w:tcBorders>
            <w:shd w:val="clear" w:color="auto" w:fill="FFFFFF"/>
            <w:noWrap/>
          </w:tcPr>
          <w:p w:rsidR="00392A17" w:rsidRPr="00392A17" w:rsidRDefault="00392A17" w:rsidP="00392A17">
            <w:pPr>
              <w:jc w:val="left"/>
              <w:rPr>
                <w:rFonts w:ascii="仿宋" w:eastAsia="仿宋" w:hAnsi="仿宋" w:cs="宋体"/>
                <w:b/>
                <w:kern w:val="0"/>
                <w:sz w:val="22"/>
                <w:szCs w:val="22"/>
              </w:rPr>
            </w:pPr>
            <w:r w:rsidRPr="00392A17">
              <w:rPr>
                <w:rFonts w:ascii="仿宋" w:eastAsia="仿宋" w:hAnsi="仿宋" w:cs="宋体" w:hint="eastAsia"/>
                <w:b/>
                <w:kern w:val="0"/>
                <w:sz w:val="22"/>
                <w:szCs w:val="22"/>
              </w:rPr>
              <w:t>行政运行</w:t>
            </w:r>
          </w:p>
        </w:tc>
        <w:tc>
          <w:tcPr>
            <w:tcW w:w="1709"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138.86</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138.56</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0.3</w:t>
            </w:r>
            <w:r w:rsidRPr="00805A22">
              <w:rPr>
                <w:rFonts w:ascii="仿宋" w:eastAsia="仿宋" w:hAnsi="仿宋" w:cs="宋体" w:hint="eastAsia"/>
                <w:b/>
                <w:kern w:val="0"/>
                <w:sz w:val="22"/>
                <w:szCs w:val="22"/>
              </w:rPr>
              <w:t xml:space="preserve">　</w:t>
            </w:r>
          </w:p>
        </w:tc>
      </w:tr>
      <w:tr w:rsidR="00392A17" w:rsidRPr="00805A22" w:rsidTr="005478F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392A17" w:rsidRPr="00392A17" w:rsidRDefault="00392A17" w:rsidP="00843139">
            <w:pPr>
              <w:widowControl/>
              <w:jc w:val="center"/>
              <w:rPr>
                <w:rFonts w:ascii="仿宋" w:eastAsia="仿宋" w:hAnsi="仿宋" w:cs="宋体"/>
                <w:b/>
                <w:kern w:val="0"/>
                <w:sz w:val="22"/>
                <w:szCs w:val="22"/>
              </w:rPr>
            </w:pPr>
            <w:r w:rsidRPr="00392A17">
              <w:rPr>
                <w:rFonts w:ascii="仿宋" w:eastAsia="仿宋" w:hAnsi="仿宋" w:cs="宋体" w:hint="eastAsia"/>
                <w:b/>
                <w:kern w:val="0"/>
                <w:sz w:val="22"/>
                <w:szCs w:val="22"/>
              </w:rPr>
              <w:t>2070199</w:t>
            </w:r>
          </w:p>
        </w:tc>
        <w:tc>
          <w:tcPr>
            <w:tcW w:w="1766" w:type="dxa"/>
            <w:tcBorders>
              <w:top w:val="nil"/>
              <w:left w:val="nil"/>
              <w:bottom w:val="single" w:sz="4" w:space="0" w:color="auto"/>
              <w:right w:val="single" w:sz="4" w:space="0" w:color="auto"/>
            </w:tcBorders>
            <w:shd w:val="clear" w:color="auto" w:fill="FFFFFF"/>
            <w:noWrap/>
          </w:tcPr>
          <w:p w:rsidR="00392A17" w:rsidRPr="00392A17" w:rsidRDefault="00392A17" w:rsidP="00392A17">
            <w:pPr>
              <w:jc w:val="left"/>
              <w:rPr>
                <w:rFonts w:ascii="仿宋" w:eastAsia="仿宋" w:hAnsi="仿宋" w:cs="宋体"/>
                <w:b/>
                <w:kern w:val="0"/>
                <w:sz w:val="22"/>
                <w:szCs w:val="22"/>
              </w:rPr>
            </w:pPr>
            <w:r w:rsidRPr="00392A17">
              <w:rPr>
                <w:rFonts w:ascii="仿宋" w:eastAsia="仿宋" w:hAnsi="仿宋" w:cs="宋体" w:hint="eastAsia"/>
                <w:b/>
                <w:kern w:val="0"/>
                <w:sz w:val="22"/>
                <w:szCs w:val="22"/>
              </w:rPr>
              <w:t>其他文化和旅游支出</w:t>
            </w:r>
          </w:p>
        </w:tc>
        <w:tc>
          <w:tcPr>
            <w:tcW w:w="1709"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238.52</w:t>
            </w:r>
            <w:r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238.52</w:t>
            </w:r>
            <w:r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0.3</w:t>
            </w:r>
            <w:r w:rsidRPr="00805A22">
              <w:rPr>
                <w:rFonts w:ascii="仿宋" w:eastAsia="仿宋" w:hAnsi="仿宋" w:cs="宋体" w:hint="eastAsia"/>
                <w:b/>
                <w:kern w:val="0"/>
                <w:sz w:val="22"/>
                <w:szCs w:val="22"/>
              </w:rPr>
              <w:t xml:space="preserve">　</w:t>
            </w:r>
          </w:p>
        </w:tc>
      </w:tr>
      <w:tr w:rsidR="00392A17" w:rsidRPr="00805A22" w:rsidTr="005478F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392A17" w:rsidRDefault="00392A17" w:rsidP="0020548E">
            <w:pPr>
              <w:widowControl/>
              <w:jc w:val="center"/>
              <w:rPr>
                <w:rFonts w:ascii="宋体" w:hAnsi="宋体" w:cs="宋体"/>
                <w:kern w:val="0"/>
                <w:sz w:val="24"/>
                <w:szCs w:val="24"/>
              </w:rPr>
            </w:pPr>
          </w:p>
        </w:tc>
        <w:tc>
          <w:tcPr>
            <w:tcW w:w="1766" w:type="dxa"/>
            <w:tcBorders>
              <w:top w:val="nil"/>
              <w:left w:val="nil"/>
              <w:bottom w:val="single" w:sz="4" w:space="0" w:color="auto"/>
              <w:right w:val="single" w:sz="4" w:space="0" w:color="auto"/>
            </w:tcBorders>
            <w:shd w:val="clear" w:color="auto" w:fill="FFFFFF"/>
            <w:noWrap/>
          </w:tcPr>
          <w:p w:rsidR="00392A17" w:rsidRDefault="00392A17" w:rsidP="00392A17">
            <w:pPr>
              <w:jc w:val="left"/>
            </w:pPr>
          </w:p>
        </w:tc>
        <w:tc>
          <w:tcPr>
            <w:tcW w:w="1709"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r>
      <w:tr w:rsidR="00392A17" w:rsidRPr="00805A22" w:rsidTr="005478FF">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392A17" w:rsidRDefault="00392A17" w:rsidP="0020548E">
            <w:pPr>
              <w:widowControl/>
              <w:jc w:val="center"/>
              <w:rPr>
                <w:rFonts w:ascii="宋体" w:hAnsi="宋体" w:cs="宋体"/>
                <w:kern w:val="0"/>
                <w:sz w:val="24"/>
                <w:szCs w:val="24"/>
              </w:rPr>
            </w:pPr>
          </w:p>
        </w:tc>
        <w:tc>
          <w:tcPr>
            <w:tcW w:w="1766" w:type="dxa"/>
            <w:tcBorders>
              <w:top w:val="nil"/>
              <w:left w:val="nil"/>
              <w:bottom w:val="single" w:sz="4" w:space="0" w:color="auto"/>
              <w:right w:val="single" w:sz="4" w:space="0" w:color="auto"/>
            </w:tcBorders>
            <w:shd w:val="clear" w:color="auto" w:fill="FFFFFF"/>
            <w:noWrap/>
          </w:tcPr>
          <w:p w:rsidR="00392A17" w:rsidRDefault="00392A17" w:rsidP="0020548E">
            <w:pPr>
              <w:jc w:val="center"/>
            </w:pPr>
          </w:p>
        </w:tc>
        <w:tc>
          <w:tcPr>
            <w:tcW w:w="1709"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r>
      <w:tr w:rsidR="000530AB"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530AB" w:rsidRPr="00805A22" w:rsidRDefault="000530AB"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0530AB" w:rsidRPr="00805A22" w:rsidRDefault="000530AB"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r>
      <w:tr w:rsidR="008B3E08" w:rsidRPr="00805A22" w:rsidTr="001E033D">
        <w:trPr>
          <w:trHeight w:val="615"/>
        </w:trPr>
        <w:tc>
          <w:tcPr>
            <w:tcW w:w="14055" w:type="dxa"/>
            <w:gridSpan w:val="11"/>
            <w:tcBorders>
              <w:top w:val="single" w:sz="8" w:space="0" w:color="auto"/>
              <w:left w:val="nil"/>
              <w:bottom w:val="nil"/>
              <w:right w:val="nil"/>
            </w:tcBorders>
            <w:shd w:val="clear" w:color="auto" w:fill="auto"/>
            <w:vAlign w:val="center"/>
          </w:tcPr>
          <w:p w:rsidR="008B3E08" w:rsidRPr="00AB5BCA" w:rsidRDefault="008B3E08" w:rsidP="008B3E08">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注：本表反映部门本年度取得的各项收入情况。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三、支出决算表</w:t>
      </w:r>
    </w:p>
    <w:tbl>
      <w:tblPr>
        <w:tblW w:w="14867" w:type="dxa"/>
        <w:tblInd w:w="93" w:type="dxa"/>
        <w:tblLook w:val="0000" w:firstRow="0" w:lastRow="0" w:firstColumn="0" w:lastColumn="0" w:noHBand="0" w:noVBand="0"/>
      </w:tblPr>
      <w:tblGrid>
        <w:gridCol w:w="735"/>
        <w:gridCol w:w="540"/>
        <w:gridCol w:w="86"/>
        <w:gridCol w:w="1915"/>
        <w:gridCol w:w="1599"/>
        <w:gridCol w:w="1440"/>
        <w:gridCol w:w="1440"/>
        <w:gridCol w:w="1440"/>
        <w:gridCol w:w="1418"/>
        <w:gridCol w:w="1418"/>
        <w:gridCol w:w="1418"/>
        <w:gridCol w:w="1418"/>
      </w:tblGrid>
      <w:tr w:rsidR="001E033D" w:rsidRPr="00805A22" w:rsidTr="00DD6EB8">
        <w:trPr>
          <w:trHeight w:val="405"/>
        </w:trPr>
        <w:tc>
          <w:tcPr>
            <w:tcW w:w="14867" w:type="dxa"/>
            <w:gridSpan w:val="12"/>
            <w:tcBorders>
              <w:top w:val="nil"/>
              <w:left w:val="nil"/>
              <w:bottom w:val="nil"/>
              <w:right w:val="nil"/>
            </w:tcBorders>
            <w:shd w:val="clear" w:color="auto" w:fill="auto"/>
            <w:noWrap/>
            <w:vAlign w:val="center"/>
          </w:tcPr>
          <w:p w:rsidR="001E033D" w:rsidRPr="00805A22" w:rsidRDefault="001E033D"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支出决算表</w:t>
            </w:r>
          </w:p>
        </w:tc>
      </w:tr>
      <w:tr w:rsidR="001E033D" w:rsidRPr="00805A22" w:rsidTr="00392A17">
        <w:trPr>
          <w:trHeight w:val="285"/>
        </w:trPr>
        <w:tc>
          <w:tcPr>
            <w:tcW w:w="735"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915"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599"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公开03表</w:t>
            </w:r>
          </w:p>
        </w:tc>
      </w:tr>
      <w:tr w:rsidR="00C37E60" w:rsidRPr="00805A22" w:rsidTr="00392A17">
        <w:trPr>
          <w:trHeight w:val="285"/>
        </w:trPr>
        <w:tc>
          <w:tcPr>
            <w:tcW w:w="735" w:type="dxa"/>
            <w:tcBorders>
              <w:top w:val="nil"/>
              <w:left w:val="nil"/>
              <w:bottom w:val="nil"/>
              <w:right w:val="nil"/>
            </w:tcBorders>
            <w:shd w:val="clear" w:color="auto" w:fill="FFFFFF"/>
            <w:noWrap/>
            <w:vAlign w:val="center"/>
          </w:tcPr>
          <w:p w:rsidR="00C37E60" w:rsidRPr="00805A22" w:rsidRDefault="00C37E60" w:rsidP="001E033D">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915"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599"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C37E60" w:rsidRPr="00805A22" w:rsidRDefault="00C37E60" w:rsidP="00C37E60">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1E033D" w:rsidRPr="00805A22" w:rsidTr="00392A17">
        <w:trPr>
          <w:trHeight w:val="450"/>
        </w:trPr>
        <w:tc>
          <w:tcPr>
            <w:tcW w:w="3276"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599"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对附属单位补助支出</w:t>
            </w:r>
          </w:p>
        </w:tc>
      </w:tr>
      <w:tr w:rsidR="001E033D" w:rsidRPr="00805A22" w:rsidTr="00392A17">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001"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599"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392A17">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2001" w:type="dxa"/>
            <w:gridSpan w:val="2"/>
            <w:vMerge/>
            <w:tcBorders>
              <w:top w:val="nil"/>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599"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392A17">
        <w:trPr>
          <w:trHeight w:val="454"/>
        </w:trPr>
        <w:tc>
          <w:tcPr>
            <w:tcW w:w="3276"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599"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1E033D" w:rsidRPr="00805A22" w:rsidTr="00392A17">
        <w:trPr>
          <w:trHeight w:val="454"/>
        </w:trPr>
        <w:tc>
          <w:tcPr>
            <w:tcW w:w="3276"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599" w:type="dxa"/>
            <w:tcBorders>
              <w:top w:val="nil"/>
              <w:left w:val="nil"/>
              <w:bottom w:val="single" w:sz="4" w:space="0" w:color="auto"/>
              <w:right w:val="single" w:sz="4" w:space="0" w:color="auto"/>
            </w:tcBorders>
            <w:shd w:val="clear" w:color="auto" w:fill="auto"/>
            <w:noWrap/>
            <w:vAlign w:val="center"/>
          </w:tcPr>
          <w:p w:rsidR="001E033D" w:rsidRPr="00805A22" w:rsidRDefault="00392A17"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455.6</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392A17"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139.64</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392A17"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122.56</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392A17"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17.08</w:t>
            </w:r>
            <w:r w:rsidR="001E033D"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392A17"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315.96</w:t>
            </w:r>
            <w:r w:rsidR="001E033D"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392A17" w:rsidRPr="00805A22" w:rsidTr="00392A1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92A17" w:rsidRPr="00392A17" w:rsidRDefault="00392A17" w:rsidP="00843139">
            <w:pPr>
              <w:widowControl/>
              <w:jc w:val="center"/>
              <w:rPr>
                <w:rFonts w:ascii="仿宋" w:eastAsia="仿宋" w:hAnsi="仿宋" w:cs="宋体"/>
                <w:b/>
                <w:kern w:val="0"/>
                <w:sz w:val="22"/>
                <w:szCs w:val="22"/>
              </w:rPr>
            </w:pPr>
            <w:r w:rsidRPr="00392A17">
              <w:rPr>
                <w:rFonts w:ascii="仿宋" w:eastAsia="仿宋" w:hAnsi="仿宋" w:cs="宋体" w:hint="eastAsia"/>
                <w:b/>
                <w:kern w:val="0"/>
                <w:sz w:val="22"/>
                <w:szCs w:val="22"/>
              </w:rPr>
              <w:t>207</w:t>
            </w:r>
          </w:p>
        </w:tc>
        <w:tc>
          <w:tcPr>
            <w:tcW w:w="2001" w:type="dxa"/>
            <w:gridSpan w:val="2"/>
            <w:tcBorders>
              <w:top w:val="nil"/>
              <w:left w:val="nil"/>
              <w:bottom w:val="single" w:sz="4" w:space="0" w:color="auto"/>
              <w:right w:val="single" w:sz="4" w:space="0" w:color="auto"/>
            </w:tcBorders>
            <w:shd w:val="clear" w:color="auto" w:fill="FFFFFF"/>
            <w:noWrap/>
          </w:tcPr>
          <w:p w:rsidR="00392A17" w:rsidRPr="00392A17" w:rsidRDefault="00392A17" w:rsidP="0020548E">
            <w:pPr>
              <w:jc w:val="left"/>
              <w:rPr>
                <w:rFonts w:ascii="仿宋" w:eastAsia="仿宋" w:hAnsi="仿宋" w:cs="宋体"/>
                <w:b/>
                <w:kern w:val="0"/>
                <w:sz w:val="22"/>
                <w:szCs w:val="22"/>
              </w:rPr>
            </w:pPr>
            <w:r w:rsidRPr="00392A17">
              <w:rPr>
                <w:rFonts w:ascii="仿宋" w:eastAsia="仿宋" w:hAnsi="仿宋" w:cs="宋体" w:hint="eastAsia"/>
                <w:b/>
                <w:kern w:val="0"/>
                <w:sz w:val="22"/>
                <w:szCs w:val="22"/>
              </w:rPr>
              <w:t>文化旅游体育与传媒支出</w:t>
            </w:r>
          </w:p>
        </w:tc>
        <w:tc>
          <w:tcPr>
            <w:tcW w:w="1599" w:type="dxa"/>
            <w:tcBorders>
              <w:top w:val="nil"/>
              <w:left w:val="nil"/>
              <w:bottom w:val="single" w:sz="4" w:space="0" w:color="auto"/>
              <w:right w:val="single" w:sz="4" w:space="0" w:color="auto"/>
            </w:tcBorders>
            <w:shd w:val="clear" w:color="auto" w:fill="auto"/>
            <w:noWrap/>
            <w:vAlign w:val="center"/>
          </w:tcPr>
          <w:p w:rsidR="00392A17" w:rsidRPr="00805A22" w:rsidRDefault="00392A17"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455.6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392A17" w:rsidRPr="00805A22" w:rsidRDefault="00392A17" w:rsidP="0020548E">
            <w:pPr>
              <w:widowControl/>
              <w:jc w:val="right"/>
              <w:rPr>
                <w:rFonts w:ascii="仿宋" w:eastAsia="仿宋" w:hAnsi="仿宋" w:cs="宋体"/>
                <w:b/>
                <w:kern w:val="0"/>
                <w:sz w:val="22"/>
                <w:szCs w:val="22"/>
              </w:rPr>
            </w:pPr>
            <w:r>
              <w:rPr>
                <w:rFonts w:ascii="仿宋" w:eastAsia="仿宋" w:hAnsi="仿宋" w:cs="宋体" w:hint="eastAsia"/>
                <w:b/>
                <w:kern w:val="0"/>
                <w:sz w:val="22"/>
                <w:szCs w:val="22"/>
              </w:rPr>
              <w:t>139.64</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392A17" w:rsidRPr="00805A22" w:rsidRDefault="00392A17" w:rsidP="0020548E">
            <w:pPr>
              <w:widowControl/>
              <w:jc w:val="right"/>
              <w:rPr>
                <w:rFonts w:ascii="仿宋" w:eastAsia="仿宋" w:hAnsi="仿宋" w:cs="宋体"/>
                <w:b/>
                <w:kern w:val="0"/>
                <w:sz w:val="22"/>
                <w:szCs w:val="22"/>
              </w:rPr>
            </w:pPr>
            <w:r>
              <w:rPr>
                <w:rFonts w:ascii="仿宋" w:eastAsia="仿宋" w:hAnsi="仿宋" w:cs="宋体" w:hint="eastAsia"/>
                <w:b/>
                <w:kern w:val="0"/>
                <w:sz w:val="22"/>
                <w:szCs w:val="22"/>
              </w:rPr>
              <w:t>122.56</w:t>
            </w:r>
          </w:p>
        </w:tc>
        <w:tc>
          <w:tcPr>
            <w:tcW w:w="1440" w:type="dxa"/>
            <w:tcBorders>
              <w:top w:val="nil"/>
              <w:left w:val="nil"/>
              <w:bottom w:val="single" w:sz="4" w:space="0" w:color="auto"/>
              <w:right w:val="single" w:sz="4" w:space="0" w:color="auto"/>
            </w:tcBorders>
            <w:shd w:val="clear" w:color="auto" w:fill="auto"/>
            <w:noWrap/>
            <w:vAlign w:val="center"/>
          </w:tcPr>
          <w:p w:rsidR="00392A17" w:rsidRPr="00805A22" w:rsidRDefault="00392A17" w:rsidP="0020548E">
            <w:pPr>
              <w:widowControl/>
              <w:jc w:val="right"/>
              <w:rPr>
                <w:rFonts w:ascii="仿宋" w:eastAsia="仿宋" w:hAnsi="仿宋" w:cs="宋体"/>
                <w:b/>
                <w:kern w:val="0"/>
                <w:sz w:val="22"/>
                <w:szCs w:val="22"/>
              </w:rPr>
            </w:pPr>
            <w:r>
              <w:rPr>
                <w:rFonts w:ascii="仿宋" w:eastAsia="仿宋" w:hAnsi="仿宋" w:cs="宋体" w:hint="eastAsia"/>
                <w:b/>
                <w:kern w:val="0"/>
                <w:sz w:val="22"/>
                <w:szCs w:val="22"/>
              </w:rPr>
              <w:t>17.08</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392A17" w:rsidRPr="00805A22" w:rsidRDefault="00392A17" w:rsidP="0020548E">
            <w:pPr>
              <w:widowControl/>
              <w:jc w:val="right"/>
              <w:rPr>
                <w:rFonts w:ascii="仿宋" w:eastAsia="仿宋" w:hAnsi="仿宋" w:cs="宋体"/>
                <w:b/>
                <w:kern w:val="0"/>
                <w:sz w:val="22"/>
                <w:szCs w:val="22"/>
              </w:rPr>
            </w:pPr>
            <w:r>
              <w:rPr>
                <w:rFonts w:ascii="仿宋" w:eastAsia="仿宋" w:hAnsi="仿宋" w:cs="宋体" w:hint="eastAsia"/>
                <w:b/>
                <w:kern w:val="0"/>
                <w:sz w:val="22"/>
                <w:szCs w:val="22"/>
              </w:rPr>
              <w:t>315.96</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392A17" w:rsidRPr="00805A22" w:rsidRDefault="00392A1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392A17" w:rsidRPr="00805A22" w:rsidRDefault="00392A1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392A17" w:rsidRPr="00805A22" w:rsidRDefault="00392A1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392A17" w:rsidRPr="00805A22" w:rsidTr="00392A1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92A17" w:rsidRPr="00392A17" w:rsidRDefault="00392A17" w:rsidP="00843139">
            <w:pPr>
              <w:widowControl/>
              <w:jc w:val="center"/>
              <w:rPr>
                <w:rFonts w:ascii="仿宋" w:eastAsia="仿宋" w:hAnsi="仿宋" w:cs="宋体"/>
                <w:b/>
                <w:kern w:val="0"/>
                <w:sz w:val="22"/>
                <w:szCs w:val="22"/>
              </w:rPr>
            </w:pPr>
            <w:r w:rsidRPr="00392A17">
              <w:rPr>
                <w:rFonts w:ascii="仿宋" w:eastAsia="仿宋" w:hAnsi="仿宋" w:cs="宋体" w:hint="eastAsia"/>
                <w:b/>
                <w:kern w:val="0"/>
                <w:sz w:val="22"/>
                <w:szCs w:val="22"/>
              </w:rPr>
              <w:t>20701</w:t>
            </w:r>
          </w:p>
        </w:tc>
        <w:tc>
          <w:tcPr>
            <w:tcW w:w="2001" w:type="dxa"/>
            <w:gridSpan w:val="2"/>
            <w:tcBorders>
              <w:top w:val="nil"/>
              <w:left w:val="nil"/>
              <w:bottom w:val="single" w:sz="4" w:space="0" w:color="auto"/>
              <w:right w:val="single" w:sz="4" w:space="0" w:color="auto"/>
            </w:tcBorders>
            <w:shd w:val="clear" w:color="auto" w:fill="FFFFFF"/>
            <w:noWrap/>
          </w:tcPr>
          <w:p w:rsidR="00392A17" w:rsidRPr="00392A17" w:rsidRDefault="00392A17" w:rsidP="0020548E">
            <w:pPr>
              <w:jc w:val="left"/>
              <w:rPr>
                <w:rFonts w:ascii="仿宋" w:eastAsia="仿宋" w:hAnsi="仿宋" w:cs="宋体"/>
                <w:b/>
                <w:kern w:val="0"/>
                <w:sz w:val="22"/>
                <w:szCs w:val="22"/>
              </w:rPr>
            </w:pPr>
            <w:r w:rsidRPr="00392A17">
              <w:rPr>
                <w:rFonts w:ascii="仿宋" w:eastAsia="仿宋" w:hAnsi="仿宋" w:cs="宋体" w:hint="eastAsia"/>
                <w:b/>
                <w:kern w:val="0"/>
                <w:sz w:val="22"/>
                <w:szCs w:val="22"/>
              </w:rPr>
              <w:t>文化和旅游</w:t>
            </w:r>
          </w:p>
        </w:tc>
        <w:tc>
          <w:tcPr>
            <w:tcW w:w="1599" w:type="dxa"/>
            <w:tcBorders>
              <w:top w:val="nil"/>
              <w:left w:val="nil"/>
              <w:bottom w:val="single" w:sz="4" w:space="0" w:color="auto"/>
              <w:right w:val="single" w:sz="4" w:space="0" w:color="auto"/>
            </w:tcBorders>
            <w:shd w:val="clear" w:color="auto" w:fill="auto"/>
            <w:noWrap/>
            <w:vAlign w:val="center"/>
          </w:tcPr>
          <w:p w:rsidR="00392A17" w:rsidRPr="00805A22" w:rsidRDefault="00392A17"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455.6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392A17" w:rsidRPr="00805A22" w:rsidRDefault="00392A17" w:rsidP="0020548E">
            <w:pPr>
              <w:widowControl/>
              <w:jc w:val="right"/>
              <w:rPr>
                <w:rFonts w:ascii="仿宋" w:eastAsia="仿宋" w:hAnsi="仿宋" w:cs="宋体"/>
                <w:b/>
                <w:kern w:val="0"/>
                <w:sz w:val="22"/>
                <w:szCs w:val="22"/>
              </w:rPr>
            </w:pPr>
            <w:r>
              <w:rPr>
                <w:rFonts w:ascii="仿宋" w:eastAsia="仿宋" w:hAnsi="仿宋" w:cs="宋体" w:hint="eastAsia"/>
                <w:b/>
                <w:kern w:val="0"/>
                <w:sz w:val="22"/>
                <w:szCs w:val="22"/>
              </w:rPr>
              <w:t>139.64</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392A17" w:rsidRPr="00805A22" w:rsidRDefault="00392A17" w:rsidP="0020548E">
            <w:pPr>
              <w:widowControl/>
              <w:jc w:val="right"/>
              <w:rPr>
                <w:rFonts w:ascii="仿宋" w:eastAsia="仿宋" w:hAnsi="仿宋" w:cs="宋体"/>
                <w:b/>
                <w:kern w:val="0"/>
                <w:sz w:val="22"/>
                <w:szCs w:val="22"/>
              </w:rPr>
            </w:pPr>
            <w:r>
              <w:rPr>
                <w:rFonts w:ascii="仿宋" w:eastAsia="仿宋" w:hAnsi="仿宋" w:cs="宋体" w:hint="eastAsia"/>
                <w:b/>
                <w:kern w:val="0"/>
                <w:sz w:val="22"/>
                <w:szCs w:val="22"/>
              </w:rPr>
              <w:t>122.56</w:t>
            </w:r>
          </w:p>
        </w:tc>
        <w:tc>
          <w:tcPr>
            <w:tcW w:w="1440" w:type="dxa"/>
            <w:tcBorders>
              <w:top w:val="nil"/>
              <w:left w:val="nil"/>
              <w:bottom w:val="single" w:sz="4" w:space="0" w:color="auto"/>
              <w:right w:val="single" w:sz="4" w:space="0" w:color="auto"/>
            </w:tcBorders>
            <w:shd w:val="clear" w:color="auto" w:fill="auto"/>
            <w:noWrap/>
            <w:vAlign w:val="center"/>
          </w:tcPr>
          <w:p w:rsidR="00392A17" w:rsidRPr="00805A22" w:rsidRDefault="00392A17" w:rsidP="0020548E">
            <w:pPr>
              <w:widowControl/>
              <w:jc w:val="right"/>
              <w:rPr>
                <w:rFonts w:ascii="仿宋" w:eastAsia="仿宋" w:hAnsi="仿宋" w:cs="宋体"/>
                <w:b/>
                <w:kern w:val="0"/>
                <w:sz w:val="22"/>
                <w:szCs w:val="22"/>
              </w:rPr>
            </w:pPr>
            <w:r>
              <w:rPr>
                <w:rFonts w:ascii="仿宋" w:eastAsia="仿宋" w:hAnsi="仿宋" w:cs="宋体" w:hint="eastAsia"/>
                <w:b/>
                <w:kern w:val="0"/>
                <w:sz w:val="22"/>
                <w:szCs w:val="22"/>
              </w:rPr>
              <w:t>17.08</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392A17" w:rsidRPr="00805A22" w:rsidRDefault="00392A17" w:rsidP="0020548E">
            <w:pPr>
              <w:widowControl/>
              <w:jc w:val="right"/>
              <w:rPr>
                <w:rFonts w:ascii="仿宋" w:eastAsia="仿宋" w:hAnsi="仿宋" w:cs="宋体"/>
                <w:b/>
                <w:kern w:val="0"/>
                <w:sz w:val="22"/>
                <w:szCs w:val="22"/>
              </w:rPr>
            </w:pPr>
            <w:r>
              <w:rPr>
                <w:rFonts w:ascii="仿宋" w:eastAsia="仿宋" w:hAnsi="仿宋" w:cs="宋体" w:hint="eastAsia"/>
                <w:b/>
                <w:kern w:val="0"/>
                <w:sz w:val="22"/>
                <w:szCs w:val="22"/>
              </w:rPr>
              <w:t>315.96</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392A17" w:rsidRPr="00805A22" w:rsidRDefault="00392A1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392A17" w:rsidRPr="00805A22" w:rsidRDefault="00392A1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392A17" w:rsidRPr="00805A22" w:rsidRDefault="00392A1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392A17" w:rsidRPr="00805A22" w:rsidTr="00392A1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92A17" w:rsidRPr="00392A17" w:rsidRDefault="00392A17" w:rsidP="00843139">
            <w:pPr>
              <w:widowControl/>
              <w:jc w:val="center"/>
              <w:rPr>
                <w:rFonts w:ascii="仿宋" w:eastAsia="仿宋" w:hAnsi="仿宋" w:cs="宋体"/>
                <w:b/>
                <w:kern w:val="0"/>
                <w:sz w:val="22"/>
                <w:szCs w:val="22"/>
              </w:rPr>
            </w:pPr>
            <w:r w:rsidRPr="00392A17">
              <w:rPr>
                <w:rFonts w:ascii="仿宋" w:eastAsia="仿宋" w:hAnsi="仿宋" w:cs="宋体" w:hint="eastAsia"/>
                <w:b/>
                <w:kern w:val="0"/>
                <w:sz w:val="22"/>
                <w:szCs w:val="22"/>
              </w:rPr>
              <w:t>2070101</w:t>
            </w:r>
          </w:p>
        </w:tc>
        <w:tc>
          <w:tcPr>
            <w:tcW w:w="2001" w:type="dxa"/>
            <w:gridSpan w:val="2"/>
            <w:tcBorders>
              <w:top w:val="nil"/>
              <w:left w:val="nil"/>
              <w:bottom w:val="single" w:sz="4" w:space="0" w:color="auto"/>
              <w:right w:val="single" w:sz="4" w:space="0" w:color="auto"/>
            </w:tcBorders>
            <w:shd w:val="clear" w:color="auto" w:fill="FFFFFF"/>
            <w:noWrap/>
          </w:tcPr>
          <w:p w:rsidR="00392A17" w:rsidRPr="00392A17" w:rsidRDefault="00392A17" w:rsidP="0020548E">
            <w:pPr>
              <w:jc w:val="left"/>
              <w:rPr>
                <w:rFonts w:ascii="仿宋" w:eastAsia="仿宋" w:hAnsi="仿宋" w:cs="宋体"/>
                <w:b/>
                <w:kern w:val="0"/>
                <w:sz w:val="22"/>
                <w:szCs w:val="22"/>
              </w:rPr>
            </w:pPr>
            <w:r w:rsidRPr="00392A17">
              <w:rPr>
                <w:rFonts w:ascii="仿宋" w:eastAsia="仿宋" w:hAnsi="仿宋" w:cs="宋体" w:hint="eastAsia"/>
                <w:b/>
                <w:kern w:val="0"/>
                <w:sz w:val="22"/>
                <w:szCs w:val="22"/>
              </w:rPr>
              <w:t>行政运行</w:t>
            </w:r>
          </w:p>
        </w:tc>
        <w:tc>
          <w:tcPr>
            <w:tcW w:w="1599" w:type="dxa"/>
            <w:tcBorders>
              <w:top w:val="nil"/>
              <w:left w:val="nil"/>
              <w:bottom w:val="single" w:sz="4" w:space="0" w:color="auto"/>
              <w:right w:val="single" w:sz="4" w:space="0" w:color="auto"/>
            </w:tcBorders>
            <w:shd w:val="clear" w:color="auto" w:fill="auto"/>
            <w:noWrap/>
            <w:vAlign w:val="center"/>
          </w:tcPr>
          <w:p w:rsidR="00392A17" w:rsidRPr="00805A22" w:rsidRDefault="00392A17"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139.64</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392A17" w:rsidRPr="00805A22" w:rsidRDefault="00392A17" w:rsidP="0020548E">
            <w:pPr>
              <w:widowControl/>
              <w:jc w:val="right"/>
              <w:rPr>
                <w:rFonts w:ascii="仿宋" w:eastAsia="仿宋" w:hAnsi="仿宋" w:cs="宋体"/>
                <w:b/>
                <w:kern w:val="0"/>
                <w:sz w:val="22"/>
                <w:szCs w:val="22"/>
              </w:rPr>
            </w:pPr>
            <w:r>
              <w:rPr>
                <w:rFonts w:ascii="仿宋" w:eastAsia="仿宋" w:hAnsi="仿宋" w:cs="宋体" w:hint="eastAsia"/>
                <w:b/>
                <w:kern w:val="0"/>
                <w:sz w:val="22"/>
                <w:szCs w:val="22"/>
              </w:rPr>
              <w:t>139.64</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392A17" w:rsidRPr="00805A22" w:rsidRDefault="00392A17" w:rsidP="0020548E">
            <w:pPr>
              <w:widowControl/>
              <w:jc w:val="right"/>
              <w:rPr>
                <w:rFonts w:ascii="仿宋" w:eastAsia="仿宋" w:hAnsi="仿宋" w:cs="宋体"/>
                <w:b/>
                <w:kern w:val="0"/>
                <w:sz w:val="22"/>
                <w:szCs w:val="22"/>
              </w:rPr>
            </w:pPr>
            <w:r>
              <w:rPr>
                <w:rFonts w:ascii="仿宋" w:eastAsia="仿宋" w:hAnsi="仿宋" w:cs="宋体" w:hint="eastAsia"/>
                <w:b/>
                <w:kern w:val="0"/>
                <w:sz w:val="22"/>
                <w:szCs w:val="22"/>
              </w:rPr>
              <w:t>122.56</w:t>
            </w:r>
          </w:p>
        </w:tc>
        <w:tc>
          <w:tcPr>
            <w:tcW w:w="1440" w:type="dxa"/>
            <w:tcBorders>
              <w:top w:val="nil"/>
              <w:left w:val="nil"/>
              <w:bottom w:val="single" w:sz="4" w:space="0" w:color="auto"/>
              <w:right w:val="single" w:sz="4" w:space="0" w:color="auto"/>
            </w:tcBorders>
            <w:shd w:val="clear" w:color="auto" w:fill="auto"/>
            <w:noWrap/>
            <w:vAlign w:val="center"/>
          </w:tcPr>
          <w:p w:rsidR="00392A17" w:rsidRPr="00805A22" w:rsidRDefault="00392A17" w:rsidP="0020548E">
            <w:pPr>
              <w:widowControl/>
              <w:jc w:val="right"/>
              <w:rPr>
                <w:rFonts w:ascii="仿宋" w:eastAsia="仿宋" w:hAnsi="仿宋" w:cs="宋体"/>
                <w:b/>
                <w:kern w:val="0"/>
                <w:sz w:val="22"/>
                <w:szCs w:val="22"/>
              </w:rPr>
            </w:pPr>
            <w:r>
              <w:rPr>
                <w:rFonts w:ascii="仿宋" w:eastAsia="仿宋" w:hAnsi="仿宋" w:cs="宋体" w:hint="eastAsia"/>
                <w:b/>
                <w:kern w:val="0"/>
                <w:sz w:val="22"/>
                <w:szCs w:val="22"/>
              </w:rPr>
              <w:t>17.08</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392A17" w:rsidRPr="00805A22" w:rsidRDefault="00392A17" w:rsidP="0020548E">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392A17" w:rsidRPr="00805A22" w:rsidRDefault="00392A1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392A17" w:rsidRPr="00805A22" w:rsidRDefault="00392A1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392A17" w:rsidRPr="00805A22" w:rsidRDefault="00392A1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392A17" w:rsidRPr="00805A22" w:rsidTr="00392A1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92A17" w:rsidRPr="00392A17" w:rsidRDefault="00392A17" w:rsidP="00843139">
            <w:pPr>
              <w:widowControl/>
              <w:jc w:val="center"/>
              <w:rPr>
                <w:rFonts w:ascii="仿宋" w:eastAsia="仿宋" w:hAnsi="仿宋" w:cs="宋体"/>
                <w:b/>
                <w:kern w:val="0"/>
                <w:sz w:val="22"/>
                <w:szCs w:val="22"/>
              </w:rPr>
            </w:pPr>
            <w:r w:rsidRPr="00392A17">
              <w:rPr>
                <w:rFonts w:ascii="仿宋" w:eastAsia="仿宋" w:hAnsi="仿宋" w:cs="宋体" w:hint="eastAsia"/>
                <w:b/>
                <w:kern w:val="0"/>
                <w:sz w:val="22"/>
                <w:szCs w:val="22"/>
              </w:rPr>
              <w:t>2070199</w:t>
            </w:r>
          </w:p>
        </w:tc>
        <w:tc>
          <w:tcPr>
            <w:tcW w:w="2001" w:type="dxa"/>
            <w:gridSpan w:val="2"/>
            <w:tcBorders>
              <w:top w:val="nil"/>
              <w:left w:val="nil"/>
              <w:bottom w:val="single" w:sz="4" w:space="0" w:color="auto"/>
              <w:right w:val="single" w:sz="4" w:space="0" w:color="auto"/>
            </w:tcBorders>
            <w:shd w:val="clear" w:color="auto" w:fill="FFFFFF"/>
            <w:noWrap/>
          </w:tcPr>
          <w:p w:rsidR="00392A17" w:rsidRPr="00392A17" w:rsidRDefault="00392A17" w:rsidP="0020548E">
            <w:pPr>
              <w:jc w:val="left"/>
              <w:rPr>
                <w:rFonts w:ascii="仿宋" w:eastAsia="仿宋" w:hAnsi="仿宋" w:cs="宋体"/>
                <w:b/>
                <w:kern w:val="0"/>
                <w:sz w:val="22"/>
                <w:szCs w:val="22"/>
              </w:rPr>
            </w:pPr>
            <w:r w:rsidRPr="00392A17">
              <w:rPr>
                <w:rFonts w:ascii="仿宋" w:eastAsia="仿宋" w:hAnsi="仿宋" w:cs="宋体" w:hint="eastAsia"/>
                <w:b/>
                <w:kern w:val="0"/>
                <w:sz w:val="22"/>
                <w:szCs w:val="22"/>
              </w:rPr>
              <w:t>其他文化和旅游支出</w:t>
            </w:r>
          </w:p>
        </w:tc>
        <w:tc>
          <w:tcPr>
            <w:tcW w:w="1599" w:type="dxa"/>
            <w:tcBorders>
              <w:top w:val="nil"/>
              <w:left w:val="nil"/>
              <w:bottom w:val="single" w:sz="4" w:space="0" w:color="auto"/>
              <w:right w:val="single" w:sz="4" w:space="0" w:color="auto"/>
            </w:tcBorders>
            <w:shd w:val="clear" w:color="auto" w:fill="auto"/>
            <w:noWrap/>
            <w:vAlign w:val="center"/>
          </w:tcPr>
          <w:p w:rsidR="00392A17" w:rsidRPr="00805A22" w:rsidRDefault="00392A17"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315.96</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392A17" w:rsidRPr="00805A22" w:rsidRDefault="00392A17" w:rsidP="0020548E">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392A17" w:rsidRPr="00805A22" w:rsidRDefault="00392A17" w:rsidP="0020548E">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392A17" w:rsidRPr="00805A22" w:rsidRDefault="00392A17" w:rsidP="0020548E">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392A17" w:rsidRPr="00805A22" w:rsidRDefault="00392A17" w:rsidP="0020548E">
            <w:pPr>
              <w:widowControl/>
              <w:jc w:val="right"/>
              <w:rPr>
                <w:rFonts w:ascii="仿宋" w:eastAsia="仿宋" w:hAnsi="仿宋" w:cs="宋体"/>
                <w:b/>
                <w:kern w:val="0"/>
                <w:sz w:val="22"/>
                <w:szCs w:val="22"/>
              </w:rPr>
            </w:pPr>
            <w:r>
              <w:rPr>
                <w:rFonts w:ascii="仿宋" w:eastAsia="仿宋" w:hAnsi="仿宋" w:cs="宋体" w:hint="eastAsia"/>
                <w:b/>
                <w:kern w:val="0"/>
                <w:sz w:val="22"/>
                <w:szCs w:val="22"/>
              </w:rPr>
              <w:t>315.96</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392A17" w:rsidRPr="00805A22" w:rsidRDefault="00392A1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392A17" w:rsidRPr="00805A22" w:rsidRDefault="00392A1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392A17" w:rsidRPr="00805A22" w:rsidRDefault="00392A17"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392A17" w:rsidRPr="00805A22" w:rsidTr="00392A1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92A17" w:rsidRPr="00392A17" w:rsidRDefault="00392A17" w:rsidP="00392A17">
            <w:pPr>
              <w:widowControl/>
              <w:jc w:val="right"/>
              <w:rPr>
                <w:rFonts w:ascii="仿宋" w:eastAsia="仿宋" w:hAnsi="仿宋" w:cs="宋体"/>
                <w:b/>
                <w:kern w:val="0"/>
                <w:sz w:val="22"/>
                <w:szCs w:val="22"/>
              </w:rPr>
            </w:pPr>
          </w:p>
        </w:tc>
        <w:tc>
          <w:tcPr>
            <w:tcW w:w="2001" w:type="dxa"/>
            <w:gridSpan w:val="2"/>
            <w:tcBorders>
              <w:top w:val="nil"/>
              <w:left w:val="nil"/>
              <w:bottom w:val="single" w:sz="4" w:space="0" w:color="auto"/>
              <w:right w:val="single" w:sz="4" w:space="0" w:color="auto"/>
            </w:tcBorders>
            <w:shd w:val="clear" w:color="auto" w:fill="FFFFFF"/>
            <w:noWrap/>
          </w:tcPr>
          <w:p w:rsidR="00392A17" w:rsidRPr="00392A17" w:rsidRDefault="00392A17" w:rsidP="00392A17">
            <w:pPr>
              <w:jc w:val="left"/>
              <w:rPr>
                <w:rFonts w:ascii="仿宋" w:eastAsia="仿宋" w:hAnsi="仿宋" w:cs="宋体"/>
                <w:b/>
                <w:kern w:val="0"/>
                <w:sz w:val="22"/>
                <w:szCs w:val="22"/>
              </w:rPr>
            </w:pPr>
          </w:p>
        </w:tc>
        <w:tc>
          <w:tcPr>
            <w:tcW w:w="1599"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r>
      <w:tr w:rsidR="00392A17" w:rsidRPr="00805A22" w:rsidTr="00392A1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92A17" w:rsidRPr="00392A17" w:rsidRDefault="00392A17" w:rsidP="00392A17">
            <w:pPr>
              <w:widowControl/>
              <w:jc w:val="right"/>
              <w:rPr>
                <w:rFonts w:ascii="仿宋" w:eastAsia="仿宋" w:hAnsi="仿宋" w:cs="宋体"/>
                <w:b/>
                <w:kern w:val="0"/>
                <w:sz w:val="22"/>
                <w:szCs w:val="22"/>
              </w:rPr>
            </w:pPr>
          </w:p>
        </w:tc>
        <w:tc>
          <w:tcPr>
            <w:tcW w:w="2001" w:type="dxa"/>
            <w:gridSpan w:val="2"/>
            <w:tcBorders>
              <w:top w:val="nil"/>
              <w:left w:val="nil"/>
              <w:bottom w:val="single" w:sz="4" w:space="0" w:color="auto"/>
              <w:right w:val="single" w:sz="4" w:space="0" w:color="auto"/>
            </w:tcBorders>
            <w:shd w:val="clear" w:color="auto" w:fill="FFFFFF"/>
            <w:noWrap/>
          </w:tcPr>
          <w:p w:rsidR="00392A17" w:rsidRPr="00392A17" w:rsidRDefault="00392A17" w:rsidP="00392A17">
            <w:pPr>
              <w:jc w:val="left"/>
              <w:rPr>
                <w:rFonts w:ascii="仿宋" w:eastAsia="仿宋" w:hAnsi="仿宋" w:cs="宋体"/>
                <w:b/>
                <w:kern w:val="0"/>
                <w:sz w:val="22"/>
                <w:szCs w:val="22"/>
              </w:rPr>
            </w:pPr>
          </w:p>
        </w:tc>
        <w:tc>
          <w:tcPr>
            <w:tcW w:w="1599"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r>
      <w:tr w:rsidR="00392A17" w:rsidRPr="00805A22" w:rsidTr="00392A1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392A17" w:rsidRPr="00805A22" w:rsidRDefault="00392A17" w:rsidP="00A36A36">
            <w:pPr>
              <w:widowControl/>
              <w:jc w:val="center"/>
              <w:rPr>
                <w:rFonts w:ascii="仿宋" w:eastAsia="仿宋" w:hAnsi="仿宋" w:cs="宋体"/>
                <w:b/>
                <w:kern w:val="0"/>
                <w:sz w:val="22"/>
                <w:szCs w:val="22"/>
              </w:rPr>
            </w:pPr>
          </w:p>
        </w:tc>
        <w:tc>
          <w:tcPr>
            <w:tcW w:w="2001" w:type="dxa"/>
            <w:gridSpan w:val="2"/>
            <w:tcBorders>
              <w:top w:val="nil"/>
              <w:left w:val="nil"/>
              <w:bottom w:val="single" w:sz="4" w:space="0" w:color="auto"/>
              <w:right w:val="single" w:sz="4" w:space="0" w:color="auto"/>
            </w:tcBorders>
            <w:shd w:val="clear" w:color="auto" w:fill="FFFFFF"/>
            <w:noWrap/>
            <w:vAlign w:val="center"/>
          </w:tcPr>
          <w:p w:rsidR="00392A17" w:rsidRPr="00805A22" w:rsidRDefault="00392A17" w:rsidP="00A36A36">
            <w:pPr>
              <w:widowControl/>
              <w:jc w:val="center"/>
              <w:rPr>
                <w:rFonts w:ascii="仿宋" w:eastAsia="仿宋" w:hAnsi="仿宋" w:cs="宋体"/>
                <w:b/>
                <w:kern w:val="0"/>
                <w:sz w:val="22"/>
                <w:szCs w:val="22"/>
              </w:rPr>
            </w:pPr>
          </w:p>
        </w:tc>
        <w:tc>
          <w:tcPr>
            <w:tcW w:w="1599"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392A17" w:rsidRPr="00805A22" w:rsidRDefault="00392A17" w:rsidP="00A36A36">
            <w:pPr>
              <w:widowControl/>
              <w:jc w:val="right"/>
              <w:rPr>
                <w:rFonts w:ascii="仿宋" w:eastAsia="仿宋" w:hAnsi="仿宋" w:cs="宋体"/>
                <w:b/>
                <w:kern w:val="0"/>
                <w:sz w:val="22"/>
                <w:szCs w:val="22"/>
              </w:rPr>
            </w:pPr>
          </w:p>
        </w:tc>
      </w:tr>
    </w:tbl>
    <w:p w:rsidR="00B66197" w:rsidRDefault="00B66197"/>
    <w:p w:rsidR="00AB5BCA" w:rsidRPr="00AB5BCA" w:rsidRDefault="00AB5BCA"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注：本表反映部门本年度各项支出情况。</w:t>
      </w:r>
    </w:p>
    <w:p w:rsidR="00AB5BCA" w:rsidRDefault="00AB5BCA">
      <w:r>
        <w:br w:type="page"/>
      </w:r>
    </w:p>
    <w:tbl>
      <w:tblPr>
        <w:tblW w:w="14867" w:type="dxa"/>
        <w:tblInd w:w="93" w:type="dxa"/>
        <w:tblLook w:val="0000" w:firstRow="0" w:lastRow="0" w:firstColumn="0" w:lastColumn="0" w:noHBand="0" w:noVBand="0"/>
      </w:tblPr>
      <w:tblGrid>
        <w:gridCol w:w="14867"/>
      </w:tblGrid>
      <w:tr w:rsidR="00A36A36" w:rsidRPr="00805A22" w:rsidTr="00DD6EB8">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CC52B0" w:rsidRDefault="00CC52B0" w:rsidP="0025506F">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000" w:firstRow="0" w:lastRow="0" w:firstColumn="0" w:lastColumn="0" w:noHBand="0" w:noVBand="0"/>
      </w:tblPr>
      <w:tblGrid>
        <w:gridCol w:w="3255"/>
        <w:gridCol w:w="540"/>
        <w:gridCol w:w="1440"/>
        <w:gridCol w:w="3060"/>
        <w:gridCol w:w="180"/>
        <w:gridCol w:w="540"/>
        <w:gridCol w:w="1260"/>
        <w:gridCol w:w="360"/>
        <w:gridCol w:w="1440"/>
        <w:gridCol w:w="1800"/>
      </w:tblGrid>
      <w:tr w:rsidR="00DD523F" w:rsidRPr="00DD523F" w:rsidTr="00EE3894">
        <w:trPr>
          <w:trHeight w:val="360"/>
        </w:trPr>
        <w:tc>
          <w:tcPr>
            <w:tcW w:w="13875" w:type="dxa"/>
            <w:gridSpan w:val="10"/>
            <w:tcBorders>
              <w:top w:val="nil"/>
              <w:left w:val="nil"/>
              <w:bottom w:val="nil"/>
              <w:right w:val="nil"/>
            </w:tcBorders>
            <w:shd w:val="clear" w:color="auto" w:fill="auto"/>
            <w:noWrap/>
            <w:vAlign w:val="center"/>
          </w:tcPr>
          <w:p w:rsidR="00DD523F" w:rsidRPr="00805A22" w:rsidRDefault="00DD523F" w:rsidP="0025506F">
            <w:pPr>
              <w:widowControl/>
              <w:spacing w:line="560" w:lineRule="exact"/>
              <w:jc w:val="center"/>
              <w:rPr>
                <w:rFonts w:ascii="仿宋" w:eastAsia="仿宋" w:hAnsi="仿宋" w:cs="宋体"/>
                <w:b/>
                <w:color w:val="000000"/>
                <w:kern w:val="0"/>
                <w:sz w:val="32"/>
                <w:szCs w:val="32"/>
              </w:rPr>
            </w:pPr>
            <w:bookmarkStart w:id="1" w:name="RANGE!A1:H22"/>
            <w:bookmarkEnd w:id="1"/>
            <w:r w:rsidRPr="00805A22">
              <w:rPr>
                <w:rFonts w:ascii="仿宋" w:eastAsia="仿宋" w:hAnsi="仿宋" w:cs="宋体" w:hint="eastAsia"/>
                <w:b/>
                <w:color w:val="000000"/>
                <w:kern w:val="0"/>
                <w:sz w:val="32"/>
                <w:szCs w:val="32"/>
              </w:rPr>
              <w:t>财政拨款收入支出决算总表</w:t>
            </w:r>
          </w:p>
        </w:tc>
      </w:tr>
      <w:tr w:rsidR="00EE3894" w:rsidRPr="00DD523F" w:rsidTr="008B4531">
        <w:trPr>
          <w:trHeight w:val="199"/>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公开04表</w:t>
            </w:r>
          </w:p>
        </w:tc>
      </w:tr>
      <w:tr w:rsidR="00EE3894" w:rsidRPr="00DD523F" w:rsidTr="008B4531">
        <w:trPr>
          <w:trHeight w:val="300"/>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DD523F" w:rsidRPr="00DD523F"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1847E4" w:rsidRPr="00DD523F"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政府性基金预算财政拨款</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377.08</w:t>
            </w:r>
            <w:r w:rsidR="001847E4"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w:t>
            </w:r>
            <w:r w:rsidRPr="00805A22">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三、</w:t>
            </w:r>
            <w:r w:rsidRPr="00805A22">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四、</w:t>
            </w:r>
            <w:r w:rsidRPr="00805A22">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五、</w:t>
            </w:r>
            <w:r w:rsidRPr="00805A22">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455.3</w:t>
            </w:r>
            <w:r w:rsidR="001847E4"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455.3</w:t>
            </w:r>
            <w:r w:rsidR="001847E4"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六、</w:t>
            </w:r>
            <w:r w:rsidRPr="00805A22">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七、</w:t>
            </w:r>
            <w:r w:rsidRPr="00805A22">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八、</w:t>
            </w:r>
            <w:r w:rsidRPr="00805A22">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九、</w:t>
            </w:r>
            <w:r w:rsidRPr="00805A22">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w:t>
            </w:r>
            <w:r w:rsidRPr="00805A22">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十一、</w:t>
            </w:r>
            <w:r w:rsidRPr="00805A22">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十二、</w:t>
            </w:r>
            <w:r w:rsidRPr="00805A22">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十三、</w:t>
            </w:r>
            <w:r w:rsidRPr="00805A22">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十四、</w:t>
            </w:r>
            <w:r w:rsidRPr="00805A22">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十五、</w:t>
            </w:r>
            <w:r w:rsidRPr="00805A22">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十六、</w:t>
            </w:r>
            <w:r w:rsidRPr="00805A22">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十七、</w:t>
            </w:r>
            <w:r w:rsidRPr="00805A22">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377.08</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455.3</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455.3</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bCs/>
                <w:kern w:val="0"/>
                <w:sz w:val="22"/>
                <w:szCs w:val="22"/>
              </w:rPr>
            </w:pPr>
            <w:r w:rsidRPr="00805A22">
              <w:rPr>
                <w:rFonts w:ascii="仿宋" w:eastAsia="仿宋" w:hAnsi="仿宋" w:cs="宋体" w:hint="eastAsia"/>
                <w:b/>
                <w:bCs/>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198.35</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120.12</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120.12</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258DB"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center"/>
              <w:rPr>
                <w:rFonts w:ascii="仿宋" w:eastAsia="仿宋" w:hAnsi="仿宋" w:cs="宋体"/>
                <w:b/>
                <w:kern w:val="0"/>
                <w:sz w:val="22"/>
                <w:szCs w:val="22"/>
              </w:rPr>
            </w:pPr>
            <w:r w:rsidRPr="00805A22">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575.43</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left"/>
              <w:rPr>
                <w:rFonts w:ascii="仿宋" w:eastAsia="仿宋" w:hAnsi="仿宋" w:cs="宋体"/>
                <w:b/>
                <w:kern w:val="0"/>
                <w:sz w:val="22"/>
                <w:szCs w:val="22"/>
              </w:rPr>
            </w:pPr>
            <w:r w:rsidRPr="00805A22">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575.43</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575.43</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9258DB" w:rsidP="00A36A36">
            <w:pPr>
              <w:widowControl/>
              <w:jc w:val="right"/>
              <w:rPr>
                <w:rFonts w:ascii="仿宋" w:eastAsia="仿宋" w:hAnsi="仿宋" w:cs="宋体"/>
                <w:b/>
                <w:kern w:val="0"/>
                <w:sz w:val="22"/>
                <w:szCs w:val="22"/>
              </w:rPr>
            </w:pPr>
          </w:p>
        </w:tc>
      </w:tr>
      <w:tr w:rsidR="00DD523F" w:rsidRPr="00DD523F" w:rsidTr="00EE3894">
        <w:trPr>
          <w:trHeight w:val="585"/>
        </w:trPr>
        <w:tc>
          <w:tcPr>
            <w:tcW w:w="13875" w:type="dxa"/>
            <w:gridSpan w:val="10"/>
            <w:tcBorders>
              <w:top w:val="single" w:sz="8" w:space="0" w:color="auto"/>
              <w:left w:val="nil"/>
              <w:bottom w:val="nil"/>
              <w:right w:val="nil"/>
            </w:tcBorders>
            <w:shd w:val="clear" w:color="auto" w:fill="auto"/>
            <w:vAlign w:val="center"/>
          </w:tcPr>
          <w:p w:rsidR="00DD523F" w:rsidRPr="00AB5BCA" w:rsidRDefault="00DD523F" w:rsidP="00DD523F">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五、一般公共预算财政拨款支出决算表</w:t>
      </w:r>
    </w:p>
    <w:tbl>
      <w:tblPr>
        <w:tblW w:w="14055" w:type="dxa"/>
        <w:tblInd w:w="93" w:type="dxa"/>
        <w:tblLook w:val="0000" w:firstRow="0" w:lastRow="0" w:firstColumn="0" w:lastColumn="0" w:noHBand="0" w:noVBand="0"/>
      </w:tblPr>
      <w:tblGrid>
        <w:gridCol w:w="680"/>
        <w:gridCol w:w="760"/>
        <w:gridCol w:w="2175"/>
        <w:gridCol w:w="2405"/>
        <w:gridCol w:w="1960"/>
        <w:gridCol w:w="1935"/>
        <w:gridCol w:w="1800"/>
        <w:gridCol w:w="2340"/>
      </w:tblGrid>
      <w:tr w:rsidR="00CC52B0" w:rsidRPr="00CC52B0" w:rsidTr="00CC52B0">
        <w:trPr>
          <w:trHeight w:val="600"/>
        </w:trPr>
        <w:tc>
          <w:tcPr>
            <w:tcW w:w="14055" w:type="dxa"/>
            <w:gridSpan w:val="8"/>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2" w:name="RANGE!A1:H16"/>
            <w:r w:rsidRPr="00805A22">
              <w:rPr>
                <w:rFonts w:ascii="仿宋" w:eastAsia="仿宋" w:hAnsi="仿宋" w:cs="宋体" w:hint="eastAsia"/>
                <w:b/>
                <w:kern w:val="0"/>
                <w:sz w:val="32"/>
                <w:szCs w:val="32"/>
              </w:rPr>
              <w:t>一般公共预算财政拨款支出决算表</w:t>
            </w:r>
            <w:bookmarkEnd w:id="2"/>
          </w:p>
        </w:tc>
      </w:tr>
      <w:tr w:rsidR="00CC52B0" w:rsidRPr="00CC52B0" w:rsidTr="00CC52B0">
        <w:trPr>
          <w:trHeight w:val="222"/>
        </w:trPr>
        <w:tc>
          <w:tcPr>
            <w:tcW w:w="68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公开05表</w:t>
            </w:r>
          </w:p>
        </w:tc>
      </w:tr>
      <w:tr w:rsidR="000D126F" w:rsidRPr="00CC52B0" w:rsidTr="006622AB">
        <w:trPr>
          <w:trHeight w:val="300"/>
        </w:trPr>
        <w:tc>
          <w:tcPr>
            <w:tcW w:w="1440" w:type="dxa"/>
            <w:gridSpan w:val="2"/>
            <w:tcBorders>
              <w:top w:val="nil"/>
              <w:left w:val="nil"/>
              <w:bottom w:val="nil"/>
              <w:right w:val="nil"/>
            </w:tcBorders>
            <w:shd w:val="clear" w:color="auto" w:fill="FFFFFF"/>
            <w:noWrap/>
            <w:vAlign w:val="center"/>
          </w:tcPr>
          <w:p w:rsidR="000D126F" w:rsidRPr="00805A22" w:rsidRDefault="000D126F" w:rsidP="000D126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0D126F" w:rsidRPr="00805A22" w:rsidRDefault="000D126F"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0D126F" w:rsidRPr="00805A22" w:rsidRDefault="000D126F"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CC52B0" w:rsidRPr="00CC52B0" w:rsidTr="00CC52B0">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r>
      <w:tr w:rsidR="00CC52B0" w:rsidRPr="00CC52B0" w:rsidTr="00CC52B0">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r>
      <w:tr w:rsidR="00CC52B0" w:rsidRPr="00CC52B0" w:rsidTr="00A36A36">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455.</w:t>
            </w:r>
            <w:r w:rsidR="00165310">
              <w:rPr>
                <w:rFonts w:ascii="仿宋" w:eastAsia="仿宋" w:hAnsi="仿宋" w:cs="宋体" w:hint="eastAsia"/>
                <w:b/>
                <w:kern w:val="0"/>
                <w:sz w:val="22"/>
                <w:szCs w:val="22"/>
              </w:rPr>
              <w:t>3</w:t>
            </w:r>
            <w:r>
              <w:rPr>
                <w:rFonts w:ascii="仿宋" w:eastAsia="仿宋" w:hAnsi="仿宋" w:cs="宋体" w:hint="eastAsia"/>
                <w:b/>
                <w:kern w:val="0"/>
                <w:sz w:val="22"/>
                <w:szCs w:val="22"/>
              </w:rPr>
              <w:t>0</w:t>
            </w:r>
            <w:r w:rsidR="00CC52B0"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CC52B0"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139.34</w:t>
            </w:r>
            <w:r w:rsidR="00CC52B0"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CC52B0"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122.56</w:t>
            </w:r>
            <w:r w:rsidR="00CC52B0"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CC52B0"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16.79</w:t>
            </w:r>
            <w:r w:rsidR="00CC52B0"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315.96</w:t>
            </w:r>
            <w:r w:rsidR="00CC52B0" w:rsidRPr="00805A22">
              <w:rPr>
                <w:rFonts w:ascii="仿宋" w:eastAsia="仿宋" w:hAnsi="仿宋" w:cs="宋体" w:hint="eastAsia"/>
                <w:b/>
                <w:kern w:val="0"/>
                <w:sz w:val="22"/>
                <w:szCs w:val="22"/>
              </w:rPr>
              <w:t xml:space="preserve">　</w:t>
            </w:r>
          </w:p>
        </w:tc>
      </w:tr>
      <w:tr w:rsidR="00392A17" w:rsidRPr="00CC52B0" w:rsidTr="005E5C29">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92A17" w:rsidRPr="00392A17" w:rsidRDefault="00392A17" w:rsidP="00843139">
            <w:pPr>
              <w:widowControl/>
              <w:jc w:val="center"/>
              <w:rPr>
                <w:rFonts w:ascii="仿宋" w:eastAsia="仿宋" w:hAnsi="仿宋" w:cs="宋体"/>
                <w:b/>
                <w:kern w:val="0"/>
                <w:sz w:val="22"/>
                <w:szCs w:val="22"/>
              </w:rPr>
            </w:pPr>
            <w:r w:rsidRPr="00392A17">
              <w:rPr>
                <w:rFonts w:ascii="仿宋" w:eastAsia="仿宋" w:hAnsi="仿宋" w:cs="宋体" w:hint="eastAsia"/>
                <w:b/>
                <w:kern w:val="0"/>
                <w:sz w:val="22"/>
                <w:szCs w:val="22"/>
              </w:rPr>
              <w:t>207</w:t>
            </w:r>
          </w:p>
        </w:tc>
        <w:tc>
          <w:tcPr>
            <w:tcW w:w="2175" w:type="dxa"/>
            <w:tcBorders>
              <w:top w:val="nil"/>
              <w:left w:val="nil"/>
              <w:bottom w:val="single" w:sz="4" w:space="0" w:color="auto"/>
              <w:right w:val="single" w:sz="4" w:space="0" w:color="auto"/>
            </w:tcBorders>
            <w:shd w:val="clear" w:color="auto" w:fill="auto"/>
          </w:tcPr>
          <w:p w:rsidR="00392A17" w:rsidRPr="00392A17" w:rsidRDefault="00392A17" w:rsidP="0020548E">
            <w:pPr>
              <w:jc w:val="left"/>
              <w:rPr>
                <w:rFonts w:ascii="仿宋" w:eastAsia="仿宋" w:hAnsi="仿宋" w:cs="宋体"/>
                <w:b/>
                <w:kern w:val="0"/>
                <w:sz w:val="22"/>
                <w:szCs w:val="22"/>
              </w:rPr>
            </w:pPr>
            <w:r w:rsidRPr="00392A17">
              <w:rPr>
                <w:rFonts w:ascii="仿宋" w:eastAsia="仿宋" w:hAnsi="仿宋" w:cs="宋体" w:hint="eastAsia"/>
                <w:b/>
                <w:kern w:val="0"/>
                <w:sz w:val="22"/>
                <w:szCs w:val="22"/>
              </w:rPr>
              <w:t>文化旅游体育与传媒支出</w:t>
            </w:r>
          </w:p>
        </w:tc>
        <w:tc>
          <w:tcPr>
            <w:tcW w:w="2405" w:type="dxa"/>
            <w:tcBorders>
              <w:top w:val="nil"/>
              <w:left w:val="nil"/>
              <w:bottom w:val="single" w:sz="4" w:space="0" w:color="auto"/>
              <w:right w:val="single" w:sz="4" w:space="0" w:color="auto"/>
            </w:tcBorders>
            <w:shd w:val="clear" w:color="auto" w:fill="auto"/>
            <w:vAlign w:val="center"/>
          </w:tcPr>
          <w:p w:rsidR="00392A17" w:rsidRPr="00805A22" w:rsidRDefault="00392A17" w:rsidP="0020548E">
            <w:pPr>
              <w:widowControl/>
              <w:jc w:val="right"/>
              <w:rPr>
                <w:rFonts w:ascii="仿宋" w:eastAsia="仿宋" w:hAnsi="仿宋" w:cs="宋体"/>
                <w:b/>
                <w:kern w:val="0"/>
                <w:sz w:val="22"/>
                <w:szCs w:val="22"/>
              </w:rPr>
            </w:pPr>
            <w:r>
              <w:rPr>
                <w:rFonts w:ascii="仿宋" w:eastAsia="仿宋" w:hAnsi="仿宋" w:cs="宋体" w:hint="eastAsia"/>
                <w:b/>
                <w:kern w:val="0"/>
                <w:sz w:val="22"/>
                <w:szCs w:val="22"/>
              </w:rPr>
              <w:t>455.</w:t>
            </w:r>
            <w:r w:rsidR="00165310">
              <w:rPr>
                <w:rFonts w:ascii="仿宋" w:eastAsia="仿宋" w:hAnsi="仿宋" w:cs="宋体" w:hint="eastAsia"/>
                <w:b/>
                <w:kern w:val="0"/>
                <w:sz w:val="22"/>
                <w:szCs w:val="22"/>
              </w:rPr>
              <w:t>3</w:t>
            </w:r>
            <w:r>
              <w:rPr>
                <w:rFonts w:ascii="仿宋" w:eastAsia="仿宋" w:hAnsi="仿宋" w:cs="宋体" w:hint="eastAsia"/>
                <w:b/>
                <w:kern w:val="0"/>
                <w:sz w:val="22"/>
                <w:szCs w:val="22"/>
              </w:rPr>
              <w:t>0</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392A17" w:rsidRPr="00805A22" w:rsidRDefault="00392A17" w:rsidP="0020548E">
            <w:pPr>
              <w:widowControl/>
              <w:jc w:val="right"/>
              <w:rPr>
                <w:rFonts w:ascii="仿宋" w:eastAsia="仿宋" w:hAnsi="仿宋" w:cs="宋体"/>
                <w:b/>
                <w:kern w:val="0"/>
                <w:sz w:val="22"/>
                <w:szCs w:val="22"/>
              </w:rPr>
            </w:pPr>
            <w:r>
              <w:rPr>
                <w:rFonts w:ascii="仿宋" w:eastAsia="仿宋" w:hAnsi="仿宋" w:cs="宋体" w:hint="eastAsia"/>
                <w:b/>
                <w:kern w:val="0"/>
                <w:sz w:val="22"/>
                <w:szCs w:val="22"/>
              </w:rPr>
              <w:t>139.34</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392A17" w:rsidRPr="00805A22" w:rsidRDefault="00392A17" w:rsidP="0020548E">
            <w:pPr>
              <w:widowControl/>
              <w:jc w:val="right"/>
              <w:rPr>
                <w:rFonts w:ascii="仿宋" w:eastAsia="仿宋" w:hAnsi="仿宋" w:cs="宋体"/>
                <w:b/>
                <w:kern w:val="0"/>
                <w:sz w:val="22"/>
                <w:szCs w:val="22"/>
              </w:rPr>
            </w:pPr>
            <w:r>
              <w:rPr>
                <w:rFonts w:ascii="仿宋" w:eastAsia="仿宋" w:hAnsi="仿宋" w:cs="宋体" w:hint="eastAsia"/>
                <w:b/>
                <w:kern w:val="0"/>
                <w:sz w:val="22"/>
                <w:szCs w:val="22"/>
              </w:rPr>
              <w:t>122.56</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392A17" w:rsidRPr="00805A22" w:rsidRDefault="00392A17" w:rsidP="0020548E">
            <w:pPr>
              <w:widowControl/>
              <w:jc w:val="right"/>
              <w:rPr>
                <w:rFonts w:ascii="仿宋" w:eastAsia="仿宋" w:hAnsi="仿宋" w:cs="宋体"/>
                <w:b/>
                <w:kern w:val="0"/>
                <w:sz w:val="22"/>
                <w:szCs w:val="22"/>
              </w:rPr>
            </w:pPr>
            <w:r>
              <w:rPr>
                <w:rFonts w:ascii="仿宋" w:eastAsia="仿宋" w:hAnsi="仿宋" w:cs="宋体" w:hint="eastAsia"/>
                <w:b/>
                <w:kern w:val="0"/>
                <w:sz w:val="22"/>
                <w:szCs w:val="22"/>
              </w:rPr>
              <w:t>16.79</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392A17"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315.96</w:t>
            </w:r>
            <w:r w:rsidRPr="00805A22">
              <w:rPr>
                <w:rFonts w:ascii="仿宋" w:eastAsia="仿宋" w:hAnsi="仿宋" w:cs="宋体" w:hint="eastAsia"/>
                <w:b/>
                <w:kern w:val="0"/>
                <w:sz w:val="22"/>
                <w:szCs w:val="22"/>
              </w:rPr>
              <w:t xml:space="preserve">　</w:t>
            </w:r>
          </w:p>
        </w:tc>
      </w:tr>
      <w:tr w:rsidR="00392A17" w:rsidRPr="00CC52B0" w:rsidTr="005E5C29">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92A17" w:rsidRPr="00392A17" w:rsidRDefault="00392A17" w:rsidP="00843139">
            <w:pPr>
              <w:widowControl/>
              <w:jc w:val="center"/>
              <w:rPr>
                <w:rFonts w:ascii="仿宋" w:eastAsia="仿宋" w:hAnsi="仿宋" w:cs="宋体"/>
                <w:b/>
                <w:kern w:val="0"/>
                <w:sz w:val="22"/>
                <w:szCs w:val="22"/>
              </w:rPr>
            </w:pPr>
            <w:r w:rsidRPr="00392A17">
              <w:rPr>
                <w:rFonts w:ascii="仿宋" w:eastAsia="仿宋" w:hAnsi="仿宋" w:cs="宋体" w:hint="eastAsia"/>
                <w:b/>
                <w:kern w:val="0"/>
                <w:sz w:val="22"/>
                <w:szCs w:val="22"/>
              </w:rPr>
              <w:t>20701</w:t>
            </w:r>
          </w:p>
        </w:tc>
        <w:tc>
          <w:tcPr>
            <w:tcW w:w="2175" w:type="dxa"/>
            <w:tcBorders>
              <w:top w:val="nil"/>
              <w:left w:val="nil"/>
              <w:bottom w:val="single" w:sz="4" w:space="0" w:color="auto"/>
              <w:right w:val="single" w:sz="4" w:space="0" w:color="auto"/>
            </w:tcBorders>
            <w:shd w:val="clear" w:color="auto" w:fill="auto"/>
          </w:tcPr>
          <w:p w:rsidR="00392A17" w:rsidRPr="00392A17" w:rsidRDefault="00392A17" w:rsidP="0020548E">
            <w:pPr>
              <w:jc w:val="left"/>
              <w:rPr>
                <w:rFonts w:ascii="仿宋" w:eastAsia="仿宋" w:hAnsi="仿宋" w:cs="宋体"/>
                <w:b/>
                <w:kern w:val="0"/>
                <w:sz w:val="22"/>
                <w:szCs w:val="22"/>
              </w:rPr>
            </w:pPr>
            <w:r w:rsidRPr="00392A17">
              <w:rPr>
                <w:rFonts w:ascii="仿宋" w:eastAsia="仿宋" w:hAnsi="仿宋" w:cs="宋体" w:hint="eastAsia"/>
                <w:b/>
                <w:kern w:val="0"/>
                <w:sz w:val="22"/>
                <w:szCs w:val="22"/>
              </w:rPr>
              <w:t>文化和旅游</w:t>
            </w:r>
          </w:p>
        </w:tc>
        <w:tc>
          <w:tcPr>
            <w:tcW w:w="2405" w:type="dxa"/>
            <w:tcBorders>
              <w:top w:val="nil"/>
              <w:left w:val="nil"/>
              <w:bottom w:val="single" w:sz="4" w:space="0" w:color="auto"/>
              <w:right w:val="single" w:sz="4" w:space="0" w:color="auto"/>
            </w:tcBorders>
            <w:shd w:val="clear" w:color="auto" w:fill="auto"/>
            <w:vAlign w:val="center"/>
          </w:tcPr>
          <w:p w:rsidR="00392A17" w:rsidRPr="00805A22" w:rsidRDefault="00392A17" w:rsidP="0020548E">
            <w:pPr>
              <w:widowControl/>
              <w:jc w:val="right"/>
              <w:rPr>
                <w:rFonts w:ascii="仿宋" w:eastAsia="仿宋" w:hAnsi="仿宋" w:cs="宋体"/>
                <w:b/>
                <w:kern w:val="0"/>
                <w:sz w:val="22"/>
                <w:szCs w:val="22"/>
              </w:rPr>
            </w:pPr>
            <w:r>
              <w:rPr>
                <w:rFonts w:ascii="仿宋" w:eastAsia="仿宋" w:hAnsi="仿宋" w:cs="宋体" w:hint="eastAsia"/>
                <w:b/>
                <w:kern w:val="0"/>
                <w:sz w:val="22"/>
                <w:szCs w:val="22"/>
              </w:rPr>
              <w:t>455.</w:t>
            </w:r>
            <w:r w:rsidR="00165310">
              <w:rPr>
                <w:rFonts w:ascii="仿宋" w:eastAsia="仿宋" w:hAnsi="仿宋" w:cs="宋体" w:hint="eastAsia"/>
                <w:b/>
                <w:kern w:val="0"/>
                <w:sz w:val="22"/>
                <w:szCs w:val="22"/>
              </w:rPr>
              <w:t>3</w:t>
            </w:r>
            <w:r>
              <w:rPr>
                <w:rFonts w:ascii="仿宋" w:eastAsia="仿宋" w:hAnsi="仿宋" w:cs="宋体" w:hint="eastAsia"/>
                <w:b/>
                <w:kern w:val="0"/>
                <w:sz w:val="22"/>
                <w:szCs w:val="22"/>
              </w:rPr>
              <w:t>0</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392A17" w:rsidRPr="00805A22" w:rsidRDefault="00392A17" w:rsidP="0020548E">
            <w:pPr>
              <w:widowControl/>
              <w:jc w:val="right"/>
              <w:rPr>
                <w:rFonts w:ascii="仿宋" w:eastAsia="仿宋" w:hAnsi="仿宋" w:cs="宋体"/>
                <w:b/>
                <w:kern w:val="0"/>
                <w:sz w:val="22"/>
                <w:szCs w:val="22"/>
              </w:rPr>
            </w:pPr>
            <w:r>
              <w:rPr>
                <w:rFonts w:ascii="仿宋" w:eastAsia="仿宋" w:hAnsi="仿宋" w:cs="宋体" w:hint="eastAsia"/>
                <w:b/>
                <w:kern w:val="0"/>
                <w:sz w:val="22"/>
                <w:szCs w:val="22"/>
              </w:rPr>
              <w:t>139.34</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392A17" w:rsidRPr="00805A22" w:rsidRDefault="00392A17" w:rsidP="0020548E">
            <w:pPr>
              <w:widowControl/>
              <w:jc w:val="right"/>
              <w:rPr>
                <w:rFonts w:ascii="仿宋" w:eastAsia="仿宋" w:hAnsi="仿宋" w:cs="宋体"/>
                <w:b/>
                <w:kern w:val="0"/>
                <w:sz w:val="22"/>
                <w:szCs w:val="22"/>
              </w:rPr>
            </w:pPr>
            <w:r>
              <w:rPr>
                <w:rFonts w:ascii="仿宋" w:eastAsia="仿宋" w:hAnsi="仿宋" w:cs="宋体" w:hint="eastAsia"/>
                <w:b/>
                <w:kern w:val="0"/>
                <w:sz w:val="22"/>
                <w:szCs w:val="22"/>
              </w:rPr>
              <w:t>122.56</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392A17" w:rsidRPr="00805A22" w:rsidRDefault="00392A17" w:rsidP="0020548E">
            <w:pPr>
              <w:widowControl/>
              <w:jc w:val="right"/>
              <w:rPr>
                <w:rFonts w:ascii="仿宋" w:eastAsia="仿宋" w:hAnsi="仿宋" w:cs="宋体"/>
                <w:b/>
                <w:kern w:val="0"/>
                <w:sz w:val="22"/>
                <w:szCs w:val="22"/>
              </w:rPr>
            </w:pPr>
            <w:r>
              <w:rPr>
                <w:rFonts w:ascii="仿宋" w:eastAsia="仿宋" w:hAnsi="仿宋" w:cs="宋体" w:hint="eastAsia"/>
                <w:b/>
                <w:kern w:val="0"/>
                <w:sz w:val="22"/>
                <w:szCs w:val="22"/>
              </w:rPr>
              <w:t>16.79</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392A17"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315.96</w:t>
            </w:r>
            <w:r w:rsidRPr="00805A22">
              <w:rPr>
                <w:rFonts w:ascii="仿宋" w:eastAsia="仿宋" w:hAnsi="仿宋" w:cs="宋体" w:hint="eastAsia"/>
                <w:b/>
                <w:kern w:val="0"/>
                <w:sz w:val="22"/>
                <w:szCs w:val="22"/>
              </w:rPr>
              <w:t xml:space="preserve">　</w:t>
            </w:r>
          </w:p>
        </w:tc>
      </w:tr>
      <w:tr w:rsidR="00392A17" w:rsidRPr="00CC52B0" w:rsidTr="005E5C29">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92A17" w:rsidRPr="00392A17" w:rsidRDefault="00392A17" w:rsidP="00843139">
            <w:pPr>
              <w:widowControl/>
              <w:jc w:val="center"/>
              <w:rPr>
                <w:rFonts w:ascii="仿宋" w:eastAsia="仿宋" w:hAnsi="仿宋" w:cs="宋体"/>
                <w:b/>
                <w:kern w:val="0"/>
                <w:sz w:val="22"/>
                <w:szCs w:val="22"/>
              </w:rPr>
            </w:pPr>
            <w:r w:rsidRPr="00392A17">
              <w:rPr>
                <w:rFonts w:ascii="仿宋" w:eastAsia="仿宋" w:hAnsi="仿宋" w:cs="宋体" w:hint="eastAsia"/>
                <w:b/>
                <w:kern w:val="0"/>
                <w:sz w:val="22"/>
                <w:szCs w:val="22"/>
              </w:rPr>
              <w:t>2070101</w:t>
            </w:r>
          </w:p>
        </w:tc>
        <w:tc>
          <w:tcPr>
            <w:tcW w:w="2175" w:type="dxa"/>
            <w:tcBorders>
              <w:top w:val="nil"/>
              <w:left w:val="nil"/>
              <w:bottom w:val="single" w:sz="4" w:space="0" w:color="auto"/>
              <w:right w:val="single" w:sz="4" w:space="0" w:color="auto"/>
            </w:tcBorders>
            <w:shd w:val="clear" w:color="auto" w:fill="auto"/>
          </w:tcPr>
          <w:p w:rsidR="00392A17" w:rsidRPr="00392A17" w:rsidRDefault="00392A17" w:rsidP="0020548E">
            <w:pPr>
              <w:jc w:val="left"/>
              <w:rPr>
                <w:rFonts w:ascii="仿宋" w:eastAsia="仿宋" w:hAnsi="仿宋" w:cs="宋体"/>
                <w:b/>
                <w:kern w:val="0"/>
                <w:sz w:val="22"/>
                <w:szCs w:val="22"/>
              </w:rPr>
            </w:pPr>
            <w:r w:rsidRPr="00392A17">
              <w:rPr>
                <w:rFonts w:ascii="仿宋" w:eastAsia="仿宋" w:hAnsi="仿宋" w:cs="宋体" w:hint="eastAsia"/>
                <w:b/>
                <w:kern w:val="0"/>
                <w:sz w:val="22"/>
                <w:szCs w:val="22"/>
              </w:rPr>
              <w:t>行政运行</w:t>
            </w:r>
          </w:p>
        </w:tc>
        <w:tc>
          <w:tcPr>
            <w:tcW w:w="2405" w:type="dxa"/>
            <w:tcBorders>
              <w:top w:val="nil"/>
              <w:left w:val="nil"/>
              <w:bottom w:val="single" w:sz="4" w:space="0" w:color="auto"/>
              <w:right w:val="single" w:sz="4" w:space="0" w:color="auto"/>
            </w:tcBorders>
            <w:shd w:val="clear" w:color="auto" w:fill="auto"/>
            <w:vAlign w:val="center"/>
          </w:tcPr>
          <w:p w:rsidR="00392A17" w:rsidRPr="00805A22" w:rsidRDefault="00392A17" w:rsidP="0020548E">
            <w:pPr>
              <w:widowControl/>
              <w:jc w:val="right"/>
              <w:rPr>
                <w:rFonts w:ascii="仿宋" w:eastAsia="仿宋" w:hAnsi="仿宋" w:cs="宋体"/>
                <w:b/>
                <w:kern w:val="0"/>
                <w:sz w:val="22"/>
                <w:szCs w:val="22"/>
              </w:rPr>
            </w:pPr>
            <w:r>
              <w:rPr>
                <w:rFonts w:ascii="仿宋" w:eastAsia="仿宋" w:hAnsi="仿宋" w:cs="宋体" w:hint="eastAsia"/>
                <w:b/>
                <w:kern w:val="0"/>
                <w:sz w:val="22"/>
                <w:szCs w:val="22"/>
              </w:rPr>
              <w:t>139.34</w:t>
            </w:r>
          </w:p>
        </w:tc>
        <w:tc>
          <w:tcPr>
            <w:tcW w:w="1960" w:type="dxa"/>
            <w:tcBorders>
              <w:top w:val="nil"/>
              <w:left w:val="nil"/>
              <w:bottom w:val="single" w:sz="4" w:space="0" w:color="auto"/>
              <w:right w:val="single" w:sz="4" w:space="0" w:color="auto"/>
            </w:tcBorders>
            <w:shd w:val="clear" w:color="auto" w:fill="auto"/>
            <w:vAlign w:val="center"/>
          </w:tcPr>
          <w:p w:rsidR="00392A17" w:rsidRPr="00805A22" w:rsidRDefault="00392A17" w:rsidP="0020548E">
            <w:pPr>
              <w:widowControl/>
              <w:jc w:val="right"/>
              <w:rPr>
                <w:rFonts w:ascii="仿宋" w:eastAsia="仿宋" w:hAnsi="仿宋" w:cs="宋体"/>
                <w:b/>
                <w:kern w:val="0"/>
                <w:sz w:val="22"/>
                <w:szCs w:val="22"/>
              </w:rPr>
            </w:pPr>
            <w:r>
              <w:rPr>
                <w:rFonts w:ascii="仿宋" w:eastAsia="仿宋" w:hAnsi="仿宋" w:cs="宋体" w:hint="eastAsia"/>
                <w:b/>
                <w:kern w:val="0"/>
                <w:sz w:val="22"/>
                <w:szCs w:val="22"/>
              </w:rPr>
              <w:t>139.34</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392A17" w:rsidRPr="00805A22" w:rsidRDefault="00392A17" w:rsidP="0020548E">
            <w:pPr>
              <w:widowControl/>
              <w:jc w:val="right"/>
              <w:rPr>
                <w:rFonts w:ascii="仿宋" w:eastAsia="仿宋" w:hAnsi="仿宋" w:cs="宋体"/>
                <w:b/>
                <w:kern w:val="0"/>
                <w:sz w:val="22"/>
                <w:szCs w:val="22"/>
              </w:rPr>
            </w:pPr>
            <w:r>
              <w:rPr>
                <w:rFonts w:ascii="仿宋" w:eastAsia="仿宋" w:hAnsi="仿宋" w:cs="宋体" w:hint="eastAsia"/>
                <w:b/>
                <w:kern w:val="0"/>
                <w:sz w:val="22"/>
                <w:szCs w:val="22"/>
              </w:rPr>
              <w:t>122.56</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392A17" w:rsidRPr="00805A22" w:rsidRDefault="00392A17" w:rsidP="0020548E">
            <w:pPr>
              <w:widowControl/>
              <w:jc w:val="right"/>
              <w:rPr>
                <w:rFonts w:ascii="仿宋" w:eastAsia="仿宋" w:hAnsi="仿宋" w:cs="宋体"/>
                <w:b/>
                <w:kern w:val="0"/>
                <w:sz w:val="22"/>
                <w:szCs w:val="22"/>
              </w:rPr>
            </w:pPr>
            <w:r>
              <w:rPr>
                <w:rFonts w:ascii="仿宋" w:eastAsia="仿宋" w:hAnsi="仿宋" w:cs="宋体" w:hint="eastAsia"/>
                <w:b/>
                <w:kern w:val="0"/>
                <w:sz w:val="22"/>
                <w:szCs w:val="22"/>
              </w:rPr>
              <w:t>16.79</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392A17" w:rsidRPr="00805A22" w:rsidRDefault="00392A1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392A17" w:rsidRPr="00CC52B0" w:rsidTr="005E5C29">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92A17" w:rsidRPr="00392A17" w:rsidRDefault="00392A17" w:rsidP="00843139">
            <w:pPr>
              <w:widowControl/>
              <w:jc w:val="center"/>
              <w:rPr>
                <w:rFonts w:ascii="仿宋" w:eastAsia="仿宋" w:hAnsi="仿宋" w:cs="宋体"/>
                <w:b/>
                <w:kern w:val="0"/>
                <w:sz w:val="22"/>
                <w:szCs w:val="22"/>
              </w:rPr>
            </w:pPr>
            <w:r w:rsidRPr="00392A17">
              <w:rPr>
                <w:rFonts w:ascii="仿宋" w:eastAsia="仿宋" w:hAnsi="仿宋" w:cs="宋体" w:hint="eastAsia"/>
                <w:b/>
                <w:kern w:val="0"/>
                <w:sz w:val="22"/>
                <w:szCs w:val="22"/>
              </w:rPr>
              <w:t>2070199</w:t>
            </w:r>
          </w:p>
        </w:tc>
        <w:tc>
          <w:tcPr>
            <w:tcW w:w="2175" w:type="dxa"/>
            <w:tcBorders>
              <w:top w:val="nil"/>
              <w:left w:val="nil"/>
              <w:bottom w:val="single" w:sz="4" w:space="0" w:color="auto"/>
              <w:right w:val="single" w:sz="4" w:space="0" w:color="auto"/>
            </w:tcBorders>
            <w:shd w:val="clear" w:color="auto" w:fill="auto"/>
          </w:tcPr>
          <w:p w:rsidR="00392A17" w:rsidRPr="00392A17" w:rsidRDefault="00392A17" w:rsidP="0020548E">
            <w:pPr>
              <w:jc w:val="left"/>
              <w:rPr>
                <w:rFonts w:ascii="仿宋" w:eastAsia="仿宋" w:hAnsi="仿宋" w:cs="宋体"/>
                <w:b/>
                <w:kern w:val="0"/>
                <w:sz w:val="22"/>
                <w:szCs w:val="22"/>
              </w:rPr>
            </w:pPr>
            <w:r w:rsidRPr="00392A17">
              <w:rPr>
                <w:rFonts w:ascii="仿宋" w:eastAsia="仿宋" w:hAnsi="仿宋" w:cs="宋体" w:hint="eastAsia"/>
                <w:b/>
                <w:kern w:val="0"/>
                <w:sz w:val="22"/>
                <w:szCs w:val="22"/>
              </w:rPr>
              <w:t>其他文化和旅游支出</w:t>
            </w:r>
          </w:p>
        </w:tc>
        <w:tc>
          <w:tcPr>
            <w:tcW w:w="2405" w:type="dxa"/>
            <w:tcBorders>
              <w:top w:val="nil"/>
              <w:left w:val="nil"/>
              <w:bottom w:val="single" w:sz="4" w:space="0" w:color="auto"/>
              <w:right w:val="single" w:sz="4" w:space="0" w:color="auto"/>
            </w:tcBorders>
            <w:shd w:val="clear" w:color="auto" w:fill="auto"/>
            <w:vAlign w:val="center"/>
          </w:tcPr>
          <w:p w:rsidR="00392A17"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315.96</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392A17" w:rsidRPr="00805A22" w:rsidRDefault="00392A1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392A17" w:rsidRPr="00805A22" w:rsidRDefault="00392A1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392A17" w:rsidRPr="00805A22" w:rsidRDefault="00392A1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392A17" w:rsidRPr="00805A22" w:rsidRDefault="00392A17"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315.96</w:t>
            </w:r>
            <w:r w:rsidRPr="00805A22">
              <w:rPr>
                <w:rFonts w:ascii="仿宋" w:eastAsia="仿宋" w:hAnsi="仿宋" w:cs="宋体" w:hint="eastAsia"/>
                <w:b/>
                <w:kern w:val="0"/>
                <w:sz w:val="22"/>
                <w:szCs w:val="22"/>
              </w:rPr>
              <w:t xml:space="preserve">　</w:t>
            </w:r>
          </w:p>
        </w:tc>
      </w:tr>
      <w:tr w:rsidR="00392A17" w:rsidRPr="00CC52B0" w:rsidTr="005E5C29">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92A17" w:rsidRPr="00392A17" w:rsidRDefault="00392A17" w:rsidP="0020548E">
            <w:pPr>
              <w:widowControl/>
              <w:jc w:val="right"/>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tcPr>
          <w:p w:rsidR="00392A17" w:rsidRPr="00392A17" w:rsidRDefault="00392A17" w:rsidP="0020548E">
            <w:pPr>
              <w:jc w:val="left"/>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392A17" w:rsidRPr="00805A22" w:rsidRDefault="00392A17"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392A17" w:rsidRPr="00805A22" w:rsidRDefault="00392A17"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392A17" w:rsidRPr="00805A22" w:rsidRDefault="00392A1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392A17" w:rsidRPr="00805A22" w:rsidRDefault="00392A17"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392A17" w:rsidRPr="00805A22" w:rsidRDefault="00392A17" w:rsidP="00A36A36">
            <w:pPr>
              <w:widowControl/>
              <w:jc w:val="right"/>
              <w:rPr>
                <w:rFonts w:ascii="仿宋" w:eastAsia="仿宋" w:hAnsi="仿宋" w:cs="宋体"/>
                <w:b/>
                <w:kern w:val="0"/>
                <w:sz w:val="22"/>
                <w:szCs w:val="22"/>
              </w:rPr>
            </w:pPr>
          </w:p>
        </w:tc>
      </w:tr>
      <w:tr w:rsidR="00392A17"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392A17" w:rsidRPr="00805A22" w:rsidRDefault="00392A17"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392A17" w:rsidRPr="00805A22" w:rsidRDefault="00392A17"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392A17" w:rsidRPr="00805A22" w:rsidRDefault="00392A17"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392A17" w:rsidRPr="00805A22" w:rsidRDefault="00392A17"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392A17" w:rsidRPr="00805A22" w:rsidRDefault="00392A17"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392A17" w:rsidRPr="00805A22" w:rsidRDefault="00392A17"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392A17" w:rsidRPr="00805A22" w:rsidRDefault="00392A17" w:rsidP="00A36A36">
            <w:pPr>
              <w:widowControl/>
              <w:jc w:val="right"/>
              <w:rPr>
                <w:rFonts w:ascii="仿宋" w:eastAsia="仿宋" w:hAnsi="仿宋" w:cs="宋体"/>
                <w:b/>
                <w:kern w:val="0"/>
                <w:sz w:val="22"/>
                <w:szCs w:val="22"/>
              </w:rPr>
            </w:pPr>
          </w:p>
        </w:tc>
      </w:tr>
      <w:tr w:rsidR="00392A17" w:rsidRPr="00CC52B0" w:rsidTr="00CC52B0">
        <w:trPr>
          <w:trHeight w:val="645"/>
        </w:trPr>
        <w:tc>
          <w:tcPr>
            <w:tcW w:w="14055" w:type="dxa"/>
            <w:gridSpan w:val="8"/>
            <w:tcBorders>
              <w:top w:val="single" w:sz="8" w:space="0" w:color="auto"/>
              <w:left w:val="nil"/>
              <w:bottom w:val="nil"/>
              <w:right w:val="nil"/>
            </w:tcBorders>
            <w:shd w:val="clear" w:color="auto" w:fill="auto"/>
            <w:vAlign w:val="center"/>
          </w:tcPr>
          <w:p w:rsidR="00392A17" w:rsidRPr="00AB5BCA" w:rsidRDefault="00392A17" w:rsidP="00CC52B0">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注：本表反映部门本年度一般公共预算财政拨款实际支出情况。</w:t>
            </w:r>
          </w:p>
        </w:tc>
      </w:tr>
    </w:tbl>
    <w:p w:rsidR="0025506F" w:rsidRPr="0025506F" w:rsidRDefault="00AB5BCA" w:rsidP="00AB5BCA">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六、一般公共预算财政拨款基本支出决算表</w:t>
      </w:r>
    </w:p>
    <w:tbl>
      <w:tblPr>
        <w:tblW w:w="14067" w:type="dxa"/>
        <w:tblInd w:w="93" w:type="dxa"/>
        <w:tblLook w:val="0000" w:firstRow="0" w:lastRow="0" w:firstColumn="0" w:lastColumn="0" w:noHBand="0" w:noVBand="0"/>
      </w:tblPr>
      <w:tblGrid>
        <w:gridCol w:w="720"/>
        <w:gridCol w:w="3100"/>
        <w:gridCol w:w="1300"/>
        <w:gridCol w:w="720"/>
        <w:gridCol w:w="2200"/>
        <w:gridCol w:w="1300"/>
        <w:gridCol w:w="720"/>
        <w:gridCol w:w="2567"/>
        <w:gridCol w:w="1440"/>
      </w:tblGrid>
      <w:tr w:rsidR="00CC52B0" w:rsidRPr="00CC52B0" w:rsidTr="00AB5BCA">
        <w:trPr>
          <w:trHeight w:val="480"/>
        </w:trPr>
        <w:tc>
          <w:tcPr>
            <w:tcW w:w="14067" w:type="dxa"/>
            <w:gridSpan w:val="9"/>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3" w:name="RANGE!A1:I36"/>
            <w:r w:rsidRPr="00805A22">
              <w:rPr>
                <w:rFonts w:ascii="仿宋" w:eastAsia="仿宋" w:hAnsi="仿宋" w:cs="宋体" w:hint="eastAsia"/>
                <w:b/>
                <w:kern w:val="0"/>
                <w:sz w:val="32"/>
                <w:szCs w:val="32"/>
              </w:rPr>
              <w:t>一般公共预算财政拨款基本支出决算表</w:t>
            </w:r>
            <w:bookmarkEnd w:id="3"/>
          </w:p>
        </w:tc>
      </w:tr>
      <w:tr w:rsidR="00CC52B0" w:rsidRPr="00CC52B0" w:rsidTr="00AB5BCA">
        <w:trPr>
          <w:trHeight w:val="222"/>
        </w:trPr>
        <w:tc>
          <w:tcPr>
            <w:tcW w:w="72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公开06表</w:t>
            </w:r>
          </w:p>
        </w:tc>
      </w:tr>
      <w:tr w:rsidR="000530AB" w:rsidRPr="00CC52B0" w:rsidTr="00AB5BCA">
        <w:trPr>
          <w:trHeight w:val="300"/>
        </w:trPr>
        <w:tc>
          <w:tcPr>
            <w:tcW w:w="72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r w:rsidRPr="00805A22">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0530AB" w:rsidRPr="00805A22" w:rsidRDefault="000530AB" w:rsidP="008B4531">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0530AB" w:rsidRPr="00CC52B0" w:rsidTr="00AB5BCA">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科目名称</w:t>
            </w:r>
          </w:p>
        </w:tc>
      </w:tr>
      <w:tr w:rsidR="009258DB" w:rsidRPr="00CC52B0" w:rsidTr="00AB5BCA">
        <w:trPr>
          <w:trHeight w:val="259"/>
        </w:trPr>
        <w:tc>
          <w:tcPr>
            <w:tcW w:w="720" w:type="dxa"/>
            <w:tcBorders>
              <w:top w:val="nil"/>
              <w:left w:val="single" w:sz="8"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6C688B" w:rsidP="0084313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113.99</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6C688B" w:rsidP="0084313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16.79</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9258DB"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A24819" w:rsidRPr="00CC52B0" w:rsidTr="00AB5BCA">
        <w:trPr>
          <w:trHeight w:val="312"/>
        </w:trPr>
        <w:tc>
          <w:tcPr>
            <w:tcW w:w="720" w:type="dxa"/>
            <w:tcBorders>
              <w:top w:val="nil"/>
              <w:left w:val="single" w:sz="8"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6C688B" w:rsidP="0084313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44.11</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6C688B" w:rsidP="0084313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2.84</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A24819"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6C688B" w:rsidP="0084313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43.47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6C688B" w:rsidP="0084313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3.35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6C688B" w:rsidP="0084313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4313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4313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6C688B" w:rsidP="0084313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0.12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4313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4313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6C688B" w:rsidP="0084313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10.66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4313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4313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6C688B" w:rsidP="0084313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0.52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6C688B" w:rsidP="0084313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4.32</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4313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4313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4313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6C688B" w:rsidP="0084313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0.29</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6C688B" w:rsidP="0084313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7.29</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6C688B" w:rsidP="0084313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7.55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4313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4313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6C688B" w:rsidP="0084313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1.01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4313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4313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6C688B" w:rsidP="0084313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8.56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4313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4313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4313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6C688B" w:rsidP="0084313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8.56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4313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4313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4313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4313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4313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4313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43139">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006C688B">
              <w:rPr>
                <w:rFonts w:ascii="仿宋" w:eastAsia="仿宋" w:hAnsi="仿宋" w:cs="宋体" w:hint="eastAsia"/>
                <w:b/>
                <w:color w:val="000000"/>
                <w:kern w:val="0"/>
                <w:sz w:val="20"/>
              </w:rPr>
              <w:t>1.66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r>
      <w:tr w:rsidR="000530AB" w:rsidRPr="00CC52B0" w:rsidTr="00AB5BCA">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0530AB" w:rsidRPr="00805A22" w:rsidRDefault="006C688B" w:rsidP="0084313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122.56</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0530AB" w:rsidRPr="00805A22" w:rsidRDefault="006C688B" w:rsidP="00843139">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16.79</w:t>
            </w:r>
          </w:p>
        </w:tc>
      </w:tr>
      <w:tr w:rsidR="000530AB" w:rsidRPr="00CC52B0" w:rsidTr="00AB5BCA">
        <w:trPr>
          <w:trHeight w:val="379"/>
        </w:trPr>
        <w:tc>
          <w:tcPr>
            <w:tcW w:w="9340" w:type="dxa"/>
            <w:gridSpan w:val="6"/>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Pr="00805A22">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rsidR="00AB5BCA" w:rsidRPr="00AB5BCA" w:rsidRDefault="00AB5BCA" w:rsidP="00AB5BCA">
      <w:pPr>
        <w:widowControl/>
        <w:jc w:val="left"/>
        <w:rPr>
          <w:rFonts w:ascii="仿宋" w:eastAsia="仿宋" w:hAnsi="仿宋" w:cs="宋体"/>
          <w:b/>
          <w:kern w:val="0"/>
          <w:sz w:val="24"/>
          <w:szCs w:val="24"/>
        </w:rPr>
      </w:pPr>
    </w:p>
    <w:p w:rsidR="00AB5BCA" w:rsidRDefault="00AB5BCA" w:rsidP="00AB5BCA">
      <w:r>
        <w:br w:type="page"/>
      </w:r>
    </w:p>
    <w:p w:rsidR="00CC52B0" w:rsidRDefault="00CC52B0" w:rsidP="00CC52B0">
      <w:pPr>
        <w:ind w:firstLine="645"/>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000" w:firstRow="0" w:lastRow="0" w:firstColumn="0" w:lastColumn="0" w:noHBand="0" w:noVBand="0"/>
      </w:tblPr>
      <w:tblGrid>
        <w:gridCol w:w="1671"/>
        <w:gridCol w:w="1245"/>
        <w:gridCol w:w="1037"/>
        <w:gridCol w:w="1037"/>
        <w:gridCol w:w="1037"/>
        <w:gridCol w:w="970"/>
        <w:gridCol w:w="1103"/>
        <w:gridCol w:w="1264"/>
        <w:gridCol w:w="1091"/>
        <w:gridCol w:w="1111"/>
        <w:gridCol w:w="827"/>
        <w:gridCol w:w="293"/>
        <w:gridCol w:w="1395"/>
      </w:tblGrid>
      <w:tr w:rsidR="00FB6467" w:rsidRPr="00FB6467" w:rsidTr="00FB6467">
        <w:trPr>
          <w:trHeight w:val="600"/>
        </w:trPr>
        <w:tc>
          <w:tcPr>
            <w:tcW w:w="14055" w:type="dxa"/>
            <w:gridSpan w:val="13"/>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4" w:name="RANGE!A1:L9"/>
            <w:r w:rsidRPr="00805A22">
              <w:rPr>
                <w:rFonts w:ascii="仿宋" w:eastAsia="仿宋" w:hAnsi="仿宋" w:cs="宋体" w:hint="eastAsia"/>
                <w:b/>
                <w:kern w:val="0"/>
                <w:sz w:val="32"/>
                <w:szCs w:val="32"/>
              </w:rPr>
              <w:t>一般公共预算财政拨款“三公”经费支出决算表</w:t>
            </w:r>
            <w:bookmarkEnd w:id="4"/>
          </w:p>
        </w:tc>
      </w:tr>
      <w:tr w:rsidR="00FB6467" w:rsidRPr="00FB6467" w:rsidTr="00FB6467">
        <w:trPr>
          <w:trHeight w:val="222"/>
        </w:trPr>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公开07表</w:t>
            </w:r>
          </w:p>
        </w:tc>
      </w:tr>
      <w:tr w:rsidR="00FB6467" w:rsidRPr="00FB6467" w:rsidTr="00FB6467">
        <w:trPr>
          <w:trHeight w:val="300"/>
        </w:trPr>
        <w:tc>
          <w:tcPr>
            <w:tcW w:w="1275" w:type="dxa"/>
            <w:tcBorders>
              <w:top w:val="nil"/>
              <w:left w:val="nil"/>
              <w:bottom w:val="nil"/>
              <w:right w:val="nil"/>
            </w:tcBorders>
            <w:shd w:val="clear" w:color="auto" w:fill="FFFFFF"/>
            <w:noWrap/>
            <w:vAlign w:val="center"/>
          </w:tcPr>
          <w:p w:rsidR="00FB6467" w:rsidRPr="00805A22" w:rsidRDefault="00FB6467" w:rsidP="00FB646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BB3F26">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FB6467" w:rsidRPr="00805A22" w:rsidRDefault="009B110C" w:rsidP="005957B0">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w:t>
            </w:r>
            <w:r w:rsidR="005957B0">
              <w:rPr>
                <w:rFonts w:ascii="仿宋" w:eastAsia="仿宋" w:hAnsi="仿宋" w:cs="宋体" w:hint="eastAsia"/>
                <w:b/>
                <w:kern w:val="0"/>
                <w:sz w:val="24"/>
                <w:szCs w:val="24"/>
              </w:rPr>
              <w:t>9</w:t>
            </w:r>
            <w:r>
              <w:rPr>
                <w:rFonts w:ascii="仿宋" w:eastAsia="仿宋" w:hAnsi="仿宋" w:cs="宋体" w:hint="eastAsia"/>
                <w:b/>
                <w:kern w:val="0"/>
                <w:sz w:val="24"/>
                <w:szCs w:val="24"/>
              </w:rPr>
              <w:t>年</w:t>
            </w:r>
            <w:r w:rsidR="00FB6467" w:rsidRPr="00805A22">
              <w:rPr>
                <w:rFonts w:ascii="仿宋" w:eastAsia="仿宋" w:hAnsi="仿宋" w:cs="宋体" w:hint="eastAsia"/>
                <w:b/>
                <w:kern w:val="0"/>
                <w:sz w:val="24"/>
                <w:szCs w:val="24"/>
              </w:rPr>
              <w:t>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FB6467" w:rsidRPr="00805A22" w:rsidRDefault="009B110C" w:rsidP="00FB6467">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w:t>
            </w:r>
            <w:r w:rsidR="00FB6467" w:rsidRPr="00805A22">
              <w:rPr>
                <w:rFonts w:ascii="仿宋" w:eastAsia="仿宋" w:hAnsi="仿宋" w:cs="宋体" w:hint="eastAsia"/>
                <w:b/>
                <w:kern w:val="0"/>
                <w:sz w:val="24"/>
                <w:szCs w:val="24"/>
              </w:rPr>
              <w:t>度决算数</w:t>
            </w:r>
          </w:p>
        </w:tc>
      </w:tr>
      <w:tr w:rsidR="00FB6467" w:rsidRPr="00FB6467" w:rsidTr="00FB6467">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r>
      <w:tr w:rsidR="00FB6467" w:rsidRPr="00FB6467" w:rsidTr="00BB3F26">
        <w:trPr>
          <w:trHeight w:val="810"/>
        </w:trPr>
        <w:tc>
          <w:tcPr>
            <w:tcW w:w="1275" w:type="dxa"/>
            <w:vMerge/>
            <w:tcBorders>
              <w:top w:val="nil"/>
              <w:left w:val="single" w:sz="8"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r>
      <w:tr w:rsidR="00FB6467" w:rsidRPr="00FB6467" w:rsidTr="00981DAD">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12</w:t>
            </w:r>
          </w:p>
        </w:tc>
      </w:tr>
      <w:tr w:rsidR="00FB6467" w:rsidRPr="00FB6467" w:rsidTr="00981DAD">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900"/>
        </w:trPr>
        <w:tc>
          <w:tcPr>
            <w:tcW w:w="14055" w:type="dxa"/>
            <w:gridSpan w:val="13"/>
            <w:tcBorders>
              <w:top w:val="single" w:sz="8" w:space="0" w:color="auto"/>
              <w:left w:val="nil"/>
              <w:bottom w:val="nil"/>
              <w:right w:val="nil"/>
            </w:tcBorders>
            <w:shd w:val="clear" w:color="auto" w:fill="auto"/>
            <w:vAlign w:val="center"/>
          </w:tcPr>
          <w:p w:rsidR="00AB5BCA" w:rsidRPr="00AB5BCA" w:rsidRDefault="00FB6467"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注：本表反映部门本年度“三公”经费支出预决算情况。其中，</w:t>
            </w:r>
            <w:r w:rsidR="009B110C">
              <w:rPr>
                <w:rFonts w:ascii="仿宋" w:eastAsia="仿宋" w:hAnsi="仿宋" w:cs="宋体" w:hint="eastAsia"/>
                <w:b/>
                <w:kern w:val="0"/>
                <w:sz w:val="24"/>
                <w:szCs w:val="24"/>
              </w:rPr>
              <w:t>2019年</w:t>
            </w:r>
            <w:r w:rsidRPr="00805A22">
              <w:rPr>
                <w:rFonts w:ascii="仿宋" w:eastAsia="仿宋" w:hAnsi="仿宋" w:cs="宋体" w:hint="eastAsia"/>
                <w:b/>
                <w:kern w:val="0"/>
                <w:sz w:val="24"/>
                <w:szCs w:val="24"/>
              </w:rPr>
              <w:t>度预算数为“三公”经费年初预算数，决算数是包括当年一般公共预算财政拨款和以前年度结转资金安排的实际支出。</w:t>
            </w:r>
          </w:p>
          <w:p w:rsidR="00AB5BCA" w:rsidRDefault="00AB5BCA" w:rsidP="00AB5BCA">
            <w:r>
              <w:br w:type="page"/>
            </w:r>
          </w:p>
          <w:tbl>
            <w:tblPr>
              <w:tblW w:w="14867" w:type="dxa"/>
              <w:tblInd w:w="93" w:type="dxa"/>
              <w:tblLook w:val="0000" w:firstRow="0" w:lastRow="0" w:firstColumn="0" w:lastColumn="0" w:noHBand="0" w:noVBand="0"/>
            </w:tblPr>
            <w:tblGrid>
              <w:gridCol w:w="14867"/>
            </w:tblGrid>
            <w:tr w:rsidR="00AB5BCA" w:rsidRPr="00805A22" w:rsidTr="00AB5BCA">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FB6467" w:rsidRPr="00805A22" w:rsidRDefault="00FB6467" w:rsidP="00FB6467">
            <w:pPr>
              <w:widowControl/>
              <w:jc w:val="left"/>
              <w:rPr>
                <w:rFonts w:ascii="仿宋" w:eastAsia="仿宋" w:hAnsi="仿宋" w:cs="宋体"/>
                <w:b/>
                <w:kern w:val="0"/>
                <w:sz w:val="24"/>
                <w:szCs w:val="24"/>
              </w:rPr>
            </w:pPr>
          </w:p>
        </w:tc>
      </w:tr>
    </w:tbl>
    <w:p w:rsidR="00AB5BCA" w:rsidRDefault="00AB5BCA">
      <w:pPr>
        <w:widowControl/>
        <w:jc w:val="left"/>
        <w:rPr>
          <w:rFonts w:ascii="黑体" w:eastAsia="黑体" w:hAnsi="黑体"/>
          <w:sz w:val="32"/>
        </w:rPr>
      </w:pPr>
      <w:r>
        <w:rPr>
          <w:rFonts w:ascii="黑体" w:eastAsia="黑体" w:hAnsi="黑体"/>
          <w:sz w:val="32"/>
        </w:rPr>
        <w:br w:type="page"/>
      </w:r>
    </w:p>
    <w:p w:rsidR="00CC52B0" w:rsidRDefault="00CC52B0">
      <w:pPr>
        <w:ind w:firstLineChars="200" w:firstLine="640"/>
        <w:rPr>
          <w:rFonts w:ascii="黑体" w:eastAsia="黑体" w:hAnsi="黑体"/>
          <w:sz w:val="32"/>
        </w:rPr>
      </w:pPr>
      <w:r>
        <w:rPr>
          <w:rFonts w:ascii="黑体" w:eastAsia="黑体" w:hAnsi="黑体" w:hint="eastAsia"/>
          <w:sz w:val="32"/>
        </w:rPr>
        <w:lastRenderedPageBreak/>
        <w:t>八、政府性基金预算财政拨款收入支出决算表</w:t>
      </w:r>
    </w:p>
    <w:tbl>
      <w:tblPr>
        <w:tblW w:w="14055" w:type="dxa"/>
        <w:tblInd w:w="93" w:type="dxa"/>
        <w:tblLook w:val="0000" w:firstRow="0" w:lastRow="0" w:firstColumn="0" w:lastColumn="0" w:noHBand="0" w:noVBand="0"/>
      </w:tblPr>
      <w:tblGrid>
        <w:gridCol w:w="660"/>
        <w:gridCol w:w="760"/>
        <w:gridCol w:w="1655"/>
        <w:gridCol w:w="1905"/>
        <w:gridCol w:w="1160"/>
        <w:gridCol w:w="1180"/>
        <w:gridCol w:w="1180"/>
        <w:gridCol w:w="1180"/>
        <w:gridCol w:w="1180"/>
        <w:gridCol w:w="1180"/>
        <w:gridCol w:w="2015"/>
      </w:tblGrid>
      <w:tr w:rsidR="00FB6467" w:rsidRPr="00FB6467" w:rsidTr="00FB6467">
        <w:trPr>
          <w:trHeight w:val="600"/>
        </w:trPr>
        <w:tc>
          <w:tcPr>
            <w:tcW w:w="14055" w:type="dxa"/>
            <w:gridSpan w:val="11"/>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5" w:name="RANGE!A1:K16"/>
            <w:r w:rsidRPr="00805A22">
              <w:rPr>
                <w:rFonts w:ascii="仿宋" w:eastAsia="仿宋" w:hAnsi="仿宋" w:cs="宋体" w:hint="eastAsia"/>
                <w:b/>
                <w:kern w:val="0"/>
                <w:sz w:val="32"/>
                <w:szCs w:val="32"/>
              </w:rPr>
              <w:t>政府性基金预算财政拨款收入支出决算表</w:t>
            </w:r>
            <w:bookmarkEnd w:id="5"/>
          </w:p>
        </w:tc>
      </w:tr>
      <w:tr w:rsidR="00FB6467" w:rsidRPr="00FB6467" w:rsidTr="00FB6467">
        <w:trPr>
          <w:trHeight w:val="222"/>
        </w:trPr>
        <w:tc>
          <w:tcPr>
            <w:tcW w:w="6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公开08表</w:t>
            </w:r>
          </w:p>
        </w:tc>
      </w:tr>
      <w:tr w:rsidR="00E96AD7" w:rsidRPr="00FB6467" w:rsidTr="006622AB">
        <w:trPr>
          <w:trHeight w:val="300"/>
        </w:trPr>
        <w:tc>
          <w:tcPr>
            <w:tcW w:w="1420" w:type="dxa"/>
            <w:gridSpan w:val="2"/>
            <w:tcBorders>
              <w:top w:val="nil"/>
              <w:left w:val="nil"/>
              <w:bottom w:val="nil"/>
              <w:right w:val="nil"/>
            </w:tcBorders>
            <w:shd w:val="clear" w:color="auto" w:fill="FFFFFF"/>
            <w:noWrap/>
            <w:vAlign w:val="center"/>
          </w:tcPr>
          <w:p w:rsidR="00E96AD7" w:rsidRPr="00805A22" w:rsidRDefault="00E96AD7" w:rsidP="00E96AD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r w:rsidRPr="00805A22">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E96AD7" w:rsidRPr="00805A22" w:rsidRDefault="00E96AD7" w:rsidP="00FB6467">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805A22" w:rsidRDefault="00E96AD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E96AD7" w:rsidRPr="00805A22" w:rsidRDefault="00E96AD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FB6467">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年末结转和结余</w:t>
            </w:r>
          </w:p>
        </w:tc>
      </w:tr>
      <w:tr w:rsidR="00FB6467" w:rsidRPr="00FB6467" w:rsidTr="00FB6467">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FB6467" w:rsidRPr="00805A22"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4"/>
                <w:szCs w:val="24"/>
              </w:rPr>
            </w:pPr>
          </w:p>
        </w:tc>
      </w:tr>
      <w:tr w:rsidR="00FB6467" w:rsidRPr="00FB6467" w:rsidTr="00FB6467">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FB6467" w:rsidRPr="00FB6467" w:rsidTr="00E648A3">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805A22" w:rsidRDefault="00FB646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E96AD7"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655" w:type="dxa"/>
            <w:tcBorders>
              <w:top w:val="nil"/>
              <w:left w:val="nil"/>
              <w:bottom w:val="single" w:sz="4" w:space="0" w:color="auto"/>
              <w:right w:val="single" w:sz="4" w:space="0" w:color="auto"/>
            </w:tcBorders>
            <w:shd w:val="clear" w:color="auto" w:fill="auto"/>
            <w:vAlign w:val="center"/>
          </w:tcPr>
          <w:p w:rsidR="00E96AD7" w:rsidRPr="00805A22" w:rsidRDefault="00E96AD7" w:rsidP="006622AB">
            <w:pPr>
              <w:widowControl/>
              <w:jc w:val="center"/>
              <w:rPr>
                <w:rFonts w:ascii="仿宋" w:eastAsia="仿宋" w:hAnsi="仿宋" w:cs="宋体"/>
                <w:b/>
                <w:kern w:val="0"/>
                <w:sz w:val="20"/>
                <w:highlight w:val="yellow"/>
              </w:rPr>
            </w:pPr>
          </w:p>
        </w:tc>
        <w:tc>
          <w:tcPr>
            <w:tcW w:w="1905"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805A22" w:rsidRDefault="00E96AD7" w:rsidP="00E648A3">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p>
        </w:tc>
      </w:tr>
      <w:tr w:rsidR="00C82009" w:rsidRPr="00FB6467"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805A22" w:rsidRDefault="00C82009" w:rsidP="00C82009">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645"/>
        </w:trPr>
        <w:tc>
          <w:tcPr>
            <w:tcW w:w="14055" w:type="dxa"/>
            <w:gridSpan w:val="11"/>
            <w:tcBorders>
              <w:top w:val="single" w:sz="8" w:space="0" w:color="auto"/>
              <w:left w:val="nil"/>
              <w:bottom w:val="nil"/>
              <w:right w:val="nil"/>
            </w:tcBorders>
            <w:shd w:val="clear" w:color="auto" w:fill="auto"/>
            <w:vAlign w:val="center"/>
          </w:tcPr>
          <w:p w:rsidR="00FB6467" w:rsidRPr="00805A22" w:rsidRDefault="00FB6467" w:rsidP="009B110C">
            <w:pPr>
              <w:widowControl/>
              <w:ind w:left="420" w:hanging="420"/>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注：本表反映部门本年度政府性基金预算财政拨款收入支出及结转和结余情况。</w:t>
            </w:r>
          </w:p>
        </w:tc>
      </w:tr>
    </w:tbl>
    <w:p w:rsidR="00FB6467" w:rsidRDefault="00FB6467">
      <w:pPr>
        <w:jc w:val="center"/>
        <w:rPr>
          <w:rFonts w:ascii="方正小标宋简体" w:eastAsia="方正小标宋简体" w:hAnsi="方正小标宋简体"/>
          <w:sz w:val="44"/>
        </w:rPr>
        <w:sectPr w:rsidR="00FB6467" w:rsidSect="0033551A">
          <w:pgSz w:w="16838" w:h="11906" w:orient="landscape" w:code="9"/>
          <w:pgMar w:top="1797" w:right="1440" w:bottom="1797" w:left="1440" w:header="851" w:footer="992" w:gutter="0"/>
          <w:cols w:space="720"/>
          <w:docGrid w:linePitch="312"/>
        </w:sectPr>
      </w:pPr>
    </w:p>
    <w:p w:rsidR="006019F0" w:rsidRDefault="006019F0" w:rsidP="006019F0">
      <w:pPr>
        <w:rPr>
          <w:rFonts w:ascii="方正小标宋_GBK" w:eastAsia="方正小标宋_GBK" w:hAnsi="方正小标宋简体"/>
          <w:sz w:val="44"/>
        </w:rPr>
      </w:pPr>
    </w:p>
    <w:p w:rsidR="00CC52B0" w:rsidRPr="008B4531" w:rsidRDefault="00CC52B0">
      <w:pPr>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t xml:space="preserve">第三部分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度部门决算情况说明</w:t>
      </w:r>
    </w:p>
    <w:p w:rsidR="00CC52B0" w:rsidRDefault="00CC52B0">
      <w:pPr>
        <w:rPr>
          <w:rFonts w:ascii="仿宋" w:eastAsia="仿宋" w:hAnsi="仿宋"/>
          <w:sz w:val="32"/>
        </w:rPr>
      </w:pPr>
    </w:p>
    <w:p w:rsidR="00CC52B0" w:rsidRDefault="00CC52B0" w:rsidP="00805A22">
      <w:pPr>
        <w:spacing w:line="560" w:lineRule="exact"/>
        <w:rPr>
          <w:rFonts w:ascii="仿宋" w:eastAsia="仿宋" w:hAnsi="仿宋"/>
          <w:sz w:val="32"/>
        </w:rPr>
      </w:pPr>
      <w:r>
        <w:rPr>
          <w:rFonts w:ascii="仿宋" w:eastAsia="仿宋" w:hAnsi="仿宋" w:hint="eastAsia"/>
          <w:sz w:val="32"/>
        </w:rPr>
        <w:t xml:space="preserve">    </w:t>
      </w:r>
      <w:r>
        <w:rPr>
          <w:rFonts w:ascii="黑体" w:eastAsia="黑体" w:hAnsi="黑体" w:hint="eastAsia"/>
          <w:sz w:val="32"/>
        </w:rPr>
        <w:t>一、</w:t>
      </w:r>
      <w:r w:rsidR="009B110C">
        <w:rPr>
          <w:rFonts w:ascii="黑体" w:eastAsia="黑体" w:hAnsi="黑体" w:hint="eastAsia"/>
          <w:sz w:val="32"/>
          <w:szCs w:val="30"/>
        </w:rPr>
        <w:t>2019年</w:t>
      </w:r>
      <w:r>
        <w:rPr>
          <w:rFonts w:ascii="黑体" w:eastAsia="黑体" w:hAnsi="黑体" w:hint="eastAsia"/>
          <w:sz w:val="32"/>
          <w:szCs w:val="30"/>
        </w:rPr>
        <w:t>度收入支出决算总体情况说明</w:t>
      </w:r>
    </w:p>
    <w:p w:rsidR="00CC52B0" w:rsidRPr="00080FBF" w:rsidRDefault="00CC52B0" w:rsidP="00805A22">
      <w:pPr>
        <w:spacing w:line="560" w:lineRule="exact"/>
        <w:rPr>
          <w:rFonts w:ascii="仿宋" w:eastAsia="仿宋" w:hAnsi="仿宋"/>
          <w:sz w:val="32"/>
          <w:szCs w:val="30"/>
        </w:rPr>
      </w:pPr>
      <w:r>
        <w:rPr>
          <w:rFonts w:ascii="仿宋" w:eastAsia="仿宋" w:hAnsi="仿宋" w:hint="eastAsia"/>
          <w:sz w:val="32"/>
        </w:rPr>
        <w:t xml:space="preserve">    </w:t>
      </w:r>
      <w:r w:rsidRPr="00080FBF">
        <w:rPr>
          <w:rFonts w:ascii="仿宋" w:eastAsia="仿宋" w:hAnsi="仿宋" w:hint="eastAsia"/>
          <w:sz w:val="32"/>
        </w:rPr>
        <w:t>按照部门决算与部门预算相衔接的原则，决算编制内容包括预算单位的全部收支情况。收入包括：财政拨款收入、其他收入</w:t>
      </w:r>
      <w:r w:rsidR="006C688B" w:rsidRPr="00080FBF">
        <w:rPr>
          <w:rFonts w:ascii="仿宋" w:eastAsia="仿宋" w:hAnsi="仿宋" w:hint="eastAsia"/>
          <w:sz w:val="32"/>
        </w:rPr>
        <w:t>、</w:t>
      </w:r>
      <w:r w:rsidRPr="00080FBF">
        <w:rPr>
          <w:rFonts w:ascii="仿宋" w:eastAsia="仿宋" w:hAnsi="仿宋" w:hint="eastAsia"/>
          <w:sz w:val="32"/>
        </w:rPr>
        <w:t>年初结转和结余；支出包括：</w:t>
      </w:r>
      <w:r w:rsidR="006C688B" w:rsidRPr="00080FBF">
        <w:rPr>
          <w:rFonts w:ascii="仿宋" w:eastAsia="仿宋" w:hAnsi="仿宋" w:hint="eastAsia"/>
          <w:sz w:val="32"/>
        </w:rPr>
        <w:t>一般公共服务支出</w:t>
      </w:r>
      <w:r w:rsidRPr="00080FBF">
        <w:rPr>
          <w:rFonts w:ascii="仿宋" w:eastAsia="仿宋" w:hAnsi="仿宋" w:hint="eastAsia"/>
          <w:sz w:val="32"/>
        </w:rPr>
        <w:t>。</w:t>
      </w:r>
      <w:r w:rsidR="009B110C" w:rsidRPr="00080FBF">
        <w:rPr>
          <w:rFonts w:ascii="仿宋" w:eastAsia="仿宋" w:hAnsi="仿宋" w:hint="eastAsia"/>
          <w:sz w:val="32"/>
        </w:rPr>
        <w:t>2019年</w:t>
      </w:r>
      <w:r w:rsidRPr="00080FBF">
        <w:rPr>
          <w:rFonts w:ascii="仿宋" w:eastAsia="仿宋" w:hAnsi="仿宋" w:hint="eastAsia"/>
          <w:sz w:val="32"/>
          <w:szCs w:val="30"/>
        </w:rPr>
        <w:t>收入总计</w:t>
      </w:r>
      <w:r w:rsidR="006C688B" w:rsidRPr="00080FBF">
        <w:rPr>
          <w:rFonts w:ascii="仿宋" w:eastAsia="仿宋" w:hAnsi="仿宋" w:hint="eastAsia"/>
          <w:sz w:val="32"/>
          <w:szCs w:val="30"/>
        </w:rPr>
        <w:t>377.38</w:t>
      </w:r>
      <w:r w:rsidRPr="00080FBF">
        <w:rPr>
          <w:rFonts w:ascii="仿宋" w:eastAsia="仿宋" w:hAnsi="仿宋" w:hint="eastAsia"/>
          <w:sz w:val="32"/>
          <w:szCs w:val="30"/>
        </w:rPr>
        <w:t>万元，支出总计</w:t>
      </w:r>
      <w:r w:rsidR="006C688B" w:rsidRPr="00080FBF">
        <w:rPr>
          <w:rFonts w:ascii="仿宋" w:eastAsia="仿宋" w:hAnsi="仿宋" w:hint="eastAsia"/>
          <w:sz w:val="32"/>
          <w:szCs w:val="30"/>
        </w:rPr>
        <w:t>455.6</w:t>
      </w:r>
      <w:r w:rsidRPr="00080FBF">
        <w:rPr>
          <w:rFonts w:ascii="仿宋" w:eastAsia="仿宋" w:hAnsi="仿宋" w:hint="eastAsia"/>
          <w:sz w:val="32"/>
          <w:szCs w:val="30"/>
        </w:rPr>
        <w:t>万元。</w:t>
      </w:r>
    </w:p>
    <w:p w:rsidR="00CC52B0" w:rsidRPr="00080FBF" w:rsidRDefault="00CC52B0" w:rsidP="00805A22">
      <w:pPr>
        <w:spacing w:line="560" w:lineRule="exact"/>
        <w:rPr>
          <w:rFonts w:ascii="仿宋" w:eastAsia="仿宋" w:hAnsi="仿宋"/>
          <w:sz w:val="32"/>
        </w:rPr>
      </w:pPr>
      <w:r w:rsidRPr="00080FBF">
        <w:rPr>
          <w:rFonts w:ascii="仿宋" w:eastAsia="仿宋" w:hAnsi="仿宋" w:hint="eastAsia"/>
          <w:sz w:val="32"/>
        </w:rPr>
        <w:t xml:space="preserve">    </w:t>
      </w:r>
      <w:r w:rsidRPr="00080FBF">
        <w:rPr>
          <w:rFonts w:ascii="黑体" w:eastAsia="黑体" w:hAnsi="黑体" w:hint="eastAsia"/>
          <w:sz w:val="32"/>
        </w:rPr>
        <w:t>二、</w:t>
      </w:r>
      <w:r w:rsidR="009B110C" w:rsidRPr="00080FBF">
        <w:rPr>
          <w:rFonts w:ascii="黑体" w:eastAsia="黑体" w:hAnsi="黑体" w:hint="eastAsia"/>
          <w:sz w:val="32"/>
          <w:szCs w:val="30"/>
        </w:rPr>
        <w:t>2019年</w:t>
      </w:r>
      <w:r w:rsidRPr="00080FBF">
        <w:rPr>
          <w:rFonts w:ascii="黑体" w:eastAsia="黑体" w:hAnsi="黑体" w:hint="eastAsia"/>
          <w:sz w:val="32"/>
          <w:szCs w:val="30"/>
        </w:rPr>
        <w:t>度收入决算情况说明</w:t>
      </w:r>
    </w:p>
    <w:p w:rsidR="00CC52B0" w:rsidRPr="00080FBF" w:rsidRDefault="00CC52B0" w:rsidP="00805A22">
      <w:pPr>
        <w:spacing w:line="560" w:lineRule="exact"/>
        <w:rPr>
          <w:rFonts w:ascii="仿宋" w:eastAsia="仿宋" w:hAnsi="仿宋"/>
          <w:sz w:val="32"/>
        </w:rPr>
      </w:pPr>
      <w:r w:rsidRPr="00080FBF">
        <w:rPr>
          <w:rFonts w:ascii="仿宋" w:eastAsia="仿宋" w:hAnsi="仿宋" w:hint="eastAsia"/>
          <w:sz w:val="32"/>
        </w:rPr>
        <w:t xml:space="preserve">    本年收入合计</w:t>
      </w:r>
      <w:r w:rsidR="006C688B" w:rsidRPr="00080FBF">
        <w:rPr>
          <w:rFonts w:ascii="仿宋" w:eastAsia="仿宋" w:hAnsi="仿宋" w:hint="eastAsia"/>
          <w:sz w:val="32"/>
          <w:szCs w:val="30"/>
        </w:rPr>
        <w:t>377.08</w:t>
      </w:r>
      <w:r w:rsidRPr="00080FBF">
        <w:rPr>
          <w:rFonts w:ascii="仿宋" w:eastAsia="仿宋" w:hAnsi="仿宋" w:hint="eastAsia"/>
          <w:sz w:val="32"/>
        </w:rPr>
        <w:t>万元，</w:t>
      </w:r>
      <w:r w:rsidR="00981DAD" w:rsidRPr="00080FBF">
        <w:rPr>
          <w:rFonts w:ascii="仿宋" w:eastAsia="仿宋" w:hAnsi="仿宋" w:hint="eastAsia"/>
          <w:sz w:val="32"/>
          <w:szCs w:val="30"/>
        </w:rPr>
        <w:t>与</w:t>
      </w:r>
      <w:r w:rsidR="009B110C" w:rsidRPr="00080FBF">
        <w:rPr>
          <w:rFonts w:ascii="仿宋" w:eastAsia="仿宋" w:hAnsi="仿宋" w:hint="eastAsia"/>
          <w:sz w:val="32"/>
          <w:szCs w:val="30"/>
        </w:rPr>
        <w:t>2018年</w:t>
      </w:r>
      <w:r w:rsidR="00981DAD" w:rsidRPr="00080FBF">
        <w:rPr>
          <w:rFonts w:ascii="仿宋" w:eastAsia="仿宋" w:hAnsi="仿宋" w:hint="eastAsia"/>
          <w:sz w:val="32"/>
          <w:szCs w:val="30"/>
        </w:rPr>
        <w:t>相比减少</w:t>
      </w:r>
      <w:r w:rsidR="006C688B" w:rsidRPr="00080FBF">
        <w:rPr>
          <w:rFonts w:ascii="仿宋" w:eastAsia="仿宋" w:hAnsi="仿宋" w:hint="eastAsia"/>
          <w:sz w:val="32"/>
          <w:szCs w:val="30"/>
        </w:rPr>
        <w:t>439.69</w:t>
      </w:r>
      <w:r w:rsidR="00981DAD" w:rsidRPr="00080FBF">
        <w:rPr>
          <w:rFonts w:ascii="仿宋" w:eastAsia="仿宋" w:hAnsi="仿宋" w:hint="eastAsia"/>
          <w:sz w:val="32"/>
          <w:szCs w:val="30"/>
        </w:rPr>
        <w:t>万元，降低</w:t>
      </w:r>
      <w:r w:rsidR="006C688B" w:rsidRPr="00080FBF">
        <w:rPr>
          <w:rFonts w:ascii="仿宋" w:eastAsia="仿宋" w:hAnsi="仿宋" w:hint="eastAsia"/>
          <w:sz w:val="32"/>
          <w:szCs w:val="30"/>
        </w:rPr>
        <w:t>53.81</w:t>
      </w:r>
      <w:r w:rsidR="00371224" w:rsidRPr="00080FBF">
        <w:rPr>
          <w:rFonts w:ascii="仿宋" w:eastAsia="仿宋" w:hAnsi="仿宋" w:hint="eastAsia"/>
          <w:sz w:val="32"/>
          <w:szCs w:val="30"/>
        </w:rPr>
        <w:t xml:space="preserve"> </w:t>
      </w:r>
      <w:r w:rsidR="00981DAD" w:rsidRPr="00080FBF">
        <w:rPr>
          <w:rFonts w:ascii="仿宋" w:eastAsia="仿宋" w:hAnsi="仿宋" w:hint="eastAsia"/>
          <w:sz w:val="32"/>
          <w:szCs w:val="30"/>
        </w:rPr>
        <w:t>%。主要原因：</w:t>
      </w:r>
      <w:r w:rsidR="006C688B" w:rsidRPr="00080FBF">
        <w:rPr>
          <w:rFonts w:ascii="仿宋" w:eastAsia="仿宋" w:hAnsi="仿宋" w:hint="eastAsia"/>
          <w:sz w:val="32"/>
          <w:szCs w:val="30"/>
        </w:rPr>
        <w:t>正常因素变动</w:t>
      </w:r>
      <w:r w:rsidR="00981DAD" w:rsidRPr="00080FBF">
        <w:rPr>
          <w:rFonts w:ascii="仿宋" w:eastAsia="仿宋" w:hAnsi="仿宋" w:hint="eastAsia"/>
          <w:sz w:val="32"/>
          <w:szCs w:val="30"/>
        </w:rPr>
        <w:t>。</w:t>
      </w:r>
      <w:r w:rsidRPr="00080FBF">
        <w:rPr>
          <w:rFonts w:ascii="仿宋" w:eastAsia="仿宋" w:hAnsi="仿宋" w:hint="eastAsia"/>
          <w:sz w:val="32"/>
        </w:rPr>
        <w:t>其中：财政拨款收入</w:t>
      </w:r>
      <w:r w:rsidR="006C688B" w:rsidRPr="00080FBF">
        <w:rPr>
          <w:rFonts w:ascii="仿宋" w:eastAsia="仿宋" w:hAnsi="仿宋" w:hint="eastAsia"/>
          <w:sz w:val="32"/>
          <w:szCs w:val="30"/>
        </w:rPr>
        <w:t>377.08</w:t>
      </w:r>
      <w:r w:rsidRPr="00080FBF">
        <w:rPr>
          <w:rFonts w:ascii="仿宋" w:eastAsia="仿宋" w:hAnsi="仿宋" w:hint="eastAsia"/>
          <w:sz w:val="32"/>
        </w:rPr>
        <w:t>万元，占</w:t>
      </w:r>
      <w:r w:rsidR="006C688B" w:rsidRPr="00080FBF">
        <w:rPr>
          <w:rFonts w:ascii="仿宋" w:eastAsia="仿宋" w:hAnsi="仿宋" w:hint="eastAsia"/>
          <w:sz w:val="32"/>
        </w:rPr>
        <w:t>99.92</w:t>
      </w:r>
      <w:r w:rsidR="00371224" w:rsidRPr="00080FBF">
        <w:rPr>
          <w:rFonts w:ascii="仿宋" w:eastAsia="仿宋" w:hAnsi="仿宋" w:hint="eastAsia"/>
          <w:sz w:val="32"/>
          <w:szCs w:val="30"/>
        </w:rPr>
        <w:t xml:space="preserve"> </w:t>
      </w:r>
      <w:r w:rsidRPr="00080FBF">
        <w:rPr>
          <w:rFonts w:ascii="仿宋" w:eastAsia="仿宋" w:hAnsi="仿宋" w:hint="eastAsia"/>
          <w:sz w:val="32"/>
        </w:rPr>
        <w:t>%%；其他收入</w:t>
      </w:r>
      <w:r w:rsidR="006C688B" w:rsidRPr="00080FBF">
        <w:rPr>
          <w:rFonts w:ascii="仿宋" w:eastAsia="仿宋" w:hAnsi="仿宋" w:hint="eastAsia"/>
          <w:sz w:val="32"/>
        </w:rPr>
        <w:t>0.3</w:t>
      </w:r>
      <w:r w:rsidRPr="00080FBF">
        <w:rPr>
          <w:rFonts w:ascii="仿宋" w:eastAsia="仿宋" w:hAnsi="仿宋" w:hint="eastAsia"/>
          <w:sz w:val="32"/>
        </w:rPr>
        <w:t>万元，占</w:t>
      </w:r>
      <w:r w:rsidR="006C688B" w:rsidRPr="00080FBF">
        <w:rPr>
          <w:rFonts w:ascii="仿宋" w:eastAsia="仿宋" w:hAnsi="仿宋" w:hint="eastAsia"/>
          <w:sz w:val="32"/>
        </w:rPr>
        <w:t>0.08</w:t>
      </w:r>
      <w:r w:rsidRPr="00080FBF">
        <w:rPr>
          <w:rFonts w:ascii="仿宋" w:eastAsia="仿宋" w:hAnsi="仿宋" w:hint="eastAsia"/>
          <w:sz w:val="32"/>
        </w:rPr>
        <w:t xml:space="preserve"> %</w:t>
      </w:r>
      <w:r w:rsidR="00371224" w:rsidRPr="00080FBF">
        <w:rPr>
          <w:rFonts w:ascii="仿宋" w:eastAsia="仿宋" w:hAnsi="仿宋" w:hint="eastAsia"/>
          <w:sz w:val="32"/>
        </w:rPr>
        <w:t>。</w:t>
      </w:r>
    </w:p>
    <w:p w:rsidR="00CC52B0" w:rsidRPr="00080FBF" w:rsidRDefault="00CC52B0" w:rsidP="00805A22">
      <w:pPr>
        <w:spacing w:line="560" w:lineRule="exact"/>
        <w:rPr>
          <w:rFonts w:ascii="仿宋" w:eastAsia="仿宋" w:hAnsi="仿宋"/>
          <w:sz w:val="32"/>
        </w:rPr>
      </w:pPr>
      <w:r w:rsidRPr="00080FBF">
        <w:rPr>
          <w:rFonts w:ascii="仿宋" w:eastAsia="仿宋" w:hAnsi="仿宋" w:hint="eastAsia"/>
          <w:sz w:val="32"/>
        </w:rPr>
        <w:t xml:space="preserve">    </w:t>
      </w:r>
      <w:r w:rsidRPr="00080FBF">
        <w:rPr>
          <w:rFonts w:ascii="黑体" w:eastAsia="黑体" w:hAnsi="黑体" w:hint="eastAsia"/>
          <w:sz w:val="32"/>
        </w:rPr>
        <w:t>三、</w:t>
      </w:r>
      <w:r w:rsidR="009B110C" w:rsidRPr="00080FBF">
        <w:rPr>
          <w:rFonts w:ascii="黑体" w:eastAsia="黑体" w:hAnsi="黑体" w:hint="eastAsia"/>
          <w:sz w:val="32"/>
          <w:szCs w:val="30"/>
        </w:rPr>
        <w:t>2019年</w:t>
      </w:r>
      <w:r w:rsidRPr="00080FBF">
        <w:rPr>
          <w:rFonts w:ascii="黑体" w:eastAsia="黑体" w:hAnsi="黑体" w:hint="eastAsia"/>
          <w:sz w:val="32"/>
          <w:szCs w:val="30"/>
        </w:rPr>
        <w:t>度支出决算情况说明</w:t>
      </w:r>
    </w:p>
    <w:p w:rsidR="00165310" w:rsidRPr="00080FBF" w:rsidRDefault="00CC52B0" w:rsidP="00165310">
      <w:pPr>
        <w:spacing w:line="560" w:lineRule="exact"/>
        <w:ind w:firstLine="645"/>
        <w:rPr>
          <w:rFonts w:ascii="仿宋" w:eastAsia="仿宋" w:hAnsi="仿宋"/>
          <w:sz w:val="32"/>
        </w:rPr>
      </w:pPr>
      <w:r w:rsidRPr="00080FBF">
        <w:rPr>
          <w:rFonts w:ascii="仿宋" w:eastAsia="仿宋" w:hAnsi="仿宋" w:hint="eastAsia"/>
          <w:sz w:val="32"/>
        </w:rPr>
        <w:t>本年支出合计</w:t>
      </w:r>
      <w:r w:rsidR="006C688B" w:rsidRPr="00080FBF">
        <w:rPr>
          <w:rFonts w:ascii="仿宋" w:eastAsia="仿宋" w:hAnsi="仿宋" w:hint="eastAsia"/>
          <w:sz w:val="32"/>
          <w:szCs w:val="30"/>
        </w:rPr>
        <w:t>455.6</w:t>
      </w:r>
      <w:r w:rsidRPr="00080FBF">
        <w:rPr>
          <w:rFonts w:ascii="仿宋" w:eastAsia="仿宋" w:hAnsi="仿宋" w:hint="eastAsia"/>
          <w:sz w:val="32"/>
        </w:rPr>
        <w:t>万元，</w:t>
      </w:r>
      <w:r w:rsidR="00EE1E44" w:rsidRPr="00080FBF">
        <w:rPr>
          <w:rFonts w:ascii="仿宋" w:eastAsia="仿宋" w:hAnsi="仿宋" w:hint="eastAsia"/>
          <w:sz w:val="32"/>
          <w:szCs w:val="30"/>
        </w:rPr>
        <w:t>与</w:t>
      </w:r>
      <w:r w:rsidR="009B110C" w:rsidRPr="00080FBF">
        <w:rPr>
          <w:rFonts w:ascii="仿宋" w:eastAsia="仿宋" w:hAnsi="仿宋" w:hint="eastAsia"/>
          <w:sz w:val="32"/>
          <w:szCs w:val="30"/>
        </w:rPr>
        <w:t>2018年</w:t>
      </w:r>
      <w:r w:rsidR="00EE1E44" w:rsidRPr="00080FBF">
        <w:rPr>
          <w:rFonts w:ascii="仿宋" w:eastAsia="仿宋" w:hAnsi="仿宋" w:hint="eastAsia"/>
          <w:sz w:val="32"/>
          <w:szCs w:val="30"/>
        </w:rPr>
        <w:t>相比减少</w:t>
      </w:r>
      <w:r w:rsidR="006C688B" w:rsidRPr="00080FBF">
        <w:rPr>
          <w:rFonts w:ascii="仿宋" w:eastAsia="仿宋" w:hAnsi="仿宋" w:hint="eastAsia"/>
          <w:sz w:val="32"/>
          <w:szCs w:val="30"/>
        </w:rPr>
        <w:t>290.66</w:t>
      </w:r>
      <w:r w:rsidR="00EE1E44" w:rsidRPr="00080FBF">
        <w:rPr>
          <w:rFonts w:ascii="仿宋" w:eastAsia="仿宋" w:hAnsi="仿宋" w:hint="eastAsia"/>
          <w:sz w:val="32"/>
          <w:szCs w:val="30"/>
        </w:rPr>
        <w:t>万元，降低</w:t>
      </w:r>
      <w:r w:rsidR="006C688B" w:rsidRPr="00080FBF">
        <w:rPr>
          <w:rFonts w:ascii="仿宋" w:eastAsia="仿宋" w:hAnsi="仿宋" w:hint="eastAsia"/>
          <w:sz w:val="32"/>
          <w:szCs w:val="30"/>
        </w:rPr>
        <w:t>38.95</w:t>
      </w:r>
      <w:r w:rsidR="00371224" w:rsidRPr="00080FBF">
        <w:rPr>
          <w:rFonts w:ascii="仿宋" w:eastAsia="仿宋" w:hAnsi="仿宋" w:hint="eastAsia"/>
          <w:sz w:val="32"/>
          <w:szCs w:val="30"/>
        </w:rPr>
        <w:t xml:space="preserve"> </w:t>
      </w:r>
      <w:r w:rsidR="00EE1E44" w:rsidRPr="00080FBF">
        <w:rPr>
          <w:rFonts w:ascii="仿宋" w:eastAsia="仿宋" w:hAnsi="仿宋" w:hint="eastAsia"/>
          <w:sz w:val="32"/>
          <w:szCs w:val="30"/>
        </w:rPr>
        <w:t>%。主要原因：</w:t>
      </w:r>
      <w:r w:rsidR="006C688B" w:rsidRPr="00080FBF">
        <w:rPr>
          <w:rFonts w:ascii="仿宋" w:eastAsia="仿宋" w:hAnsi="仿宋" w:hint="eastAsia"/>
          <w:sz w:val="32"/>
          <w:szCs w:val="30"/>
        </w:rPr>
        <w:t>正常因素变动</w:t>
      </w:r>
      <w:r w:rsidR="00EE1E44" w:rsidRPr="00080FBF">
        <w:rPr>
          <w:rFonts w:ascii="仿宋" w:eastAsia="仿宋" w:hAnsi="仿宋" w:hint="eastAsia"/>
          <w:sz w:val="32"/>
          <w:szCs w:val="30"/>
        </w:rPr>
        <w:t>。</w:t>
      </w:r>
      <w:r w:rsidRPr="00080FBF">
        <w:rPr>
          <w:rFonts w:ascii="仿宋" w:eastAsia="仿宋" w:hAnsi="仿宋" w:hint="eastAsia"/>
          <w:sz w:val="32"/>
        </w:rPr>
        <w:t>其中：基本支出</w:t>
      </w:r>
      <w:r w:rsidR="006C688B" w:rsidRPr="00080FBF">
        <w:rPr>
          <w:rFonts w:ascii="仿宋" w:eastAsia="仿宋" w:hAnsi="仿宋" w:hint="eastAsia"/>
          <w:sz w:val="32"/>
          <w:szCs w:val="30"/>
        </w:rPr>
        <w:t>139.64</w:t>
      </w:r>
      <w:r w:rsidRPr="00080FBF">
        <w:rPr>
          <w:rFonts w:ascii="仿宋" w:eastAsia="仿宋" w:hAnsi="仿宋" w:hint="eastAsia"/>
          <w:sz w:val="32"/>
        </w:rPr>
        <w:t>万元，占</w:t>
      </w:r>
      <w:r w:rsidR="006C688B" w:rsidRPr="00080FBF">
        <w:rPr>
          <w:rFonts w:ascii="仿宋" w:eastAsia="仿宋" w:hAnsi="仿宋" w:hint="eastAsia"/>
          <w:sz w:val="32"/>
        </w:rPr>
        <w:t>30.65</w:t>
      </w:r>
      <w:r w:rsidR="00371224" w:rsidRPr="00080FBF">
        <w:rPr>
          <w:rFonts w:ascii="仿宋" w:eastAsia="仿宋" w:hAnsi="仿宋" w:hint="eastAsia"/>
          <w:sz w:val="32"/>
          <w:szCs w:val="30"/>
        </w:rPr>
        <w:t xml:space="preserve"> </w:t>
      </w:r>
      <w:r w:rsidRPr="00080FBF">
        <w:rPr>
          <w:rFonts w:ascii="仿宋" w:eastAsia="仿宋" w:hAnsi="仿宋" w:hint="eastAsia"/>
          <w:sz w:val="32"/>
        </w:rPr>
        <w:t>%；项目支出</w:t>
      </w:r>
      <w:r w:rsidR="006C688B" w:rsidRPr="00080FBF">
        <w:rPr>
          <w:rFonts w:ascii="仿宋" w:eastAsia="仿宋" w:hAnsi="仿宋" w:hint="eastAsia"/>
          <w:sz w:val="32"/>
          <w:szCs w:val="30"/>
        </w:rPr>
        <w:t>315.96</w:t>
      </w:r>
      <w:r w:rsidRPr="00080FBF">
        <w:rPr>
          <w:rFonts w:ascii="仿宋" w:eastAsia="仿宋" w:hAnsi="仿宋" w:hint="eastAsia"/>
          <w:sz w:val="32"/>
        </w:rPr>
        <w:t>万元，占</w:t>
      </w:r>
      <w:r w:rsidR="006C688B" w:rsidRPr="00080FBF">
        <w:rPr>
          <w:rFonts w:ascii="仿宋" w:eastAsia="仿宋" w:hAnsi="仿宋" w:hint="eastAsia"/>
          <w:sz w:val="32"/>
          <w:szCs w:val="30"/>
        </w:rPr>
        <w:t>69.36</w:t>
      </w:r>
      <w:r w:rsidR="00371224" w:rsidRPr="00080FBF">
        <w:rPr>
          <w:rFonts w:ascii="仿宋" w:eastAsia="仿宋" w:hAnsi="仿宋" w:hint="eastAsia"/>
          <w:sz w:val="32"/>
          <w:szCs w:val="30"/>
        </w:rPr>
        <w:t xml:space="preserve"> </w:t>
      </w:r>
      <w:r w:rsidRPr="00080FBF">
        <w:rPr>
          <w:rFonts w:ascii="仿宋" w:eastAsia="仿宋" w:hAnsi="仿宋" w:hint="eastAsia"/>
          <w:sz w:val="32"/>
        </w:rPr>
        <w:t>%。基本支出中，人员经费</w:t>
      </w:r>
      <w:r w:rsidR="006C688B" w:rsidRPr="00080FBF">
        <w:rPr>
          <w:rFonts w:ascii="仿宋" w:eastAsia="仿宋" w:hAnsi="仿宋" w:hint="eastAsia"/>
          <w:sz w:val="32"/>
        </w:rPr>
        <w:t>122.56</w:t>
      </w:r>
      <w:r w:rsidRPr="00080FBF">
        <w:rPr>
          <w:rFonts w:ascii="仿宋" w:eastAsia="仿宋" w:hAnsi="仿宋" w:hint="eastAsia"/>
          <w:sz w:val="32"/>
        </w:rPr>
        <w:t>万元，占</w:t>
      </w:r>
      <w:r w:rsidR="00165310" w:rsidRPr="00080FBF">
        <w:rPr>
          <w:rFonts w:ascii="仿宋" w:eastAsia="仿宋" w:hAnsi="仿宋" w:hint="eastAsia"/>
          <w:sz w:val="32"/>
        </w:rPr>
        <w:t>87.76</w:t>
      </w:r>
      <w:r w:rsidRPr="00080FBF">
        <w:rPr>
          <w:rFonts w:ascii="仿宋" w:eastAsia="仿宋" w:hAnsi="仿宋" w:hint="eastAsia"/>
          <w:sz w:val="32"/>
        </w:rPr>
        <w:t xml:space="preserve"> %；公用经费</w:t>
      </w:r>
      <w:r w:rsidR="00165310" w:rsidRPr="00080FBF">
        <w:rPr>
          <w:rFonts w:ascii="仿宋" w:eastAsia="仿宋" w:hAnsi="仿宋" w:hint="eastAsia"/>
          <w:sz w:val="32"/>
        </w:rPr>
        <w:t>17.08</w:t>
      </w:r>
      <w:r w:rsidRPr="00080FBF">
        <w:rPr>
          <w:rFonts w:ascii="仿宋" w:eastAsia="仿宋" w:hAnsi="仿宋" w:hint="eastAsia"/>
          <w:sz w:val="32"/>
        </w:rPr>
        <w:t>万元，占</w:t>
      </w:r>
      <w:r w:rsidR="00165310" w:rsidRPr="00080FBF">
        <w:rPr>
          <w:rFonts w:ascii="仿宋" w:eastAsia="仿宋" w:hAnsi="仿宋" w:hint="eastAsia"/>
          <w:sz w:val="32"/>
        </w:rPr>
        <w:t>12.44</w:t>
      </w:r>
      <w:r w:rsidRPr="00080FBF">
        <w:rPr>
          <w:rFonts w:ascii="仿宋" w:eastAsia="仿宋" w:hAnsi="仿宋" w:hint="eastAsia"/>
          <w:sz w:val="32"/>
        </w:rPr>
        <w:t>%。</w:t>
      </w:r>
    </w:p>
    <w:p w:rsidR="00CC52B0" w:rsidRPr="00080FBF" w:rsidRDefault="00CC52B0" w:rsidP="00165310">
      <w:pPr>
        <w:spacing w:line="560" w:lineRule="exact"/>
        <w:ind w:firstLine="645"/>
        <w:rPr>
          <w:rFonts w:ascii="仿宋" w:eastAsia="仿宋" w:hAnsi="仿宋"/>
          <w:sz w:val="32"/>
        </w:rPr>
      </w:pPr>
      <w:r w:rsidRPr="00080FBF">
        <w:rPr>
          <w:rFonts w:ascii="黑体" w:eastAsia="黑体" w:hAnsi="黑体" w:hint="eastAsia"/>
          <w:sz w:val="32"/>
        </w:rPr>
        <w:t>四、</w:t>
      </w:r>
      <w:r w:rsidR="009B110C" w:rsidRPr="00080FBF">
        <w:rPr>
          <w:rFonts w:ascii="黑体" w:eastAsia="黑体" w:hAnsi="黑体" w:hint="eastAsia"/>
          <w:sz w:val="32"/>
          <w:szCs w:val="30"/>
        </w:rPr>
        <w:t>2019年</w:t>
      </w:r>
      <w:r w:rsidRPr="00080FBF">
        <w:rPr>
          <w:rFonts w:ascii="黑体" w:eastAsia="黑体" w:hAnsi="黑体" w:hint="eastAsia"/>
          <w:sz w:val="32"/>
          <w:szCs w:val="30"/>
        </w:rPr>
        <w:t>度财政拨款收入支出决算总体情况说明</w:t>
      </w:r>
    </w:p>
    <w:p w:rsidR="00CC52B0" w:rsidRPr="00080FBF" w:rsidRDefault="00CC52B0" w:rsidP="00805A22">
      <w:pPr>
        <w:spacing w:line="560" w:lineRule="exact"/>
        <w:rPr>
          <w:rFonts w:ascii="仿宋" w:eastAsia="仿宋" w:hAnsi="仿宋"/>
          <w:sz w:val="32"/>
          <w:szCs w:val="30"/>
        </w:rPr>
      </w:pPr>
      <w:r w:rsidRPr="00080FBF">
        <w:rPr>
          <w:rFonts w:ascii="仿宋" w:eastAsia="仿宋" w:hAnsi="仿宋" w:hint="eastAsia"/>
          <w:sz w:val="32"/>
        </w:rPr>
        <w:t xml:space="preserve">    </w:t>
      </w:r>
      <w:r w:rsidR="009B110C" w:rsidRPr="00080FBF">
        <w:rPr>
          <w:rFonts w:ascii="仿宋" w:eastAsia="仿宋" w:hAnsi="仿宋" w:hint="eastAsia"/>
          <w:sz w:val="32"/>
          <w:szCs w:val="30"/>
        </w:rPr>
        <w:t>2019年</w:t>
      </w:r>
      <w:r w:rsidRPr="00080FBF">
        <w:rPr>
          <w:rFonts w:ascii="仿宋" w:eastAsia="仿宋" w:hAnsi="仿宋" w:hint="eastAsia"/>
          <w:sz w:val="32"/>
          <w:szCs w:val="30"/>
        </w:rPr>
        <w:t>财政拨款收</w:t>
      </w:r>
      <w:r w:rsidR="00371224" w:rsidRPr="00080FBF">
        <w:rPr>
          <w:rFonts w:ascii="仿宋" w:eastAsia="仿宋" w:hAnsi="仿宋" w:hint="eastAsia"/>
          <w:sz w:val="32"/>
          <w:szCs w:val="30"/>
        </w:rPr>
        <w:t>入</w:t>
      </w:r>
      <w:r w:rsidR="00165310" w:rsidRPr="00080FBF">
        <w:rPr>
          <w:rFonts w:ascii="仿宋" w:eastAsia="仿宋" w:hAnsi="仿宋" w:hint="eastAsia"/>
          <w:sz w:val="32"/>
          <w:szCs w:val="30"/>
        </w:rPr>
        <w:t>377.08</w:t>
      </w:r>
      <w:r w:rsidR="00371224" w:rsidRPr="00080FBF">
        <w:rPr>
          <w:rFonts w:ascii="仿宋" w:eastAsia="仿宋" w:hAnsi="仿宋" w:hint="eastAsia"/>
          <w:sz w:val="32"/>
          <w:szCs w:val="30"/>
        </w:rPr>
        <w:t>万元,</w:t>
      </w:r>
      <w:r w:rsidRPr="00080FBF">
        <w:rPr>
          <w:rFonts w:ascii="仿宋" w:eastAsia="仿宋" w:hAnsi="仿宋" w:hint="eastAsia"/>
          <w:sz w:val="32"/>
          <w:szCs w:val="30"/>
        </w:rPr>
        <w:t>支</w:t>
      </w:r>
      <w:r w:rsidR="00371224" w:rsidRPr="00080FBF">
        <w:rPr>
          <w:rFonts w:ascii="仿宋" w:eastAsia="仿宋" w:hAnsi="仿宋" w:hint="eastAsia"/>
          <w:sz w:val="32"/>
          <w:szCs w:val="30"/>
        </w:rPr>
        <w:t>出</w:t>
      </w:r>
      <w:r w:rsidR="00165310" w:rsidRPr="00080FBF">
        <w:rPr>
          <w:rFonts w:ascii="仿宋" w:eastAsia="仿宋" w:hAnsi="仿宋" w:hint="eastAsia"/>
          <w:sz w:val="32"/>
          <w:szCs w:val="30"/>
        </w:rPr>
        <w:t>455.3</w:t>
      </w:r>
      <w:r w:rsidRPr="00080FBF">
        <w:rPr>
          <w:rFonts w:ascii="仿宋" w:eastAsia="仿宋" w:hAnsi="仿宋" w:hint="eastAsia"/>
          <w:sz w:val="32"/>
          <w:szCs w:val="30"/>
        </w:rPr>
        <w:t>万元，比</w:t>
      </w:r>
      <w:r w:rsidR="009B110C" w:rsidRPr="00080FBF">
        <w:rPr>
          <w:rFonts w:ascii="仿宋" w:eastAsia="仿宋" w:hAnsi="仿宋" w:hint="eastAsia"/>
          <w:sz w:val="32"/>
          <w:szCs w:val="30"/>
        </w:rPr>
        <w:t>2018年</w:t>
      </w:r>
      <w:r w:rsidR="00371224" w:rsidRPr="00080FBF">
        <w:rPr>
          <w:rFonts w:ascii="仿宋" w:eastAsia="仿宋" w:hAnsi="仿宋" w:hint="eastAsia"/>
          <w:sz w:val="32"/>
          <w:szCs w:val="30"/>
        </w:rPr>
        <w:t>分别</w:t>
      </w:r>
      <w:r w:rsidRPr="00080FBF">
        <w:rPr>
          <w:rFonts w:ascii="仿宋" w:eastAsia="仿宋" w:hAnsi="仿宋" w:hint="eastAsia"/>
          <w:sz w:val="32"/>
          <w:szCs w:val="30"/>
        </w:rPr>
        <w:t>减少</w:t>
      </w:r>
      <w:r w:rsidR="00165310" w:rsidRPr="00080FBF">
        <w:rPr>
          <w:rFonts w:ascii="仿宋" w:eastAsia="仿宋" w:hAnsi="仿宋" w:hint="eastAsia"/>
          <w:sz w:val="32"/>
          <w:szCs w:val="30"/>
        </w:rPr>
        <w:t>383.45</w:t>
      </w:r>
      <w:r w:rsidRPr="00080FBF">
        <w:rPr>
          <w:rFonts w:ascii="仿宋" w:eastAsia="仿宋" w:hAnsi="仿宋" w:hint="eastAsia"/>
          <w:sz w:val="32"/>
          <w:szCs w:val="30"/>
        </w:rPr>
        <w:t>万元</w:t>
      </w:r>
      <w:r w:rsidR="00371224" w:rsidRPr="00080FBF">
        <w:rPr>
          <w:rFonts w:ascii="仿宋" w:eastAsia="仿宋" w:hAnsi="仿宋" w:hint="eastAsia"/>
          <w:sz w:val="32"/>
          <w:szCs w:val="30"/>
        </w:rPr>
        <w:t>、</w:t>
      </w:r>
      <w:r w:rsidR="00165310" w:rsidRPr="00080FBF">
        <w:rPr>
          <w:rFonts w:ascii="仿宋" w:eastAsia="仿宋" w:hAnsi="仿宋" w:hint="eastAsia"/>
          <w:sz w:val="32"/>
          <w:szCs w:val="30"/>
        </w:rPr>
        <w:t>235.2</w:t>
      </w:r>
      <w:r w:rsidR="00371224" w:rsidRPr="00080FBF">
        <w:rPr>
          <w:rFonts w:ascii="仿宋" w:eastAsia="仿宋" w:hAnsi="仿宋" w:hint="eastAsia"/>
          <w:sz w:val="32"/>
          <w:szCs w:val="30"/>
        </w:rPr>
        <w:t>万元</w:t>
      </w:r>
      <w:r w:rsidRPr="00080FBF">
        <w:rPr>
          <w:rFonts w:ascii="仿宋" w:eastAsia="仿宋" w:hAnsi="仿宋" w:hint="eastAsia"/>
          <w:sz w:val="32"/>
          <w:szCs w:val="30"/>
        </w:rPr>
        <w:t>，降低</w:t>
      </w:r>
      <w:r w:rsidR="00165310" w:rsidRPr="00080FBF">
        <w:rPr>
          <w:rFonts w:ascii="仿宋" w:eastAsia="仿宋" w:hAnsi="仿宋" w:hint="eastAsia"/>
          <w:sz w:val="32"/>
          <w:szCs w:val="30"/>
        </w:rPr>
        <w:t>101.69</w:t>
      </w:r>
      <w:r w:rsidRPr="00080FBF">
        <w:rPr>
          <w:rFonts w:ascii="仿宋" w:eastAsia="仿宋" w:hAnsi="仿宋" w:hint="eastAsia"/>
          <w:sz w:val="32"/>
          <w:szCs w:val="30"/>
        </w:rPr>
        <w:t>%</w:t>
      </w:r>
      <w:r w:rsidR="00371224" w:rsidRPr="00080FBF">
        <w:rPr>
          <w:rFonts w:ascii="仿宋" w:eastAsia="仿宋" w:hAnsi="仿宋" w:hint="eastAsia"/>
          <w:sz w:val="32"/>
          <w:szCs w:val="30"/>
        </w:rPr>
        <w:t>、降低</w:t>
      </w:r>
      <w:r w:rsidR="00165310" w:rsidRPr="00080FBF">
        <w:rPr>
          <w:rFonts w:ascii="仿宋" w:eastAsia="仿宋" w:hAnsi="仿宋" w:hint="eastAsia"/>
          <w:sz w:val="32"/>
          <w:szCs w:val="30"/>
        </w:rPr>
        <w:t>51.65</w:t>
      </w:r>
      <w:r w:rsidR="00371224" w:rsidRPr="00080FBF">
        <w:rPr>
          <w:rFonts w:ascii="仿宋" w:eastAsia="仿宋" w:hAnsi="仿宋" w:hint="eastAsia"/>
          <w:sz w:val="32"/>
          <w:szCs w:val="30"/>
        </w:rPr>
        <w:t>%</w:t>
      </w:r>
      <w:r w:rsidRPr="00080FBF">
        <w:rPr>
          <w:rFonts w:ascii="仿宋" w:eastAsia="仿宋" w:hAnsi="仿宋" w:hint="eastAsia"/>
          <w:sz w:val="32"/>
          <w:szCs w:val="30"/>
        </w:rPr>
        <w:t>。主要原因：</w:t>
      </w:r>
      <w:r w:rsidR="00165310" w:rsidRPr="00080FBF">
        <w:rPr>
          <w:rFonts w:ascii="仿宋" w:eastAsia="仿宋" w:hAnsi="仿宋" w:hint="eastAsia"/>
          <w:sz w:val="32"/>
          <w:szCs w:val="30"/>
        </w:rPr>
        <w:t>正常因素变动</w:t>
      </w:r>
      <w:r w:rsidRPr="00080FBF">
        <w:rPr>
          <w:rFonts w:ascii="仿宋" w:eastAsia="仿宋" w:hAnsi="仿宋" w:hint="eastAsia"/>
          <w:sz w:val="32"/>
          <w:szCs w:val="30"/>
        </w:rPr>
        <w:t>。</w:t>
      </w:r>
    </w:p>
    <w:p w:rsidR="00CC52B0" w:rsidRPr="00080FBF" w:rsidRDefault="00CC52B0" w:rsidP="00805A22">
      <w:pPr>
        <w:spacing w:line="560" w:lineRule="exact"/>
        <w:rPr>
          <w:rFonts w:ascii="仿宋" w:eastAsia="仿宋" w:hAnsi="仿宋"/>
          <w:sz w:val="32"/>
        </w:rPr>
      </w:pPr>
      <w:r w:rsidRPr="00080FBF">
        <w:rPr>
          <w:rFonts w:ascii="仿宋" w:eastAsia="仿宋" w:hAnsi="仿宋" w:hint="eastAsia"/>
          <w:sz w:val="32"/>
        </w:rPr>
        <w:t xml:space="preserve">    </w:t>
      </w:r>
      <w:r w:rsidRPr="00080FBF">
        <w:rPr>
          <w:rFonts w:ascii="黑体" w:eastAsia="黑体" w:hAnsi="黑体" w:hint="eastAsia"/>
          <w:sz w:val="32"/>
        </w:rPr>
        <w:t>五、</w:t>
      </w:r>
      <w:r w:rsidR="009B110C" w:rsidRPr="00080FBF">
        <w:rPr>
          <w:rFonts w:ascii="黑体" w:eastAsia="黑体" w:hAnsi="黑体" w:hint="eastAsia"/>
          <w:sz w:val="32"/>
          <w:szCs w:val="30"/>
        </w:rPr>
        <w:t>2019年</w:t>
      </w:r>
      <w:r w:rsidRPr="00080FBF">
        <w:rPr>
          <w:rFonts w:ascii="黑体" w:eastAsia="黑体" w:hAnsi="黑体" w:hint="eastAsia"/>
          <w:sz w:val="32"/>
          <w:szCs w:val="30"/>
        </w:rPr>
        <w:t>度一般公共预算财政拨款支出决算情况说明</w:t>
      </w:r>
    </w:p>
    <w:p w:rsidR="00CC52B0" w:rsidRPr="00080FBF" w:rsidRDefault="00CC52B0" w:rsidP="00805A22">
      <w:pPr>
        <w:spacing w:line="560" w:lineRule="exact"/>
        <w:rPr>
          <w:rFonts w:ascii="楷体" w:eastAsia="楷体" w:hAnsi="楷体"/>
          <w:b/>
          <w:bCs/>
          <w:sz w:val="32"/>
        </w:rPr>
      </w:pPr>
      <w:r w:rsidRPr="00080FBF">
        <w:rPr>
          <w:rFonts w:ascii="楷体" w:eastAsia="楷体" w:hAnsi="楷体" w:hint="eastAsia"/>
          <w:sz w:val="32"/>
        </w:rPr>
        <w:lastRenderedPageBreak/>
        <w:t xml:space="preserve">    </w:t>
      </w:r>
      <w:r w:rsidRPr="00080FBF">
        <w:rPr>
          <w:rFonts w:ascii="楷体" w:eastAsia="楷体" w:hAnsi="楷体" w:hint="eastAsia"/>
          <w:b/>
          <w:bCs/>
          <w:sz w:val="32"/>
        </w:rPr>
        <w:t>（一）财政拨款支出决算总体情况</w:t>
      </w:r>
    </w:p>
    <w:p w:rsidR="00CC52B0" w:rsidRPr="00080FBF" w:rsidRDefault="00CC52B0" w:rsidP="00805A22">
      <w:pPr>
        <w:spacing w:line="560" w:lineRule="exact"/>
        <w:rPr>
          <w:rFonts w:ascii="仿宋" w:eastAsia="仿宋" w:hAnsi="仿宋"/>
          <w:sz w:val="32"/>
          <w:szCs w:val="30"/>
        </w:rPr>
      </w:pPr>
      <w:r w:rsidRPr="00080FBF">
        <w:rPr>
          <w:rFonts w:ascii="仿宋" w:eastAsia="仿宋" w:hAnsi="仿宋" w:hint="eastAsia"/>
          <w:sz w:val="32"/>
        </w:rPr>
        <w:t xml:space="preserve">    </w:t>
      </w:r>
      <w:r w:rsidR="009B110C" w:rsidRPr="00080FBF">
        <w:rPr>
          <w:rFonts w:ascii="仿宋" w:eastAsia="仿宋" w:hAnsi="仿宋" w:hint="eastAsia"/>
          <w:sz w:val="32"/>
          <w:szCs w:val="30"/>
        </w:rPr>
        <w:t>2019年</w:t>
      </w:r>
      <w:r w:rsidRPr="00080FBF">
        <w:rPr>
          <w:rFonts w:ascii="仿宋" w:eastAsia="仿宋" w:hAnsi="仿宋" w:hint="eastAsia"/>
          <w:sz w:val="32"/>
          <w:szCs w:val="30"/>
        </w:rPr>
        <w:t>财政拨款支出</w:t>
      </w:r>
      <w:r w:rsidR="00165310" w:rsidRPr="00080FBF">
        <w:rPr>
          <w:rFonts w:ascii="仿宋" w:eastAsia="仿宋" w:hAnsi="仿宋" w:hint="eastAsia"/>
          <w:sz w:val="32"/>
          <w:szCs w:val="30"/>
        </w:rPr>
        <w:t>455.3</w:t>
      </w:r>
      <w:r w:rsidRPr="00080FBF">
        <w:rPr>
          <w:rFonts w:ascii="仿宋" w:eastAsia="仿宋" w:hAnsi="仿宋" w:hint="eastAsia"/>
          <w:sz w:val="32"/>
          <w:szCs w:val="30"/>
        </w:rPr>
        <w:t>万元，占本年支出合计的</w:t>
      </w:r>
      <w:r w:rsidR="00165310" w:rsidRPr="00080FBF">
        <w:rPr>
          <w:rFonts w:ascii="仿宋" w:eastAsia="仿宋" w:hAnsi="仿宋" w:hint="eastAsia"/>
          <w:sz w:val="32"/>
          <w:szCs w:val="30"/>
        </w:rPr>
        <w:t>99.93</w:t>
      </w:r>
      <w:r w:rsidRPr="00080FBF">
        <w:rPr>
          <w:rFonts w:ascii="仿宋" w:eastAsia="仿宋" w:hAnsi="仿宋" w:hint="eastAsia"/>
          <w:sz w:val="32"/>
          <w:szCs w:val="30"/>
        </w:rPr>
        <w:t>%。</w:t>
      </w:r>
      <w:r w:rsidR="00EC7177" w:rsidRPr="00080FBF">
        <w:rPr>
          <w:rFonts w:ascii="仿宋" w:eastAsia="仿宋" w:hAnsi="仿宋" w:hint="eastAsia"/>
          <w:sz w:val="32"/>
          <w:szCs w:val="30"/>
        </w:rPr>
        <w:t>与</w:t>
      </w:r>
      <w:r w:rsidR="009B110C" w:rsidRPr="00080FBF">
        <w:rPr>
          <w:rFonts w:ascii="仿宋" w:eastAsia="仿宋" w:hAnsi="仿宋" w:hint="eastAsia"/>
          <w:sz w:val="32"/>
          <w:szCs w:val="30"/>
        </w:rPr>
        <w:t>2018年</w:t>
      </w:r>
      <w:r w:rsidR="00EC7177" w:rsidRPr="00080FBF">
        <w:rPr>
          <w:rFonts w:ascii="仿宋" w:eastAsia="仿宋" w:hAnsi="仿宋" w:hint="eastAsia"/>
          <w:sz w:val="32"/>
          <w:szCs w:val="30"/>
        </w:rPr>
        <w:t>相比，财政拨款支出减少</w:t>
      </w:r>
      <w:r w:rsidR="00165310" w:rsidRPr="00080FBF">
        <w:rPr>
          <w:rFonts w:ascii="仿宋" w:eastAsia="仿宋" w:hAnsi="仿宋" w:hint="eastAsia"/>
          <w:sz w:val="32"/>
          <w:szCs w:val="30"/>
        </w:rPr>
        <w:t>235.2</w:t>
      </w:r>
      <w:r w:rsidR="00EC7177" w:rsidRPr="00080FBF">
        <w:rPr>
          <w:rFonts w:ascii="仿宋" w:eastAsia="仿宋" w:hAnsi="仿宋" w:hint="eastAsia"/>
          <w:sz w:val="32"/>
          <w:szCs w:val="30"/>
        </w:rPr>
        <w:t>万元，降低</w:t>
      </w:r>
      <w:r w:rsidR="00165310" w:rsidRPr="00080FBF">
        <w:rPr>
          <w:rFonts w:ascii="仿宋" w:eastAsia="仿宋" w:hAnsi="仿宋" w:hint="eastAsia"/>
          <w:sz w:val="32"/>
          <w:szCs w:val="30"/>
        </w:rPr>
        <w:t>51.65</w:t>
      </w:r>
      <w:r w:rsidR="00EC7177" w:rsidRPr="00080FBF">
        <w:rPr>
          <w:rFonts w:ascii="仿宋" w:eastAsia="仿宋" w:hAnsi="仿宋" w:hint="eastAsia"/>
          <w:sz w:val="32"/>
          <w:szCs w:val="30"/>
        </w:rPr>
        <w:t>%。主要原因：</w:t>
      </w:r>
      <w:r w:rsidR="00165310" w:rsidRPr="00080FBF">
        <w:rPr>
          <w:rFonts w:ascii="仿宋" w:eastAsia="仿宋" w:hAnsi="仿宋" w:hint="eastAsia"/>
          <w:sz w:val="32"/>
          <w:szCs w:val="30"/>
        </w:rPr>
        <w:t>正常因素变动</w:t>
      </w:r>
      <w:r w:rsidR="00EC7177" w:rsidRPr="00080FBF">
        <w:rPr>
          <w:rFonts w:ascii="仿宋" w:eastAsia="仿宋" w:hAnsi="仿宋" w:hint="eastAsia"/>
          <w:sz w:val="32"/>
          <w:szCs w:val="30"/>
        </w:rPr>
        <w:t>。</w:t>
      </w:r>
    </w:p>
    <w:p w:rsidR="00CC52B0" w:rsidRPr="00080FBF" w:rsidRDefault="00CC52B0" w:rsidP="00805A22">
      <w:pPr>
        <w:spacing w:line="560" w:lineRule="exact"/>
        <w:rPr>
          <w:rFonts w:ascii="楷体" w:eastAsia="楷体" w:hAnsi="楷体"/>
          <w:b/>
          <w:bCs/>
          <w:sz w:val="32"/>
        </w:rPr>
      </w:pPr>
      <w:r w:rsidRPr="00080FBF">
        <w:rPr>
          <w:rFonts w:ascii="楷体" w:eastAsia="楷体" w:hAnsi="楷体" w:hint="eastAsia"/>
          <w:sz w:val="32"/>
        </w:rPr>
        <w:t xml:space="preserve">    </w:t>
      </w:r>
      <w:r w:rsidRPr="00080FBF">
        <w:rPr>
          <w:rFonts w:ascii="楷体" w:eastAsia="楷体" w:hAnsi="楷体" w:hint="eastAsia"/>
          <w:b/>
          <w:bCs/>
          <w:sz w:val="32"/>
        </w:rPr>
        <w:t>（二）财政拨款支出决算结构情况</w:t>
      </w:r>
    </w:p>
    <w:p w:rsidR="00CC52B0" w:rsidRPr="00080FBF" w:rsidRDefault="00CC52B0" w:rsidP="00805A22">
      <w:pPr>
        <w:spacing w:line="560" w:lineRule="exact"/>
        <w:rPr>
          <w:rFonts w:ascii="仿宋" w:eastAsia="仿宋" w:hAnsi="仿宋"/>
          <w:sz w:val="32"/>
          <w:szCs w:val="30"/>
        </w:rPr>
      </w:pPr>
      <w:r w:rsidRPr="00080FBF">
        <w:rPr>
          <w:rFonts w:ascii="仿宋" w:eastAsia="仿宋" w:hAnsi="仿宋" w:hint="eastAsia"/>
          <w:sz w:val="32"/>
        </w:rPr>
        <w:t xml:space="preserve">   </w:t>
      </w:r>
      <w:r w:rsidR="009B110C" w:rsidRPr="00080FBF">
        <w:rPr>
          <w:rFonts w:ascii="仿宋" w:eastAsia="仿宋" w:hAnsi="仿宋" w:hint="eastAsia"/>
          <w:sz w:val="32"/>
          <w:szCs w:val="30"/>
        </w:rPr>
        <w:t>2019年</w:t>
      </w:r>
      <w:r w:rsidRPr="00080FBF">
        <w:rPr>
          <w:rFonts w:ascii="仿宋" w:eastAsia="仿宋" w:hAnsi="仿宋" w:hint="eastAsia"/>
          <w:sz w:val="32"/>
          <w:szCs w:val="30"/>
        </w:rPr>
        <w:t>财政拨款支出主要用于以下方面</w:t>
      </w:r>
      <w:r w:rsidR="00165310" w:rsidRPr="00080FBF">
        <w:rPr>
          <w:rFonts w:ascii="仿宋" w:eastAsia="仿宋" w:hAnsi="仿宋" w:hint="eastAsia"/>
          <w:sz w:val="32"/>
          <w:szCs w:val="30"/>
        </w:rPr>
        <w:t>：</w:t>
      </w:r>
      <w:r w:rsidR="00EE1E44" w:rsidRPr="00080FBF">
        <w:rPr>
          <w:rFonts w:ascii="仿宋" w:eastAsia="仿宋" w:hAnsi="仿宋" w:hint="eastAsia"/>
          <w:sz w:val="32"/>
          <w:szCs w:val="30"/>
        </w:rPr>
        <w:t>一般公共服务支出</w:t>
      </w:r>
      <w:r w:rsidR="00080FBF" w:rsidRPr="00080FBF">
        <w:rPr>
          <w:rFonts w:ascii="仿宋" w:eastAsia="仿宋" w:hAnsi="仿宋" w:hint="eastAsia"/>
          <w:sz w:val="32"/>
          <w:szCs w:val="30"/>
        </w:rPr>
        <w:t>455.3</w:t>
      </w:r>
      <w:r w:rsidRPr="00080FBF">
        <w:rPr>
          <w:rFonts w:ascii="仿宋" w:eastAsia="仿宋" w:hAnsi="仿宋" w:hint="eastAsia"/>
          <w:sz w:val="32"/>
          <w:szCs w:val="30"/>
        </w:rPr>
        <w:t>万元，占</w:t>
      </w:r>
      <w:r w:rsidR="00080FBF" w:rsidRPr="00080FBF">
        <w:rPr>
          <w:rFonts w:ascii="仿宋" w:eastAsia="仿宋" w:hAnsi="仿宋" w:hint="eastAsia"/>
          <w:sz w:val="32"/>
          <w:szCs w:val="30"/>
        </w:rPr>
        <w:t>10</w:t>
      </w:r>
      <w:r w:rsidR="00371224" w:rsidRPr="00080FBF">
        <w:rPr>
          <w:rFonts w:ascii="仿宋" w:eastAsia="仿宋" w:hAnsi="仿宋" w:hint="eastAsia"/>
          <w:sz w:val="32"/>
          <w:szCs w:val="30"/>
        </w:rPr>
        <w:t>0</w:t>
      </w:r>
      <w:r w:rsidRPr="00080FBF">
        <w:rPr>
          <w:rFonts w:ascii="仿宋" w:eastAsia="仿宋" w:hAnsi="仿宋" w:hint="eastAsia"/>
          <w:sz w:val="32"/>
          <w:szCs w:val="30"/>
        </w:rPr>
        <w:t>%。</w:t>
      </w:r>
    </w:p>
    <w:p w:rsidR="00CC52B0" w:rsidRPr="00080FBF" w:rsidRDefault="00CC52B0" w:rsidP="00805A22">
      <w:pPr>
        <w:spacing w:line="560" w:lineRule="exact"/>
        <w:rPr>
          <w:rFonts w:ascii="楷体" w:eastAsia="楷体" w:hAnsi="楷体"/>
          <w:b/>
          <w:bCs/>
          <w:sz w:val="32"/>
        </w:rPr>
      </w:pPr>
      <w:r w:rsidRPr="00080FBF">
        <w:rPr>
          <w:rFonts w:ascii="楷体" w:eastAsia="楷体" w:hAnsi="楷体" w:hint="eastAsia"/>
          <w:sz w:val="32"/>
        </w:rPr>
        <w:t xml:space="preserve">   </w:t>
      </w:r>
      <w:r w:rsidRPr="00080FBF">
        <w:rPr>
          <w:rFonts w:ascii="楷体" w:eastAsia="楷体" w:hAnsi="楷体" w:hint="eastAsia"/>
          <w:b/>
          <w:bCs/>
          <w:sz w:val="32"/>
        </w:rPr>
        <w:t xml:space="preserve"> （三）财政拨款支出决算具体情况</w:t>
      </w:r>
    </w:p>
    <w:p w:rsidR="00CC52B0" w:rsidRPr="00080FBF" w:rsidRDefault="009B110C" w:rsidP="00805A22">
      <w:pPr>
        <w:spacing w:line="560" w:lineRule="exact"/>
        <w:ind w:firstLineChars="200" w:firstLine="640"/>
        <w:rPr>
          <w:rFonts w:ascii="仿宋" w:eastAsia="仿宋" w:hAnsi="仿宋"/>
          <w:sz w:val="32"/>
        </w:rPr>
      </w:pPr>
      <w:r w:rsidRPr="00080FBF">
        <w:rPr>
          <w:rFonts w:ascii="仿宋" w:eastAsia="仿宋" w:hAnsi="仿宋" w:hint="eastAsia"/>
          <w:sz w:val="32"/>
          <w:szCs w:val="30"/>
        </w:rPr>
        <w:t>2019年</w:t>
      </w:r>
      <w:r w:rsidR="00CC52B0" w:rsidRPr="00080FBF">
        <w:rPr>
          <w:rFonts w:ascii="仿宋" w:eastAsia="仿宋" w:hAnsi="仿宋" w:hint="eastAsia"/>
          <w:sz w:val="32"/>
          <w:szCs w:val="30"/>
        </w:rPr>
        <w:t>财政拨款支出年初预算为</w:t>
      </w:r>
      <w:r w:rsidR="00080FBF" w:rsidRPr="00080FBF">
        <w:rPr>
          <w:rFonts w:ascii="仿宋" w:eastAsia="仿宋" w:hAnsi="仿宋" w:hint="eastAsia"/>
          <w:sz w:val="32"/>
          <w:szCs w:val="30"/>
        </w:rPr>
        <w:t>123.68</w:t>
      </w:r>
      <w:r w:rsidR="00CC52B0" w:rsidRPr="00080FBF">
        <w:rPr>
          <w:rFonts w:ascii="仿宋" w:eastAsia="仿宋" w:hAnsi="仿宋" w:hint="eastAsia"/>
          <w:sz w:val="32"/>
          <w:szCs w:val="30"/>
        </w:rPr>
        <w:t>万元，支出决算为</w:t>
      </w:r>
      <w:r w:rsidR="00080FBF" w:rsidRPr="00080FBF">
        <w:rPr>
          <w:rFonts w:ascii="仿宋" w:eastAsia="仿宋" w:hAnsi="仿宋" w:hint="eastAsia"/>
          <w:sz w:val="32"/>
          <w:szCs w:val="30"/>
        </w:rPr>
        <w:t>455.3</w:t>
      </w:r>
      <w:r w:rsidR="00CC52B0" w:rsidRPr="00080FBF">
        <w:rPr>
          <w:rFonts w:ascii="仿宋" w:eastAsia="仿宋" w:hAnsi="仿宋" w:hint="eastAsia"/>
          <w:sz w:val="32"/>
          <w:szCs w:val="30"/>
        </w:rPr>
        <w:t>万元，完成年初预算的</w:t>
      </w:r>
      <w:r w:rsidR="00080FBF" w:rsidRPr="00080FBF">
        <w:rPr>
          <w:rFonts w:ascii="仿宋" w:eastAsia="仿宋" w:hAnsi="仿宋" w:hint="eastAsia"/>
          <w:sz w:val="32"/>
          <w:szCs w:val="30"/>
        </w:rPr>
        <w:t>368.12</w:t>
      </w:r>
      <w:r w:rsidR="00371224" w:rsidRPr="00080FBF">
        <w:rPr>
          <w:rFonts w:ascii="仿宋" w:eastAsia="仿宋" w:hAnsi="仿宋" w:hint="eastAsia"/>
          <w:sz w:val="32"/>
          <w:szCs w:val="30"/>
        </w:rPr>
        <w:t>0</w:t>
      </w:r>
      <w:r w:rsidR="00CC52B0" w:rsidRPr="00080FBF">
        <w:rPr>
          <w:rFonts w:ascii="仿宋" w:eastAsia="仿宋" w:hAnsi="仿宋" w:hint="eastAsia"/>
          <w:sz w:val="32"/>
          <w:szCs w:val="30"/>
        </w:rPr>
        <w:t>%。主要原因：</w:t>
      </w:r>
      <w:r w:rsidR="00080FBF" w:rsidRPr="00080FBF">
        <w:rPr>
          <w:rFonts w:ascii="仿宋" w:eastAsia="仿宋" w:hAnsi="仿宋" w:hint="eastAsia"/>
          <w:sz w:val="32"/>
          <w:szCs w:val="30"/>
        </w:rPr>
        <w:t>正常因素变动</w:t>
      </w:r>
      <w:r w:rsidR="00CC52B0" w:rsidRPr="00080FBF">
        <w:rPr>
          <w:rFonts w:ascii="仿宋" w:eastAsia="仿宋" w:hAnsi="仿宋" w:hint="eastAsia"/>
          <w:sz w:val="32"/>
          <w:szCs w:val="30"/>
        </w:rPr>
        <w:t>。</w:t>
      </w:r>
    </w:p>
    <w:p w:rsidR="00CC52B0" w:rsidRPr="00080FBF" w:rsidRDefault="00CC52B0" w:rsidP="00805A22">
      <w:pPr>
        <w:spacing w:line="560" w:lineRule="exact"/>
        <w:rPr>
          <w:rFonts w:ascii="仿宋" w:eastAsia="仿宋" w:hAnsi="仿宋"/>
          <w:sz w:val="32"/>
        </w:rPr>
      </w:pPr>
      <w:r w:rsidRPr="00080FBF">
        <w:rPr>
          <w:rFonts w:ascii="仿宋" w:eastAsia="仿宋" w:hAnsi="仿宋" w:hint="eastAsia"/>
          <w:sz w:val="32"/>
        </w:rPr>
        <w:t xml:space="preserve">    </w:t>
      </w:r>
      <w:r w:rsidRPr="00080FBF">
        <w:rPr>
          <w:rFonts w:ascii="黑体" w:eastAsia="黑体" w:hAnsi="黑体" w:hint="eastAsia"/>
          <w:sz w:val="32"/>
        </w:rPr>
        <w:t>六、</w:t>
      </w:r>
      <w:r w:rsidR="009B110C" w:rsidRPr="00080FBF">
        <w:rPr>
          <w:rFonts w:ascii="黑体" w:eastAsia="黑体" w:hAnsi="黑体" w:hint="eastAsia"/>
          <w:sz w:val="32"/>
          <w:szCs w:val="30"/>
        </w:rPr>
        <w:t>2019年</w:t>
      </w:r>
      <w:r w:rsidRPr="00080FBF">
        <w:rPr>
          <w:rFonts w:ascii="黑体" w:eastAsia="黑体" w:hAnsi="黑体" w:hint="eastAsia"/>
          <w:sz w:val="32"/>
          <w:szCs w:val="30"/>
        </w:rPr>
        <w:t>度一般公共预算财政拨款基本支出决算情况说明</w:t>
      </w:r>
    </w:p>
    <w:p w:rsidR="00CC52B0" w:rsidRPr="00080FBF" w:rsidRDefault="009B110C" w:rsidP="00805A22">
      <w:pPr>
        <w:spacing w:line="560" w:lineRule="exact"/>
        <w:ind w:firstLineChars="200" w:firstLine="640"/>
        <w:rPr>
          <w:rFonts w:ascii="仿宋" w:eastAsia="仿宋" w:hAnsi="仿宋"/>
          <w:sz w:val="32"/>
          <w:szCs w:val="30"/>
        </w:rPr>
      </w:pPr>
      <w:r w:rsidRPr="00080FBF">
        <w:rPr>
          <w:rFonts w:ascii="仿宋" w:eastAsia="仿宋" w:hAnsi="仿宋" w:hint="eastAsia"/>
          <w:sz w:val="32"/>
          <w:szCs w:val="30"/>
        </w:rPr>
        <w:t>2019年</w:t>
      </w:r>
      <w:r w:rsidR="00CC52B0" w:rsidRPr="00080FBF">
        <w:rPr>
          <w:rFonts w:ascii="仿宋" w:eastAsia="仿宋" w:hAnsi="仿宋" w:hint="eastAsia"/>
          <w:sz w:val="32"/>
          <w:szCs w:val="30"/>
        </w:rPr>
        <w:t>财政拨款基本支出</w:t>
      </w:r>
      <w:r w:rsidR="00080FBF" w:rsidRPr="00080FBF">
        <w:rPr>
          <w:rFonts w:ascii="仿宋" w:eastAsia="仿宋" w:hAnsi="仿宋" w:hint="eastAsia"/>
          <w:sz w:val="32"/>
          <w:szCs w:val="30"/>
        </w:rPr>
        <w:t>139.34</w:t>
      </w:r>
      <w:r w:rsidR="00CC52B0" w:rsidRPr="00080FBF">
        <w:rPr>
          <w:rFonts w:ascii="仿宋" w:eastAsia="仿宋" w:hAnsi="仿宋" w:hint="eastAsia"/>
          <w:sz w:val="32"/>
          <w:szCs w:val="30"/>
        </w:rPr>
        <w:t>万元，其中：人员经费</w:t>
      </w:r>
      <w:r w:rsidR="00080FBF" w:rsidRPr="00080FBF">
        <w:rPr>
          <w:rFonts w:ascii="仿宋" w:eastAsia="仿宋" w:hAnsi="仿宋" w:hint="eastAsia"/>
          <w:sz w:val="32"/>
          <w:szCs w:val="30"/>
        </w:rPr>
        <w:t>122.56</w:t>
      </w:r>
      <w:r w:rsidR="00CC52B0" w:rsidRPr="00080FBF">
        <w:rPr>
          <w:rFonts w:ascii="仿宋" w:eastAsia="仿宋" w:hAnsi="仿宋" w:hint="eastAsia"/>
          <w:sz w:val="32"/>
          <w:szCs w:val="30"/>
        </w:rPr>
        <w:t>万元，主要包括：基本工资、津贴补贴、奖金、其他社会保障缴费、绩效工资、机关事业单位基本养老保险缴费、退休费、住房公积金。</w:t>
      </w:r>
    </w:p>
    <w:p w:rsidR="00CC52B0" w:rsidRPr="00080FBF" w:rsidRDefault="00CC52B0" w:rsidP="00805A22">
      <w:pPr>
        <w:spacing w:line="560" w:lineRule="exact"/>
        <w:rPr>
          <w:rFonts w:ascii="仿宋" w:eastAsia="仿宋" w:hAnsi="仿宋"/>
          <w:sz w:val="32"/>
        </w:rPr>
      </w:pPr>
      <w:r w:rsidRPr="00080FBF">
        <w:rPr>
          <w:rFonts w:ascii="仿宋" w:eastAsia="仿宋" w:hAnsi="仿宋" w:hint="eastAsia"/>
          <w:sz w:val="32"/>
          <w:szCs w:val="30"/>
        </w:rPr>
        <w:t xml:space="preserve">    </w:t>
      </w:r>
      <w:r w:rsidRPr="00080FBF">
        <w:rPr>
          <w:rFonts w:ascii="仿宋" w:eastAsia="仿宋" w:hAnsi="仿宋" w:hint="eastAsia"/>
          <w:sz w:val="32"/>
        </w:rPr>
        <w:t>公用经费</w:t>
      </w:r>
      <w:r w:rsidR="00080FBF" w:rsidRPr="00080FBF">
        <w:rPr>
          <w:rFonts w:ascii="仿宋" w:eastAsia="仿宋" w:hAnsi="仿宋" w:hint="eastAsia"/>
          <w:sz w:val="32"/>
          <w:szCs w:val="30"/>
        </w:rPr>
        <w:t>16.79</w:t>
      </w:r>
      <w:r w:rsidRPr="00080FBF">
        <w:rPr>
          <w:rFonts w:ascii="仿宋" w:eastAsia="仿宋" w:hAnsi="仿宋" w:hint="eastAsia"/>
          <w:sz w:val="32"/>
        </w:rPr>
        <w:t>万元，主要包括：办公费、印刷费、手续费、邮电费、差旅费、其他交通费用。</w:t>
      </w:r>
    </w:p>
    <w:p w:rsidR="00CC52B0" w:rsidRPr="00080FBF" w:rsidRDefault="00CC52B0" w:rsidP="00805A22">
      <w:pPr>
        <w:spacing w:line="560" w:lineRule="exact"/>
        <w:rPr>
          <w:rFonts w:ascii="仿宋" w:eastAsia="仿宋" w:hAnsi="仿宋"/>
          <w:sz w:val="32"/>
        </w:rPr>
      </w:pPr>
      <w:r w:rsidRPr="00080FBF">
        <w:rPr>
          <w:rFonts w:ascii="仿宋" w:eastAsia="仿宋" w:hAnsi="仿宋" w:hint="eastAsia"/>
          <w:sz w:val="32"/>
        </w:rPr>
        <w:t xml:space="preserve">    </w:t>
      </w:r>
      <w:r w:rsidRPr="00080FBF">
        <w:rPr>
          <w:rFonts w:ascii="黑体" w:eastAsia="黑体" w:hAnsi="黑体" w:hint="eastAsia"/>
          <w:sz w:val="32"/>
        </w:rPr>
        <w:t>七、</w:t>
      </w:r>
      <w:r w:rsidR="009B110C" w:rsidRPr="00080FBF">
        <w:rPr>
          <w:rFonts w:ascii="黑体" w:eastAsia="黑体" w:hAnsi="黑体" w:hint="eastAsia"/>
          <w:sz w:val="32"/>
          <w:szCs w:val="30"/>
        </w:rPr>
        <w:t>2019年</w:t>
      </w:r>
      <w:r w:rsidRPr="00080FBF">
        <w:rPr>
          <w:rFonts w:ascii="黑体" w:eastAsia="黑体" w:hAnsi="黑体" w:hint="eastAsia"/>
          <w:sz w:val="32"/>
          <w:szCs w:val="30"/>
        </w:rPr>
        <w:t>度一般公共预算财政拨款“三公”经费支出决算情况说明</w:t>
      </w:r>
    </w:p>
    <w:p w:rsidR="00CC52B0" w:rsidRPr="00080FBF" w:rsidRDefault="00CC52B0" w:rsidP="006019F0">
      <w:pPr>
        <w:spacing w:line="560" w:lineRule="exact"/>
        <w:ind w:firstLineChars="200" w:firstLine="643"/>
        <w:rPr>
          <w:rFonts w:ascii="楷体" w:eastAsia="楷体" w:hAnsi="楷体"/>
          <w:b/>
          <w:sz w:val="32"/>
        </w:rPr>
      </w:pPr>
      <w:r w:rsidRPr="00080FBF">
        <w:rPr>
          <w:rFonts w:ascii="楷体" w:eastAsia="楷体" w:hAnsi="楷体" w:hint="eastAsia"/>
          <w:b/>
          <w:sz w:val="32"/>
        </w:rPr>
        <w:t>（一）“三公”经费财政拨款支出决算总体情况说明</w:t>
      </w:r>
    </w:p>
    <w:p w:rsidR="00CC52B0" w:rsidRPr="00080FBF" w:rsidRDefault="009B110C" w:rsidP="00080FBF">
      <w:pPr>
        <w:spacing w:line="560" w:lineRule="exact"/>
        <w:ind w:firstLineChars="200" w:firstLine="640"/>
        <w:rPr>
          <w:rFonts w:ascii="仿宋" w:eastAsia="仿宋" w:hAnsi="仿宋"/>
          <w:sz w:val="32"/>
          <w:szCs w:val="30"/>
        </w:rPr>
      </w:pPr>
      <w:r w:rsidRPr="00080FBF">
        <w:rPr>
          <w:rFonts w:ascii="仿宋" w:eastAsia="仿宋" w:hAnsi="仿宋" w:hint="eastAsia"/>
          <w:sz w:val="32"/>
          <w:szCs w:val="30"/>
        </w:rPr>
        <w:t>2019年</w:t>
      </w:r>
      <w:r w:rsidR="00CC52B0" w:rsidRPr="00080FBF">
        <w:rPr>
          <w:rFonts w:ascii="仿宋" w:eastAsia="仿宋" w:hAnsi="仿宋" w:hint="eastAsia"/>
          <w:sz w:val="32"/>
          <w:szCs w:val="30"/>
        </w:rPr>
        <w:t>“三公”经费财政拨款支出预算为</w:t>
      </w:r>
      <w:r w:rsidR="00371224" w:rsidRPr="00080FBF">
        <w:rPr>
          <w:rFonts w:ascii="仿宋" w:eastAsia="仿宋" w:hAnsi="仿宋" w:hint="eastAsia"/>
          <w:sz w:val="32"/>
          <w:szCs w:val="30"/>
        </w:rPr>
        <w:t>0.00</w:t>
      </w:r>
      <w:r w:rsidR="00CC52B0" w:rsidRPr="00080FBF">
        <w:rPr>
          <w:rFonts w:ascii="仿宋" w:eastAsia="仿宋" w:hAnsi="仿宋" w:hint="eastAsia"/>
          <w:sz w:val="32"/>
          <w:szCs w:val="30"/>
        </w:rPr>
        <w:t>万元，支出决算为</w:t>
      </w:r>
      <w:r w:rsidR="00371224" w:rsidRPr="00080FBF">
        <w:rPr>
          <w:rFonts w:ascii="仿宋" w:eastAsia="仿宋" w:hAnsi="仿宋" w:hint="eastAsia"/>
          <w:sz w:val="32"/>
          <w:szCs w:val="30"/>
        </w:rPr>
        <w:t>0.00</w:t>
      </w:r>
      <w:r w:rsidR="00CC52B0" w:rsidRPr="00080FBF">
        <w:rPr>
          <w:rFonts w:ascii="仿宋" w:eastAsia="仿宋" w:hAnsi="仿宋" w:hint="eastAsia"/>
          <w:sz w:val="32"/>
          <w:szCs w:val="30"/>
        </w:rPr>
        <w:t>万元。</w:t>
      </w:r>
    </w:p>
    <w:p w:rsidR="00CC52B0" w:rsidRPr="00080FBF" w:rsidRDefault="00CC52B0" w:rsidP="006019F0">
      <w:pPr>
        <w:spacing w:line="560" w:lineRule="exact"/>
        <w:ind w:firstLineChars="200" w:firstLine="643"/>
        <w:rPr>
          <w:rFonts w:ascii="楷体" w:eastAsia="楷体" w:hAnsi="楷体"/>
          <w:sz w:val="32"/>
        </w:rPr>
      </w:pPr>
      <w:r w:rsidRPr="00080FBF">
        <w:rPr>
          <w:rFonts w:ascii="楷体" w:eastAsia="楷体" w:hAnsi="楷体" w:hint="eastAsia"/>
          <w:b/>
          <w:sz w:val="32"/>
        </w:rPr>
        <w:lastRenderedPageBreak/>
        <w:t>（二）“三公”经费财政拨款支出决算具体情况说明</w:t>
      </w:r>
    </w:p>
    <w:p w:rsidR="00080FBF" w:rsidRPr="00080FBF" w:rsidRDefault="00CC52B0" w:rsidP="00805A22">
      <w:pPr>
        <w:spacing w:line="560" w:lineRule="exact"/>
        <w:ind w:firstLineChars="200" w:firstLine="640"/>
        <w:rPr>
          <w:rFonts w:ascii="仿宋" w:eastAsia="仿宋" w:hAnsi="仿宋"/>
          <w:sz w:val="32"/>
          <w:szCs w:val="30"/>
        </w:rPr>
      </w:pPr>
      <w:r w:rsidRPr="00080FBF">
        <w:rPr>
          <w:rFonts w:ascii="仿宋" w:eastAsia="仿宋" w:hAnsi="仿宋" w:hint="eastAsia"/>
          <w:sz w:val="32"/>
          <w:szCs w:val="30"/>
        </w:rPr>
        <w:t>1.因公出国（境）费支出为</w:t>
      </w:r>
      <w:r w:rsidR="00371224" w:rsidRPr="00080FBF">
        <w:rPr>
          <w:rFonts w:ascii="仿宋" w:eastAsia="仿宋" w:hAnsi="仿宋" w:hint="eastAsia"/>
          <w:sz w:val="32"/>
          <w:szCs w:val="30"/>
        </w:rPr>
        <w:t>0.00</w:t>
      </w:r>
      <w:r w:rsidRPr="00080FBF">
        <w:rPr>
          <w:rFonts w:ascii="仿宋" w:eastAsia="仿宋" w:hAnsi="仿宋" w:hint="eastAsia"/>
          <w:sz w:val="32"/>
          <w:szCs w:val="30"/>
        </w:rPr>
        <w:t>万元。</w:t>
      </w:r>
    </w:p>
    <w:p w:rsidR="00080FBF" w:rsidRPr="00080FBF" w:rsidRDefault="00CC52B0" w:rsidP="00805A22">
      <w:pPr>
        <w:spacing w:line="560" w:lineRule="exact"/>
        <w:ind w:firstLineChars="200" w:firstLine="640"/>
        <w:rPr>
          <w:rFonts w:ascii="仿宋" w:eastAsia="仿宋" w:hAnsi="仿宋"/>
          <w:sz w:val="32"/>
          <w:szCs w:val="30"/>
        </w:rPr>
      </w:pPr>
      <w:r w:rsidRPr="00080FBF">
        <w:rPr>
          <w:rFonts w:ascii="仿宋" w:eastAsia="仿宋" w:hAnsi="仿宋" w:hint="eastAsia"/>
          <w:sz w:val="32"/>
          <w:szCs w:val="30"/>
        </w:rPr>
        <w:t>2.公务用车购置及运行费支出</w:t>
      </w:r>
      <w:r w:rsidR="00371224" w:rsidRPr="00080FBF">
        <w:rPr>
          <w:rFonts w:ascii="仿宋" w:eastAsia="仿宋" w:hAnsi="仿宋" w:hint="eastAsia"/>
          <w:sz w:val="32"/>
          <w:szCs w:val="30"/>
        </w:rPr>
        <w:t>0.00</w:t>
      </w:r>
      <w:r w:rsidRPr="00080FBF">
        <w:rPr>
          <w:rFonts w:ascii="仿宋" w:eastAsia="仿宋" w:hAnsi="仿宋" w:hint="eastAsia"/>
          <w:sz w:val="32"/>
          <w:szCs w:val="30"/>
        </w:rPr>
        <w:t>万元。</w:t>
      </w:r>
    </w:p>
    <w:p w:rsidR="00080FBF" w:rsidRPr="00080FBF" w:rsidRDefault="00CC52B0" w:rsidP="00805A22">
      <w:pPr>
        <w:spacing w:line="560" w:lineRule="exact"/>
        <w:ind w:firstLineChars="200" w:firstLine="640"/>
        <w:rPr>
          <w:rFonts w:ascii="仿宋" w:eastAsia="仿宋" w:hAnsi="仿宋"/>
          <w:sz w:val="32"/>
          <w:szCs w:val="30"/>
        </w:rPr>
      </w:pPr>
      <w:r w:rsidRPr="00080FBF">
        <w:rPr>
          <w:rFonts w:ascii="仿宋" w:eastAsia="仿宋" w:hAnsi="仿宋" w:hint="eastAsia"/>
          <w:sz w:val="32"/>
          <w:szCs w:val="30"/>
        </w:rPr>
        <w:t>3.公务接待费支出</w:t>
      </w:r>
      <w:r w:rsidR="00371224" w:rsidRPr="00080FBF">
        <w:rPr>
          <w:rFonts w:ascii="仿宋" w:eastAsia="仿宋" w:hAnsi="仿宋" w:hint="eastAsia"/>
          <w:sz w:val="32"/>
          <w:szCs w:val="30"/>
        </w:rPr>
        <w:t>0.00</w:t>
      </w:r>
      <w:r w:rsidR="00080FBF" w:rsidRPr="00080FBF">
        <w:rPr>
          <w:rFonts w:ascii="仿宋" w:eastAsia="仿宋" w:hAnsi="仿宋" w:hint="eastAsia"/>
          <w:sz w:val="32"/>
          <w:szCs w:val="30"/>
        </w:rPr>
        <w:t>万元</w:t>
      </w:r>
      <w:r w:rsidRPr="00080FBF">
        <w:rPr>
          <w:rFonts w:ascii="仿宋" w:eastAsia="仿宋" w:hAnsi="仿宋" w:hint="eastAsia"/>
          <w:sz w:val="32"/>
          <w:szCs w:val="30"/>
        </w:rPr>
        <w:t>。</w:t>
      </w:r>
    </w:p>
    <w:p w:rsidR="00CC52B0" w:rsidRPr="00080FBF" w:rsidRDefault="00CC52B0" w:rsidP="00805A22">
      <w:pPr>
        <w:spacing w:line="560" w:lineRule="exact"/>
        <w:ind w:firstLineChars="200" w:firstLine="640"/>
        <w:rPr>
          <w:rFonts w:ascii="黑体" w:eastAsia="黑体" w:hAnsi="黑体"/>
          <w:sz w:val="32"/>
          <w:szCs w:val="30"/>
        </w:rPr>
      </w:pPr>
      <w:r w:rsidRPr="00080FBF">
        <w:rPr>
          <w:rFonts w:ascii="黑体" w:eastAsia="黑体" w:hAnsi="黑体" w:hint="eastAsia"/>
          <w:sz w:val="32"/>
        </w:rPr>
        <w:t>八、</w:t>
      </w:r>
      <w:r w:rsidR="009B110C" w:rsidRPr="00080FBF">
        <w:rPr>
          <w:rFonts w:ascii="黑体" w:eastAsia="黑体" w:hAnsi="黑体" w:hint="eastAsia"/>
          <w:sz w:val="32"/>
          <w:szCs w:val="30"/>
        </w:rPr>
        <w:t>2019年</w:t>
      </w:r>
      <w:r w:rsidRPr="00080FBF">
        <w:rPr>
          <w:rFonts w:ascii="黑体" w:eastAsia="黑体" w:hAnsi="黑体" w:hint="eastAsia"/>
          <w:sz w:val="32"/>
          <w:szCs w:val="30"/>
        </w:rPr>
        <w:t>度政府性基金预算财政拨款收入支出情况说明</w:t>
      </w:r>
    </w:p>
    <w:p w:rsidR="00CC52B0" w:rsidRPr="00080FBF" w:rsidRDefault="009B110C" w:rsidP="00805A22">
      <w:pPr>
        <w:spacing w:line="560" w:lineRule="exact"/>
        <w:ind w:firstLineChars="200" w:firstLine="640"/>
        <w:rPr>
          <w:rFonts w:ascii="仿宋" w:eastAsia="仿宋" w:hAnsi="仿宋"/>
          <w:sz w:val="32"/>
        </w:rPr>
      </w:pPr>
      <w:r w:rsidRPr="00080FBF">
        <w:rPr>
          <w:rFonts w:ascii="仿宋" w:eastAsia="仿宋" w:hAnsi="仿宋" w:hint="eastAsia"/>
          <w:sz w:val="32"/>
          <w:szCs w:val="30"/>
        </w:rPr>
        <w:t>2019年</w:t>
      </w:r>
      <w:r w:rsidR="00CC52B0" w:rsidRPr="00080FBF">
        <w:rPr>
          <w:rFonts w:ascii="仿宋" w:eastAsia="仿宋" w:hAnsi="仿宋" w:hint="eastAsia"/>
          <w:sz w:val="32"/>
          <w:szCs w:val="30"/>
        </w:rPr>
        <w:t>政府性基金年初结转和结余</w:t>
      </w:r>
      <w:r w:rsidR="00371224" w:rsidRPr="00080FBF">
        <w:rPr>
          <w:rFonts w:ascii="仿宋" w:eastAsia="仿宋" w:hAnsi="仿宋" w:hint="eastAsia"/>
          <w:sz w:val="32"/>
          <w:szCs w:val="30"/>
        </w:rPr>
        <w:t>0.00</w:t>
      </w:r>
      <w:r w:rsidR="00CC52B0" w:rsidRPr="00080FBF">
        <w:rPr>
          <w:rFonts w:ascii="仿宋" w:eastAsia="仿宋" w:hAnsi="仿宋" w:hint="eastAsia"/>
          <w:sz w:val="32"/>
          <w:szCs w:val="30"/>
        </w:rPr>
        <w:t>万元；本年收入</w:t>
      </w:r>
      <w:r w:rsidR="00371224" w:rsidRPr="00080FBF">
        <w:rPr>
          <w:rFonts w:ascii="仿宋" w:eastAsia="仿宋" w:hAnsi="仿宋" w:hint="eastAsia"/>
          <w:sz w:val="32"/>
          <w:szCs w:val="30"/>
        </w:rPr>
        <w:t>0.00</w:t>
      </w:r>
      <w:r w:rsidR="00CC52B0" w:rsidRPr="00080FBF">
        <w:rPr>
          <w:rFonts w:ascii="仿宋" w:eastAsia="仿宋" w:hAnsi="仿宋" w:hint="eastAsia"/>
          <w:sz w:val="32"/>
          <w:szCs w:val="30"/>
        </w:rPr>
        <w:t>万元；本年支出</w:t>
      </w:r>
      <w:r w:rsidR="00371224" w:rsidRPr="00080FBF">
        <w:rPr>
          <w:rFonts w:ascii="仿宋" w:eastAsia="仿宋" w:hAnsi="仿宋" w:hint="eastAsia"/>
          <w:sz w:val="32"/>
          <w:szCs w:val="30"/>
        </w:rPr>
        <w:t>0.00</w:t>
      </w:r>
      <w:r w:rsidR="00CC52B0" w:rsidRPr="00080FBF">
        <w:rPr>
          <w:rFonts w:ascii="仿宋" w:eastAsia="仿宋" w:hAnsi="仿宋" w:hint="eastAsia"/>
          <w:sz w:val="32"/>
          <w:szCs w:val="30"/>
        </w:rPr>
        <w:t>万元。</w:t>
      </w:r>
    </w:p>
    <w:p w:rsidR="00CC52B0" w:rsidRPr="00080FBF" w:rsidRDefault="00CC52B0" w:rsidP="00805A22">
      <w:pPr>
        <w:spacing w:line="560" w:lineRule="exact"/>
        <w:ind w:firstLine="640"/>
        <w:rPr>
          <w:rFonts w:ascii="黑体" w:eastAsia="黑体" w:hAnsi="黑体"/>
          <w:sz w:val="32"/>
        </w:rPr>
      </w:pPr>
      <w:r w:rsidRPr="00080FBF">
        <w:rPr>
          <w:rFonts w:ascii="黑体" w:eastAsia="黑体" w:hAnsi="黑体" w:hint="eastAsia"/>
          <w:sz w:val="32"/>
        </w:rPr>
        <w:t>九、其他重要事项的情况说明</w:t>
      </w:r>
    </w:p>
    <w:p w:rsidR="00CC52B0" w:rsidRPr="00080FBF" w:rsidRDefault="00CC52B0" w:rsidP="006019F0">
      <w:pPr>
        <w:spacing w:line="560" w:lineRule="exact"/>
        <w:ind w:firstLineChars="200" w:firstLine="643"/>
        <w:rPr>
          <w:rFonts w:ascii="楷体" w:eastAsia="楷体" w:hAnsi="楷体"/>
          <w:b/>
          <w:sz w:val="32"/>
        </w:rPr>
      </w:pPr>
      <w:r w:rsidRPr="00080FBF">
        <w:rPr>
          <w:rFonts w:ascii="楷体" w:eastAsia="楷体" w:hAnsi="楷体" w:hint="eastAsia"/>
          <w:b/>
          <w:sz w:val="32"/>
        </w:rPr>
        <w:t>（一）机关运行经费支出情况</w:t>
      </w:r>
    </w:p>
    <w:p w:rsidR="00CC52B0" w:rsidRPr="00080FBF" w:rsidRDefault="009B110C" w:rsidP="00805A22">
      <w:pPr>
        <w:spacing w:line="560" w:lineRule="exact"/>
        <w:ind w:firstLineChars="200" w:firstLine="640"/>
        <w:rPr>
          <w:rFonts w:ascii="仿宋" w:eastAsia="仿宋" w:hAnsi="仿宋"/>
          <w:sz w:val="32"/>
          <w:szCs w:val="30"/>
        </w:rPr>
      </w:pPr>
      <w:r w:rsidRPr="00080FBF">
        <w:rPr>
          <w:rFonts w:ascii="仿宋" w:eastAsia="仿宋" w:hAnsi="仿宋" w:hint="eastAsia"/>
          <w:sz w:val="32"/>
        </w:rPr>
        <w:t>2019年</w:t>
      </w:r>
      <w:r w:rsidR="00CC52B0" w:rsidRPr="00080FBF">
        <w:rPr>
          <w:rFonts w:ascii="仿宋" w:eastAsia="仿宋" w:hAnsi="仿宋" w:hint="eastAsia"/>
          <w:sz w:val="32"/>
        </w:rPr>
        <w:t>机关运行经费财政拨款支出</w:t>
      </w:r>
      <w:r w:rsidR="00080FBF" w:rsidRPr="00080FBF">
        <w:rPr>
          <w:rFonts w:ascii="仿宋" w:eastAsia="仿宋" w:hAnsi="仿宋" w:hint="eastAsia"/>
          <w:sz w:val="32"/>
          <w:szCs w:val="30"/>
        </w:rPr>
        <w:t>16.79</w:t>
      </w:r>
      <w:r w:rsidR="00CC52B0" w:rsidRPr="00080FBF">
        <w:rPr>
          <w:rFonts w:ascii="仿宋" w:eastAsia="仿宋" w:hAnsi="仿宋" w:hint="eastAsia"/>
          <w:sz w:val="32"/>
        </w:rPr>
        <w:t>万元，比</w:t>
      </w:r>
      <w:r w:rsidRPr="00080FBF">
        <w:rPr>
          <w:rFonts w:ascii="仿宋" w:eastAsia="仿宋" w:hAnsi="仿宋" w:hint="eastAsia"/>
          <w:sz w:val="32"/>
        </w:rPr>
        <w:t>2018年</w:t>
      </w:r>
      <w:r w:rsidR="00CC52B0" w:rsidRPr="00080FBF">
        <w:rPr>
          <w:rFonts w:ascii="仿宋" w:eastAsia="仿宋" w:hAnsi="仿宋" w:hint="eastAsia"/>
          <w:sz w:val="32"/>
        </w:rPr>
        <w:t>增加</w:t>
      </w:r>
      <w:r w:rsidR="00080FBF" w:rsidRPr="00080FBF">
        <w:rPr>
          <w:rFonts w:ascii="仿宋" w:eastAsia="仿宋" w:hAnsi="仿宋" w:hint="eastAsia"/>
          <w:sz w:val="32"/>
        </w:rPr>
        <w:t>14.03</w:t>
      </w:r>
      <w:r w:rsidR="00CC52B0" w:rsidRPr="00080FBF">
        <w:rPr>
          <w:rFonts w:ascii="仿宋" w:eastAsia="仿宋" w:hAnsi="仿宋" w:hint="eastAsia"/>
          <w:sz w:val="32"/>
        </w:rPr>
        <w:t>万元，增长</w:t>
      </w:r>
      <w:r w:rsidR="00080FBF" w:rsidRPr="00080FBF">
        <w:rPr>
          <w:rFonts w:ascii="仿宋" w:eastAsia="仿宋" w:hAnsi="仿宋" w:hint="eastAsia"/>
          <w:sz w:val="32"/>
        </w:rPr>
        <w:t>509.75</w:t>
      </w:r>
      <w:r w:rsidR="008D763A" w:rsidRPr="00080FBF">
        <w:rPr>
          <w:rFonts w:ascii="仿宋" w:eastAsia="仿宋" w:hAnsi="仿宋" w:hint="eastAsia"/>
          <w:sz w:val="32"/>
          <w:szCs w:val="30"/>
        </w:rPr>
        <w:t>%</w:t>
      </w:r>
      <w:r w:rsidR="00CC52B0" w:rsidRPr="00080FBF">
        <w:rPr>
          <w:rFonts w:ascii="仿宋" w:eastAsia="仿宋" w:hAnsi="仿宋" w:hint="eastAsia"/>
          <w:sz w:val="32"/>
        </w:rPr>
        <w:t>。主要原因</w:t>
      </w:r>
      <w:r w:rsidR="00080FBF" w:rsidRPr="00080FBF">
        <w:rPr>
          <w:rFonts w:ascii="仿宋" w:eastAsia="仿宋" w:hAnsi="仿宋" w:hint="eastAsia"/>
          <w:sz w:val="32"/>
        </w:rPr>
        <w:t>：</w:t>
      </w:r>
      <w:r w:rsidR="00080FBF" w:rsidRPr="00080FBF">
        <w:rPr>
          <w:rFonts w:ascii="仿宋" w:eastAsia="仿宋" w:hAnsi="仿宋" w:hint="eastAsia"/>
          <w:sz w:val="32"/>
          <w:szCs w:val="30"/>
        </w:rPr>
        <w:t>正常因素变动</w:t>
      </w:r>
      <w:r w:rsidR="00CC52B0" w:rsidRPr="00080FBF">
        <w:rPr>
          <w:rFonts w:ascii="仿宋" w:eastAsia="仿宋" w:hAnsi="仿宋" w:hint="eastAsia"/>
          <w:sz w:val="32"/>
          <w:szCs w:val="30"/>
        </w:rPr>
        <w:t>。</w:t>
      </w:r>
    </w:p>
    <w:p w:rsidR="00CC52B0" w:rsidRPr="00080FBF" w:rsidRDefault="00CC52B0" w:rsidP="00805A22">
      <w:pPr>
        <w:spacing w:line="560" w:lineRule="exact"/>
        <w:rPr>
          <w:rFonts w:ascii="楷体" w:eastAsia="楷体" w:hAnsi="楷体"/>
          <w:b/>
          <w:sz w:val="32"/>
        </w:rPr>
      </w:pPr>
      <w:r w:rsidRPr="00080FBF">
        <w:rPr>
          <w:rFonts w:ascii="楷体" w:eastAsia="楷体" w:hAnsi="楷体" w:hint="eastAsia"/>
          <w:sz w:val="32"/>
        </w:rPr>
        <w:t xml:space="preserve">    </w:t>
      </w:r>
      <w:r w:rsidRPr="00080FBF">
        <w:rPr>
          <w:rFonts w:ascii="楷体" w:eastAsia="楷体" w:hAnsi="楷体" w:hint="eastAsia"/>
          <w:b/>
          <w:sz w:val="32"/>
        </w:rPr>
        <w:t>（二）政府采购支出情况</w:t>
      </w:r>
    </w:p>
    <w:p w:rsidR="00CC52B0" w:rsidRPr="00080FBF" w:rsidRDefault="009B110C" w:rsidP="00805A22">
      <w:pPr>
        <w:spacing w:line="560" w:lineRule="exact"/>
        <w:ind w:firstLineChars="200" w:firstLine="640"/>
        <w:rPr>
          <w:rFonts w:ascii="仿宋" w:eastAsia="仿宋" w:hAnsi="仿宋"/>
          <w:sz w:val="32"/>
        </w:rPr>
      </w:pPr>
      <w:r w:rsidRPr="00080FBF">
        <w:rPr>
          <w:rFonts w:ascii="仿宋" w:eastAsia="仿宋" w:hAnsi="仿宋" w:hint="eastAsia"/>
          <w:sz w:val="32"/>
        </w:rPr>
        <w:t>2019年</w:t>
      </w:r>
      <w:r w:rsidR="00CC52B0" w:rsidRPr="00080FBF">
        <w:rPr>
          <w:rFonts w:ascii="仿宋" w:eastAsia="仿宋" w:hAnsi="仿宋" w:hint="eastAsia"/>
          <w:sz w:val="32"/>
        </w:rPr>
        <w:t>政府采购支出总额</w:t>
      </w:r>
      <w:r w:rsidR="00371224" w:rsidRPr="00080FBF">
        <w:rPr>
          <w:rFonts w:ascii="仿宋" w:eastAsia="仿宋" w:hAnsi="仿宋" w:hint="eastAsia"/>
          <w:sz w:val="32"/>
          <w:szCs w:val="30"/>
        </w:rPr>
        <w:t>0.00</w:t>
      </w:r>
      <w:r w:rsidR="00CC52B0" w:rsidRPr="00080FBF">
        <w:rPr>
          <w:rFonts w:ascii="仿宋" w:eastAsia="仿宋" w:hAnsi="仿宋" w:hint="eastAsia"/>
          <w:sz w:val="32"/>
        </w:rPr>
        <w:t>万元。</w:t>
      </w:r>
    </w:p>
    <w:p w:rsidR="00CC52B0" w:rsidRPr="00080FBF" w:rsidRDefault="00CC52B0" w:rsidP="00A01381">
      <w:pPr>
        <w:spacing w:line="560" w:lineRule="exact"/>
        <w:rPr>
          <w:rFonts w:ascii="楷体" w:eastAsia="楷体" w:hAnsi="楷体"/>
          <w:b/>
          <w:sz w:val="32"/>
        </w:rPr>
      </w:pPr>
      <w:r w:rsidRPr="00080FBF">
        <w:rPr>
          <w:rFonts w:ascii="楷体" w:eastAsia="楷体" w:hAnsi="楷体" w:hint="eastAsia"/>
          <w:sz w:val="32"/>
        </w:rPr>
        <w:t xml:space="preserve">    </w:t>
      </w:r>
      <w:r w:rsidRPr="00080FBF">
        <w:rPr>
          <w:rFonts w:ascii="楷体" w:eastAsia="楷体" w:hAnsi="楷体" w:hint="eastAsia"/>
          <w:b/>
          <w:sz w:val="32"/>
        </w:rPr>
        <w:t>（三）国有资产占用情况</w:t>
      </w:r>
    </w:p>
    <w:p w:rsidR="00AB5BCA" w:rsidRPr="00080FBF" w:rsidRDefault="00CC52B0" w:rsidP="00A01381">
      <w:pPr>
        <w:widowControl/>
        <w:spacing w:line="560" w:lineRule="exact"/>
        <w:ind w:firstLineChars="200" w:firstLine="640"/>
        <w:jc w:val="left"/>
        <w:rPr>
          <w:rFonts w:ascii="方正小标宋_GBK" w:eastAsia="方正小标宋_GBK" w:hAnsi="方正小标宋简体"/>
          <w:sz w:val="44"/>
        </w:rPr>
      </w:pPr>
      <w:r w:rsidRPr="00080FBF">
        <w:rPr>
          <w:rFonts w:ascii="仿宋" w:eastAsia="仿宋" w:hAnsi="仿宋" w:hint="eastAsia"/>
          <w:sz w:val="32"/>
        </w:rPr>
        <w:t>截至</w:t>
      </w:r>
      <w:r w:rsidR="009B110C" w:rsidRPr="00080FBF">
        <w:rPr>
          <w:rFonts w:ascii="仿宋" w:eastAsia="仿宋" w:hAnsi="仿宋" w:hint="eastAsia"/>
          <w:sz w:val="32"/>
        </w:rPr>
        <w:t>2019年</w:t>
      </w:r>
      <w:r w:rsidRPr="00080FBF">
        <w:rPr>
          <w:rFonts w:ascii="仿宋" w:eastAsia="仿宋" w:hAnsi="仿宋" w:hint="eastAsia"/>
          <w:sz w:val="32"/>
        </w:rPr>
        <w:t>12月31日，</w:t>
      </w:r>
      <w:proofErr w:type="gramStart"/>
      <w:r w:rsidR="00716E7B" w:rsidRPr="00080FBF">
        <w:rPr>
          <w:rFonts w:ascii="仿宋" w:eastAsia="仿宋" w:hAnsi="仿宋" w:hint="eastAsia"/>
          <w:sz w:val="32"/>
        </w:rPr>
        <w:t>我部门</w:t>
      </w:r>
      <w:proofErr w:type="gramEnd"/>
      <w:r w:rsidRPr="00080FBF">
        <w:rPr>
          <w:rFonts w:ascii="仿宋" w:eastAsia="仿宋" w:hAnsi="仿宋" w:hint="eastAsia"/>
          <w:sz w:val="32"/>
        </w:rPr>
        <w:t>共有车辆</w:t>
      </w:r>
      <w:r w:rsidR="00080FBF" w:rsidRPr="00080FBF">
        <w:rPr>
          <w:rFonts w:ascii="仿宋" w:eastAsia="仿宋" w:hAnsi="仿宋" w:hint="eastAsia"/>
          <w:sz w:val="32"/>
          <w:szCs w:val="30"/>
        </w:rPr>
        <w:t>0</w:t>
      </w:r>
      <w:r w:rsidR="00080FBF" w:rsidRPr="00080FBF">
        <w:rPr>
          <w:rFonts w:ascii="仿宋" w:eastAsia="仿宋" w:hAnsi="仿宋" w:hint="eastAsia"/>
          <w:sz w:val="32"/>
        </w:rPr>
        <w:t>辆</w:t>
      </w:r>
      <w:bookmarkStart w:id="6" w:name="_GoBack"/>
      <w:bookmarkEnd w:id="6"/>
      <w:r w:rsidRPr="00080FBF">
        <w:rPr>
          <w:rFonts w:ascii="仿宋" w:eastAsia="仿宋" w:hAnsi="仿宋" w:hint="eastAsia"/>
          <w:sz w:val="32"/>
          <w:szCs w:val="30"/>
        </w:rPr>
        <w:t>。</w:t>
      </w:r>
    </w:p>
    <w:p w:rsidR="00AB5BCA" w:rsidRPr="00080FBF" w:rsidRDefault="00AB5BCA" w:rsidP="00A01381">
      <w:pPr>
        <w:widowControl/>
        <w:spacing w:line="560" w:lineRule="exact"/>
        <w:jc w:val="left"/>
        <w:rPr>
          <w:rFonts w:ascii="方正小标宋_GBK" w:eastAsia="方正小标宋_GBK" w:hAnsi="方正小标宋简体"/>
          <w:sz w:val="44"/>
        </w:rPr>
      </w:pPr>
      <w:r w:rsidRPr="00080FBF">
        <w:rPr>
          <w:rFonts w:ascii="方正小标宋_GBK" w:eastAsia="方正小标宋_GBK" w:hAnsi="方正小标宋简体"/>
          <w:sz w:val="44"/>
        </w:rPr>
        <w:br w:type="page"/>
      </w:r>
    </w:p>
    <w:p w:rsidR="00CC52B0" w:rsidRPr="00080FBF" w:rsidRDefault="00CC52B0" w:rsidP="00AB5BCA">
      <w:pPr>
        <w:spacing w:line="560" w:lineRule="exact"/>
        <w:ind w:firstLine="602"/>
        <w:jc w:val="center"/>
        <w:rPr>
          <w:rFonts w:ascii="方正小标宋_GBK" w:eastAsia="方正小标宋_GBK" w:hAnsi="方正小标宋简体"/>
          <w:sz w:val="44"/>
        </w:rPr>
      </w:pPr>
      <w:r w:rsidRPr="00080FBF">
        <w:rPr>
          <w:rFonts w:ascii="方正小标宋_GBK" w:eastAsia="方正小标宋_GBK" w:hAnsi="方正小标宋简体" w:hint="eastAsia"/>
          <w:sz w:val="44"/>
        </w:rPr>
        <w:lastRenderedPageBreak/>
        <w:t>第四部分  名词解释</w:t>
      </w:r>
    </w:p>
    <w:p w:rsidR="00CC52B0" w:rsidRPr="00080FBF" w:rsidRDefault="00CC52B0" w:rsidP="00805A22">
      <w:pPr>
        <w:spacing w:line="560" w:lineRule="exact"/>
        <w:ind w:firstLineChars="200" w:firstLine="640"/>
        <w:rPr>
          <w:rFonts w:ascii="仿宋" w:eastAsia="仿宋" w:hAnsi="仿宋"/>
          <w:sz w:val="32"/>
        </w:rPr>
      </w:pPr>
    </w:p>
    <w:p w:rsidR="00CC52B0" w:rsidRPr="00080FBF" w:rsidRDefault="00CC52B0" w:rsidP="0025506F">
      <w:pPr>
        <w:spacing w:line="560" w:lineRule="exact"/>
        <w:ind w:firstLineChars="200" w:firstLine="643"/>
        <w:rPr>
          <w:rFonts w:ascii="仿宋" w:eastAsia="仿宋" w:hAnsi="仿宋"/>
          <w:sz w:val="32"/>
        </w:rPr>
      </w:pPr>
      <w:r w:rsidRPr="00080FBF">
        <w:rPr>
          <w:rFonts w:ascii="仿宋" w:eastAsia="仿宋" w:hAnsi="仿宋" w:hint="eastAsia"/>
          <w:b/>
          <w:bCs/>
          <w:sz w:val="32"/>
        </w:rPr>
        <w:t>一、财政拨款收入：</w:t>
      </w:r>
      <w:r w:rsidRPr="00080FBF">
        <w:rPr>
          <w:rFonts w:ascii="仿宋" w:eastAsia="仿宋" w:hAnsi="仿宋" w:hint="eastAsia"/>
          <w:sz w:val="32"/>
        </w:rPr>
        <w:t>指</w:t>
      </w:r>
      <w:r w:rsidR="00751BB1" w:rsidRPr="00080FBF">
        <w:rPr>
          <w:rFonts w:ascii="仿宋" w:eastAsia="仿宋" w:hAnsi="仿宋" w:hint="eastAsia"/>
          <w:sz w:val="32"/>
        </w:rPr>
        <w:t>区</w:t>
      </w:r>
      <w:r w:rsidRPr="00080FBF">
        <w:rPr>
          <w:rFonts w:ascii="仿宋" w:eastAsia="仿宋" w:hAnsi="仿宋" w:hint="eastAsia"/>
          <w:sz w:val="32"/>
        </w:rPr>
        <w:t>级财政当年拨付的资金。</w:t>
      </w:r>
    </w:p>
    <w:p w:rsidR="00CC52B0" w:rsidRPr="00080FBF" w:rsidRDefault="00080FBF" w:rsidP="0025506F">
      <w:pPr>
        <w:autoSpaceDN w:val="0"/>
        <w:spacing w:line="560" w:lineRule="exact"/>
        <w:ind w:firstLineChars="200" w:firstLine="643"/>
        <w:rPr>
          <w:rFonts w:ascii="仿宋" w:eastAsia="仿宋" w:hAnsi="仿宋"/>
          <w:sz w:val="32"/>
        </w:rPr>
      </w:pPr>
      <w:r w:rsidRPr="00080FBF">
        <w:rPr>
          <w:rFonts w:ascii="仿宋" w:eastAsia="仿宋" w:hAnsi="仿宋" w:hint="eastAsia"/>
          <w:b/>
          <w:bCs/>
          <w:sz w:val="32"/>
        </w:rPr>
        <w:t>二</w:t>
      </w:r>
      <w:r w:rsidR="00CC52B0" w:rsidRPr="00080FBF">
        <w:rPr>
          <w:rFonts w:ascii="仿宋" w:eastAsia="仿宋" w:hAnsi="仿宋" w:hint="eastAsia"/>
          <w:b/>
          <w:bCs/>
          <w:sz w:val="32"/>
        </w:rPr>
        <w:t>、其他收入：</w:t>
      </w:r>
      <w:r w:rsidR="00CC52B0" w:rsidRPr="00080FBF">
        <w:rPr>
          <w:rFonts w:ascii="仿宋" w:eastAsia="仿宋" w:hAnsi="仿宋" w:hint="eastAsia"/>
          <w:sz w:val="32"/>
        </w:rPr>
        <w:t>指除上述收入以外的各项收入。包括银行存款利息收</w:t>
      </w:r>
      <w:r w:rsidRPr="00080FBF">
        <w:rPr>
          <w:rFonts w:ascii="仿宋" w:eastAsia="仿宋" w:hAnsi="仿宋" w:hint="eastAsia"/>
          <w:sz w:val="32"/>
        </w:rPr>
        <w:t>。</w:t>
      </w:r>
    </w:p>
    <w:p w:rsidR="00CC52B0" w:rsidRPr="00080FBF" w:rsidRDefault="00080FBF" w:rsidP="0025506F">
      <w:pPr>
        <w:autoSpaceDN w:val="0"/>
        <w:spacing w:line="560" w:lineRule="exact"/>
        <w:ind w:firstLineChars="200" w:firstLine="643"/>
        <w:rPr>
          <w:rFonts w:ascii="仿宋" w:eastAsia="仿宋" w:hAnsi="仿宋"/>
          <w:sz w:val="32"/>
        </w:rPr>
      </w:pPr>
      <w:r w:rsidRPr="00080FBF">
        <w:rPr>
          <w:rFonts w:ascii="仿宋" w:eastAsia="仿宋" w:hAnsi="仿宋" w:hint="eastAsia"/>
          <w:b/>
          <w:bCs/>
          <w:sz w:val="32"/>
        </w:rPr>
        <w:t>三</w:t>
      </w:r>
      <w:r w:rsidR="00CC52B0" w:rsidRPr="00080FBF">
        <w:rPr>
          <w:rFonts w:ascii="仿宋" w:eastAsia="仿宋" w:hAnsi="仿宋" w:hint="eastAsia"/>
          <w:b/>
          <w:bCs/>
          <w:sz w:val="32"/>
        </w:rPr>
        <w:t>、</w:t>
      </w:r>
      <w:r w:rsidR="00CC52B0" w:rsidRPr="00080FBF">
        <w:rPr>
          <w:rFonts w:ascii="仿宋" w:eastAsia="仿宋" w:hAnsi="仿宋"/>
          <w:b/>
          <w:bCs/>
          <w:sz w:val="32"/>
        </w:rPr>
        <w:t>基本支出：</w:t>
      </w:r>
      <w:r w:rsidR="00CC52B0" w:rsidRPr="00080FBF">
        <w:rPr>
          <w:rFonts w:ascii="仿宋" w:eastAsia="仿宋" w:hAnsi="仿宋" w:hint="eastAsia"/>
          <w:sz w:val="32"/>
        </w:rPr>
        <w:t>指</w:t>
      </w:r>
      <w:r w:rsidR="00CC52B0" w:rsidRPr="00080FBF">
        <w:rPr>
          <w:rFonts w:ascii="仿宋" w:eastAsia="仿宋" w:hAnsi="仿宋"/>
          <w:sz w:val="32"/>
        </w:rPr>
        <w:t>为保障机构正常运转、完成日常工作任务而发生的</w:t>
      </w:r>
      <w:r w:rsidR="00CC52B0" w:rsidRPr="00080FBF">
        <w:rPr>
          <w:rFonts w:ascii="仿宋" w:eastAsia="仿宋" w:hAnsi="仿宋" w:hint="eastAsia"/>
          <w:sz w:val="32"/>
        </w:rPr>
        <w:t>人员支出和公用支出等</w:t>
      </w:r>
      <w:r w:rsidR="00CC52B0" w:rsidRPr="00080FBF">
        <w:rPr>
          <w:rFonts w:ascii="仿宋" w:eastAsia="仿宋" w:hAnsi="仿宋"/>
          <w:sz w:val="32"/>
        </w:rPr>
        <w:t>各项支出。</w:t>
      </w:r>
    </w:p>
    <w:p w:rsidR="00CC52B0" w:rsidRPr="0025506F" w:rsidRDefault="00080FBF" w:rsidP="0025506F">
      <w:pPr>
        <w:autoSpaceDN w:val="0"/>
        <w:spacing w:line="560" w:lineRule="exact"/>
        <w:ind w:firstLineChars="200" w:firstLine="643"/>
        <w:rPr>
          <w:rFonts w:ascii="仿宋" w:eastAsia="仿宋" w:hAnsi="仿宋"/>
          <w:sz w:val="32"/>
        </w:rPr>
      </w:pPr>
      <w:r w:rsidRPr="00080FBF">
        <w:rPr>
          <w:rFonts w:ascii="仿宋" w:eastAsia="仿宋" w:hAnsi="仿宋" w:hint="eastAsia"/>
          <w:b/>
          <w:bCs/>
          <w:sz w:val="32"/>
        </w:rPr>
        <w:t>四</w:t>
      </w:r>
      <w:r w:rsidR="00CC52B0" w:rsidRPr="00080FBF">
        <w:rPr>
          <w:rFonts w:ascii="仿宋" w:eastAsia="仿宋" w:hAnsi="仿宋" w:hint="eastAsia"/>
          <w:b/>
          <w:bCs/>
          <w:sz w:val="32"/>
        </w:rPr>
        <w:t>、</w:t>
      </w:r>
      <w:r w:rsidR="00CC52B0" w:rsidRPr="00080FBF">
        <w:rPr>
          <w:rFonts w:ascii="仿宋" w:eastAsia="仿宋" w:hAnsi="仿宋"/>
          <w:b/>
          <w:bCs/>
          <w:sz w:val="32"/>
        </w:rPr>
        <w:t>项目支出</w:t>
      </w:r>
      <w:r w:rsidR="00CC52B0" w:rsidRPr="0025506F">
        <w:rPr>
          <w:rFonts w:ascii="仿宋" w:eastAsia="仿宋" w:hAnsi="仿宋"/>
          <w:b/>
          <w:bCs/>
          <w:sz w:val="32"/>
        </w:rPr>
        <w:t>：</w:t>
      </w:r>
      <w:r w:rsidR="00CC52B0" w:rsidRPr="0025506F">
        <w:rPr>
          <w:rFonts w:ascii="仿宋" w:eastAsia="仿宋" w:hAnsi="仿宋" w:hint="eastAsia"/>
          <w:sz w:val="32"/>
        </w:rPr>
        <w:t>指</w:t>
      </w:r>
      <w:r w:rsidR="00CC52B0" w:rsidRPr="0025506F">
        <w:rPr>
          <w:rFonts w:ascii="仿宋" w:eastAsia="仿宋" w:hAnsi="仿宋"/>
          <w:sz w:val="32"/>
        </w:rPr>
        <w:t>在基本支出之外为完成特定行政工作任务</w:t>
      </w:r>
      <w:r w:rsidR="00CC52B0" w:rsidRPr="0025506F">
        <w:rPr>
          <w:rFonts w:ascii="仿宋" w:eastAsia="仿宋" w:hAnsi="仿宋" w:hint="eastAsia"/>
          <w:sz w:val="32"/>
        </w:rPr>
        <w:t>和</w:t>
      </w:r>
      <w:r w:rsidR="00CC52B0" w:rsidRPr="0025506F">
        <w:rPr>
          <w:rFonts w:ascii="仿宋" w:eastAsia="仿宋" w:hAnsi="仿宋"/>
          <w:sz w:val="32"/>
        </w:rPr>
        <w:t>事业发展目标</w:t>
      </w:r>
      <w:r w:rsidR="00CC52B0" w:rsidRPr="0025506F">
        <w:rPr>
          <w:rFonts w:ascii="仿宋" w:eastAsia="仿宋" w:hAnsi="仿宋" w:hint="eastAsia"/>
          <w:sz w:val="32"/>
        </w:rPr>
        <w:t>所</w:t>
      </w:r>
      <w:r w:rsidR="00CC52B0" w:rsidRPr="0025506F">
        <w:rPr>
          <w:rFonts w:ascii="仿宋" w:eastAsia="仿宋" w:hAnsi="仿宋"/>
          <w:sz w:val="32"/>
        </w:rPr>
        <w:t>发生的各项支出。</w:t>
      </w:r>
    </w:p>
    <w:p w:rsidR="00CC52B0" w:rsidRPr="0025506F" w:rsidRDefault="00080FBF" w:rsidP="0025506F">
      <w:pPr>
        <w:autoSpaceDN w:val="0"/>
        <w:spacing w:line="560" w:lineRule="exact"/>
        <w:ind w:firstLineChars="200" w:firstLine="643"/>
        <w:rPr>
          <w:rFonts w:ascii="仿宋" w:eastAsia="仿宋" w:hAnsi="仿宋"/>
          <w:sz w:val="32"/>
        </w:rPr>
      </w:pPr>
      <w:r>
        <w:rPr>
          <w:rFonts w:ascii="仿宋" w:eastAsia="仿宋" w:hAnsi="仿宋" w:hint="eastAsia"/>
          <w:b/>
          <w:bCs/>
          <w:sz w:val="32"/>
        </w:rPr>
        <w:t>五</w:t>
      </w:r>
      <w:r w:rsidR="00CC52B0" w:rsidRPr="0025506F">
        <w:rPr>
          <w:rFonts w:ascii="仿宋" w:eastAsia="仿宋" w:hAnsi="仿宋" w:hint="eastAsia"/>
          <w:b/>
          <w:bCs/>
          <w:sz w:val="32"/>
        </w:rPr>
        <w:t>、</w:t>
      </w:r>
      <w:r w:rsidR="00CC52B0" w:rsidRPr="0025506F">
        <w:rPr>
          <w:rFonts w:ascii="仿宋" w:eastAsia="仿宋" w:hAnsi="仿宋"/>
          <w:b/>
          <w:bCs/>
          <w:sz w:val="32"/>
        </w:rPr>
        <w:t>年初结转和结余</w:t>
      </w:r>
      <w:r w:rsidR="00CC52B0" w:rsidRPr="0025506F">
        <w:rPr>
          <w:rFonts w:ascii="仿宋" w:eastAsia="仿宋" w:hAnsi="仿宋" w:hint="eastAsia"/>
          <w:b/>
          <w:bCs/>
          <w:sz w:val="32"/>
        </w:rPr>
        <w:t>：</w:t>
      </w:r>
      <w:r w:rsidR="00CC52B0" w:rsidRPr="0025506F">
        <w:rPr>
          <w:rFonts w:ascii="仿宋" w:eastAsia="仿宋" w:hAnsi="仿宋" w:hint="eastAsia"/>
          <w:sz w:val="32"/>
        </w:rPr>
        <w:t>指以前年度尚未完成、结转到本年仍按原规定用途继续使用的资金，或项目已完成等产生的结余资金。</w:t>
      </w:r>
    </w:p>
    <w:p w:rsidR="00CC52B0" w:rsidRPr="0025506F" w:rsidRDefault="00080FBF" w:rsidP="0025506F">
      <w:pPr>
        <w:autoSpaceDN w:val="0"/>
        <w:spacing w:line="560" w:lineRule="exact"/>
        <w:ind w:firstLineChars="200" w:firstLine="643"/>
        <w:rPr>
          <w:rFonts w:ascii="仿宋" w:eastAsia="仿宋" w:hAnsi="仿宋"/>
          <w:sz w:val="32"/>
        </w:rPr>
      </w:pPr>
      <w:r>
        <w:rPr>
          <w:rFonts w:ascii="仿宋" w:eastAsia="仿宋" w:hAnsi="仿宋" w:hint="eastAsia"/>
          <w:b/>
          <w:bCs/>
          <w:sz w:val="32"/>
        </w:rPr>
        <w:t>六</w:t>
      </w:r>
      <w:r w:rsidR="00CC52B0" w:rsidRPr="0025506F">
        <w:rPr>
          <w:rFonts w:ascii="仿宋" w:eastAsia="仿宋" w:hAnsi="仿宋" w:hint="eastAsia"/>
          <w:b/>
          <w:bCs/>
          <w:sz w:val="32"/>
        </w:rPr>
        <w:t>、</w:t>
      </w:r>
      <w:r w:rsidR="00CC52B0" w:rsidRPr="0025506F">
        <w:rPr>
          <w:rFonts w:ascii="仿宋" w:eastAsia="仿宋" w:hAnsi="仿宋"/>
          <w:b/>
          <w:bCs/>
          <w:sz w:val="32"/>
        </w:rPr>
        <w:t>年末结转和结余：</w:t>
      </w:r>
      <w:r w:rsidR="00CC52B0" w:rsidRPr="0025506F">
        <w:rPr>
          <w:rFonts w:ascii="仿宋" w:eastAsia="仿宋" w:hAnsi="仿宋" w:hint="eastAsia"/>
          <w:sz w:val="32"/>
        </w:rPr>
        <w:t>指事业单位按有关规定结转到下年或以后年度继续使用的资金，或项目已完成等产生的结余资金。</w:t>
      </w:r>
    </w:p>
    <w:p w:rsidR="00CC52B0" w:rsidRPr="0025506F" w:rsidRDefault="00CC52B0" w:rsidP="0025506F">
      <w:pPr>
        <w:autoSpaceDN w:val="0"/>
        <w:spacing w:line="560" w:lineRule="exact"/>
        <w:ind w:firstLineChars="200" w:firstLine="643"/>
        <w:rPr>
          <w:rFonts w:ascii="仿宋" w:eastAsia="仿宋" w:hAnsi="仿宋"/>
          <w:sz w:val="32"/>
        </w:rPr>
      </w:pPr>
      <w:r w:rsidRPr="0025506F">
        <w:rPr>
          <w:rFonts w:ascii="仿宋" w:eastAsia="仿宋" w:hAnsi="仿宋" w:hint="eastAsia"/>
          <w:b/>
          <w:bCs/>
          <w:sz w:val="32"/>
        </w:rPr>
        <w:t>七、机关运行经费：</w:t>
      </w:r>
      <w:r w:rsidRPr="0025506F">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CC52B0" w:rsidRPr="0025506F" w:rsidSect="0033551A">
      <w:pgSz w:w="11907" w:h="16839" w:code="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898" w:rsidRDefault="00C66898">
      <w:r>
        <w:separator/>
      </w:r>
    </w:p>
  </w:endnote>
  <w:endnote w:type="continuationSeparator" w:id="0">
    <w:p w:rsidR="00C66898" w:rsidRDefault="00C66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95A" w:rsidRDefault="0063295A">
    <w:pPr>
      <w:pStyle w:val="a4"/>
      <w:framePr w:wrap="around" w:vAnchor="text" w:hAnchor="margin" w:xAlign="center" w:yAlign="top"/>
      <w:pBdr>
        <w:between w:val="none" w:sz="50" w:space="0" w:color="auto"/>
      </w:pBdr>
    </w:pPr>
    <w:r>
      <w:fldChar w:fldCharType="begin"/>
    </w:r>
    <w:r>
      <w:rPr>
        <w:rStyle w:val="a3"/>
      </w:rPr>
      <w:instrText xml:space="preserve"> PAGE  </w:instrText>
    </w:r>
    <w:r>
      <w:fldChar w:fldCharType="separate"/>
    </w:r>
    <w:r w:rsidR="00E4754C">
      <w:rPr>
        <w:rStyle w:val="a3"/>
        <w:noProof/>
      </w:rPr>
      <w:t>17</w:t>
    </w:r>
    <w:r>
      <w:fldChar w:fldCharType="end"/>
    </w:r>
  </w:p>
  <w:p w:rsidR="0063295A" w:rsidRDefault="0063295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898" w:rsidRDefault="00C66898">
      <w:r>
        <w:separator/>
      </w:r>
    </w:p>
  </w:footnote>
  <w:footnote w:type="continuationSeparator" w:id="0">
    <w:p w:rsidR="00C66898" w:rsidRDefault="00C66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007E"/>
    <w:multiLevelType w:val="singleLevel"/>
    <w:tmpl w:val="5981A2F5"/>
    <w:lvl w:ilvl="0">
      <w:start w:val="2"/>
      <w:numFmt w:val="chineseCounting"/>
      <w:suff w:val="nothing"/>
      <w:lvlText w:val="%1、"/>
      <w:lvlJc w:val="left"/>
    </w:lvl>
  </w:abstractNum>
  <w:abstractNum w:abstractNumId="1">
    <w:nsid w:val="597FDECD"/>
    <w:multiLevelType w:val="singleLevel"/>
    <w:tmpl w:val="597FDECD"/>
    <w:lvl w:ilvl="0">
      <w:start w:val="1"/>
      <w:numFmt w:val="chineseCounting"/>
      <w:suff w:val="nothing"/>
      <w:lvlText w:val="%1、"/>
      <w:lvlJc w:val="left"/>
    </w:lvl>
  </w:abstractNum>
  <w:abstractNum w:abstractNumId="2">
    <w:nsid w:val="5981A2F5"/>
    <w:multiLevelType w:val="singleLevel"/>
    <w:tmpl w:val="5981A2F5"/>
    <w:lvl w:ilvl="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530AB"/>
    <w:rsid w:val="00080FBF"/>
    <w:rsid w:val="000C6C9E"/>
    <w:rsid w:val="000D126F"/>
    <w:rsid w:val="000D7A6A"/>
    <w:rsid w:val="000E200E"/>
    <w:rsid w:val="000E4C76"/>
    <w:rsid w:val="000E6856"/>
    <w:rsid w:val="00165310"/>
    <w:rsid w:val="00172A27"/>
    <w:rsid w:val="001847E4"/>
    <w:rsid w:val="00191A57"/>
    <w:rsid w:val="001A4118"/>
    <w:rsid w:val="001B3BDF"/>
    <w:rsid w:val="001E033D"/>
    <w:rsid w:val="0025506F"/>
    <w:rsid w:val="002B3137"/>
    <w:rsid w:val="002F253C"/>
    <w:rsid w:val="00305FC6"/>
    <w:rsid w:val="003354B1"/>
    <w:rsid w:val="0033551A"/>
    <w:rsid w:val="00371224"/>
    <w:rsid w:val="0039283B"/>
    <w:rsid w:val="00392A17"/>
    <w:rsid w:val="0039392A"/>
    <w:rsid w:val="003B52A2"/>
    <w:rsid w:val="003D2BAD"/>
    <w:rsid w:val="00425602"/>
    <w:rsid w:val="004527E1"/>
    <w:rsid w:val="004A4BB6"/>
    <w:rsid w:val="004C1D40"/>
    <w:rsid w:val="00531086"/>
    <w:rsid w:val="00566E9E"/>
    <w:rsid w:val="005957B0"/>
    <w:rsid w:val="006019F0"/>
    <w:rsid w:val="00605319"/>
    <w:rsid w:val="0063295A"/>
    <w:rsid w:val="006622AB"/>
    <w:rsid w:val="006C688B"/>
    <w:rsid w:val="0070545E"/>
    <w:rsid w:val="00716E7B"/>
    <w:rsid w:val="00751BB1"/>
    <w:rsid w:val="00752C0A"/>
    <w:rsid w:val="00766A16"/>
    <w:rsid w:val="00766A49"/>
    <w:rsid w:val="0079732C"/>
    <w:rsid w:val="007C4C2F"/>
    <w:rsid w:val="007F3FFC"/>
    <w:rsid w:val="00805A22"/>
    <w:rsid w:val="00843139"/>
    <w:rsid w:val="00845090"/>
    <w:rsid w:val="00846256"/>
    <w:rsid w:val="008B3E08"/>
    <w:rsid w:val="008B4531"/>
    <w:rsid w:val="008D6371"/>
    <w:rsid w:val="008D763A"/>
    <w:rsid w:val="008F0DBE"/>
    <w:rsid w:val="009258DB"/>
    <w:rsid w:val="00941474"/>
    <w:rsid w:val="00981DAD"/>
    <w:rsid w:val="009A52CF"/>
    <w:rsid w:val="009B110C"/>
    <w:rsid w:val="009B2114"/>
    <w:rsid w:val="009D0ADD"/>
    <w:rsid w:val="009E4A52"/>
    <w:rsid w:val="009F6DF4"/>
    <w:rsid w:val="00A01381"/>
    <w:rsid w:val="00A24819"/>
    <w:rsid w:val="00A36A36"/>
    <w:rsid w:val="00A63976"/>
    <w:rsid w:val="00AB5BCA"/>
    <w:rsid w:val="00B4011C"/>
    <w:rsid w:val="00B475BE"/>
    <w:rsid w:val="00B65922"/>
    <w:rsid w:val="00B66197"/>
    <w:rsid w:val="00BA29E3"/>
    <w:rsid w:val="00BB3F26"/>
    <w:rsid w:val="00C37E60"/>
    <w:rsid w:val="00C66898"/>
    <w:rsid w:val="00C82009"/>
    <w:rsid w:val="00C9184F"/>
    <w:rsid w:val="00CB4BDA"/>
    <w:rsid w:val="00CC52B0"/>
    <w:rsid w:val="00D107CD"/>
    <w:rsid w:val="00D277FB"/>
    <w:rsid w:val="00D340C7"/>
    <w:rsid w:val="00D738BC"/>
    <w:rsid w:val="00D73D35"/>
    <w:rsid w:val="00DD523F"/>
    <w:rsid w:val="00DD6EB8"/>
    <w:rsid w:val="00E013C3"/>
    <w:rsid w:val="00E236D8"/>
    <w:rsid w:val="00E4754C"/>
    <w:rsid w:val="00E57F91"/>
    <w:rsid w:val="00E648A3"/>
    <w:rsid w:val="00E72512"/>
    <w:rsid w:val="00E96AD7"/>
    <w:rsid w:val="00E96CFD"/>
    <w:rsid w:val="00EB75E0"/>
    <w:rsid w:val="00EC652C"/>
    <w:rsid w:val="00EC7177"/>
    <w:rsid w:val="00EE1E44"/>
    <w:rsid w:val="00EE3894"/>
    <w:rsid w:val="00EF10E0"/>
    <w:rsid w:val="00F364AF"/>
    <w:rsid w:val="00F80C0A"/>
    <w:rsid w:val="00F91D1D"/>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 w:type="paragraph" w:styleId="a6">
    <w:name w:val="Normal (Web)"/>
    <w:basedOn w:val="a"/>
    <w:uiPriority w:val="99"/>
    <w:unhideWhenUsed/>
    <w:qFormat/>
    <w:rsid w:val="0063295A"/>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228BB-207E-46D1-8C5D-2638425B1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1</Pages>
  <Words>1169</Words>
  <Characters>6669</Characters>
  <Application>Microsoft Office Word</Application>
  <DocSecurity>0</DocSecurity>
  <PresentationFormat/>
  <Lines>55</Lines>
  <Paragraphs>15</Paragraphs>
  <Slides>0</Slides>
  <Notes>0</Notes>
  <HiddenSlides>0</HiddenSlides>
  <MMClips>0</MMClips>
  <ScaleCrop>false</ScaleCrop>
  <Company>P R C</Company>
  <LinksUpToDate>false</LinksUpToDate>
  <CharactersWithSpaces>7823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30</cp:revision>
  <cp:lastPrinted>2017-08-01T03:11:00Z</cp:lastPrinted>
  <dcterms:created xsi:type="dcterms:W3CDTF">2019-09-17T03:08:00Z</dcterms:created>
  <dcterms:modified xsi:type="dcterms:W3CDTF">2020-09-28T06:39:00Z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