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09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报名登记表</w:t>
      </w:r>
    </w:p>
    <w:p w14:paraId="1AC616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2024年度县域商业建设行动项目-长春市双阳区乡（镇）农产品商品化预处理中心改造项目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 w14:paraId="6C4A0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1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9894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1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1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FF83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B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21AEA6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5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5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5AD1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D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</w:t>
            </w:r>
          </w:p>
          <w:p w14:paraId="50193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F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7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3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2F9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0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授权代</w:t>
            </w:r>
          </w:p>
          <w:p w14:paraId="43C8A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C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D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4F45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3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E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5558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C36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  <w:p w14:paraId="4FD72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我单位已了解报名细则，知晓项目要求，确认参加此次遴选报名。</w:t>
            </w:r>
          </w:p>
          <w:p w14:paraId="7B188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4A4F8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7C3CD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6060F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申报人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名称（加盖公章）：</w:t>
            </w:r>
          </w:p>
          <w:p w14:paraId="07144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4FE4C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173A1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法定代表人（签字或盖章）</w:t>
            </w:r>
          </w:p>
          <w:p w14:paraId="31DB8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3249B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4F10A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或授权代表（签字）：</w:t>
            </w:r>
          </w:p>
          <w:p w14:paraId="14D7F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 w14:paraId="197E5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 w14:paraId="37803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</w:tbl>
    <w:p w14:paraId="4614FF72"/>
    <w:p w14:paraId="7F55566C"/>
    <w:p w14:paraId="22CCDA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6F7F"/>
    <w:rsid w:val="3FED6F7F"/>
    <w:rsid w:val="690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2024-12-03T07:32:00Z</dcterms:created>
  <dc:creator>WPS_1559559667</dc:creator>
  <cp:lastModifiedBy>快刀</cp:lastModifiedBy>
  <dcterms:modified xsi:type="dcterms:W3CDTF">2024-12-04T05:25:04Z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A46AE8E36C104581AC36725E91737F00_11</vt:lpwstr>
  </property>
</Properties>
</file>