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4725"/>
        <w:gridCol w:w="2190"/>
      </w:tblGrid>
      <w:tr w14:paraId="6E96E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B53F">
            <w:pPr>
              <w:widowControl/>
              <w:jc w:val="left"/>
              <w:textAlignment w:val="bottom"/>
              <w:rPr>
                <w:rFonts w:ascii="仿宋" w:hAnsi="仿宋" w:eastAsia="仿宋" w:cs="等线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D526">
            <w:pPr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17439">
            <w:pPr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2B5AE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6E2E9">
            <w:pPr>
              <w:widowControl/>
              <w:jc w:val="center"/>
              <w:textAlignment w:val="center"/>
              <w:rPr>
                <w:rFonts w:ascii="黑体" w:hAnsi="黑体" w:eastAsia="黑体" w:cs="华文中宋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华文中宋"/>
                <w:bCs/>
                <w:color w:val="000000"/>
                <w:kern w:val="0"/>
                <w:sz w:val="44"/>
                <w:szCs w:val="44"/>
              </w:rPr>
              <w:t>2025年度双阳区经营性人力资源服务机构                                 年度报告合格名单</w:t>
            </w:r>
          </w:p>
          <w:p w14:paraId="0A2FB636">
            <w:pPr>
              <w:widowControl/>
              <w:jc w:val="center"/>
              <w:textAlignment w:val="center"/>
              <w:rPr>
                <w:rFonts w:ascii="黑体" w:hAnsi="黑体" w:eastAsia="黑体" w:cs="华文中宋"/>
                <w:b/>
                <w:bCs/>
                <w:color w:val="000000"/>
                <w:sz w:val="44"/>
                <w:szCs w:val="44"/>
              </w:rPr>
            </w:pPr>
          </w:p>
        </w:tc>
      </w:tr>
      <w:tr w14:paraId="16CC8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C4B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27A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5E1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14:paraId="7F6B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B68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7A9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</w:rPr>
              <w:t>吉林佳家人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</w:rPr>
              <w:t>力资源服务有限责任公司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7A0A2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274C8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FD4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708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吉林省永泽人力资源服务有限公司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2C35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4A49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EE1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4D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吉林省汇才人力资源有限公司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CFFF3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708BD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4BC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9F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吉林省久丰人力资源有限公司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86459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4C03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CB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2A7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长春市海辉人力资源管理有限公司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50ADE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</w:tbl>
    <w:p w14:paraId="0B2C3161">
      <w:pPr>
        <w:pStyle w:val="4"/>
        <w:widowControl/>
        <w:spacing w:beforeAutospacing="0" w:afterAutospacing="0" w:line="630" w:lineRule="atLeast"/>
        <w:rPr>
          <w:rFonts w:ascii="仿宋" w:hAnsi="仿宋" w:eastAsia="仿宋" w:cs="仿宋"/>
          <w:color w:val="303030"/>
          <w:sz w:val="32"/>
          <w:szCs w:val="32"/>
          <w:shd w:val="clear" w:color="auto" w:fill="FFFFFF"/>
        </w:rPr>
      </w:pPr>
    </w:p>
    <w:p w14:paraId="583F7B40">
      <w:pPr>
        <w:pStyle w:val="4"/>
        <w:widowControl/>
        <w:spacing w:beforeAutospacing="0" w:afterAutospacing="0" w:line="630" w:lineRule="atLeast"/>
        <w:rPr>
          <w:rFonts w:ascii="仿宋" w:hAnsi="仿宋" w:eastAsia="仿宋" w:cs="仿宋"/>
          <w:color w:val="303030"/>
          <w:sz w:val="32"/>
          <w:szCs w:val="32"/>
          <w:shd w:val="clear" w:color="auto" w:fill="FFFFFF"/>
        </w:rPr>
      </w:pPr>
    </w:p>
    <w:p w14:paraId="4F2CCFA9">
      <w:pPr>
        <w:pStyle w:val="4"/>
        <w:widowControl/>
        <w:spacing w:beforeAutospacing="0" w:afterAutospacing="0" w:line="630" w:lineRule="atLeast"/>
        <w:rPr>
          <w:rFonts w:ascii="仿宋" w:hAnsi="仿宋" w:eastAsia="仿宋" w:cs="仿宋"/>
          <w:color w:val="303030"/>
          <w:sz w:val="32"/>
          <w:szCs w:val="32"/>
          <w:shd w:val="clear" w:color="auto" w:fill="FFFFFF"/>
        </w:rPr>
      </w:pPr>
    </w:p>
    <w:p w14:paraId="1FE6ACFB">
      <w:pPr>
        <w:pStyle w:val="4"/>
        <w:widowControl/>
        <w:spacing w:beforeAutospacing="0" w:afterAutospacing="0" w:line="630" w:lineRule="atLeast"/>
        <w:rPr>
          <w:rFonts w:ascii="仿宋" w:hAnsi="仿宋" w:eastAsia="仿宋" w:cs="仿宋"/>
          <w:color w:val="303030"/>
          <w:sz w:val="32"/>
          <w:szCs w:val="32"/>
          <w:shd w:val="clear" w:color="auto" w:fill="FFFFFF"/>
        </w:rPr>
      </w:pPr>
    </w:p>
    <w:p w14:paraId="600F101C">
      <w:pPr>
        <w:pStyle w:val="4"/>
        <w:widowControl/>
        <w:spacing w:beforeAutospacing="0" w:afterAutospacing="0" w:line="630" w:lineRule="atLeast"/>
        <w:rPr>
          <w:rFonts w:ascii="仿宋" w:hAnsi="仿宋" w:eastAsia="仿宋" w:cs="仿宋"/>
          <w:color w:val="303030"/>
          <w:sz w:val="32"/>
          <w:szCs w:val="32"/>
          <w:shd w:val="clear" w:color="auto" w:fill="FFFFFF"/>
        </w:rPr>
      </w:pPr>
    </w:p>
    <w:p w14:paraId="47016C8E">
      <w:pPr>
        <w:rPr>
          <w:rFonts w:ascii="微软雅黑" w:hAnsi="微软雅黑" w:eastAsia="微软雅黑" w:cs="微软雅黑"/>
          <w:b/>
          <w:bCs/>
          <w:color w:val="333333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C53CF"/>
    <w:rsid w:val="001C53CF"/>
    <w:rsid w:val="00357818"/>
    <w:rsid w:val="004B5F12"/>
    <w:rsid w:val="00655146"/>
    <w:rsid w:val="009B636B"/>
    <w:rsid w:val="00EA55AB"/>
    <w:rsid w:val="02F042D1"/>
    <w:rsid w:val="18946F13"/>
    <w:rsid w:val="20A4545D"/>
    <w:rsid w:val="20F8690B"/>
    <w:rsid w:val="2BFF51EC"/>
    <w:rsid w:val="5BA21566"/>
    <w:rsid w:val="5C6278E5"/>
    <w:rsid w:val="64DA01FB"/>
    <w:rsid w:val="6870459F"/>
    <w:rsid w:val="765E620D"/>
    <w:rsid w:val="7930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337</Characters>
  <Lines>3</Lines>
  <Paragraphs>1</Paragraphs>
  <TotalTime>28</TotalTime>
  <ScaleCrop>false</ScaleCrop>
  <LinksUpToDate>false</LinksUpToDate>
  <CharactersWithSpaces>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2026-04-13T04:53:00Z</dcterms:created>
  <dc:creator>lenovo</dc:creator>
  <cp:lastModifiedBy>Favorite</cp:lastModifiedBy>
  <cp:lastPrinted>2026-08-05T01:47:00Z</cp:lastPrinted>
  <dcterms:modified xsi:type="dcterms:W3CDTF">2026-08-05T02:46:57Z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8D406B1CA4424E30A27B4A94BC360165_13</vt:lpwstr>
  </property>
  <property fmtid="{D5CDD505-2E9C-101B-9397-08002B2CF9AE}" pid="4" name="KSOTemplateDocerSaveRecord">
    <vt:lpwstr>eyJoZGlkIjoiZjUzNDk4ODZmNjU1MjUzMmM5YTQ2Yjc1MGYwZmEyNjkiLCJ1c2VySWQiOiIxNDg4MzgwOTk2In0=</vt:lpwstr>
  </property>
</Properties>
</file>