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31F14">
      <w:pPr>
        <w:keepNext w:val="0"/>
        <w:keepLines w:val="0"/>
        <w:pageBreakBefore w:val="0"/>
        <w:widowControl w:val="0"/>
        <w:kinsoku/>
        <w:wordWrap/>
        <w:overflowPunct/>
        <w:topLinePunct w:val="0"/>
        <w:autoSpaceDE/>
        <w:autoSpaceDN/>
        <w:bidi w:val="0"/>
        <w:adjustRightInd/>
        <w:snapToGrid/>
        <w:spacing w:line="1300" w:lineRule="exact"/>
        <w:jc w:val="distribute"/>
        <w:textAlignment w:val="auto"/>
        <w:rPr>
          <w:rFonts w:hint="eastAsia" w:ascii="方正小标宋简体" w:hAnsi="方正小标宋简体" w:eastAsia="方正小标宋简体" w:cs="方正小标宋简体"/>
          <w:b/>
          <w:color w:val="FF0000"/>
          <w:spacing w:val="11"/>
          <w:w w:val="50"/>
          <w:sz w:val="104"/>
          <w:szCs w:val="104"/>
          <w:u w:val="none"/>
          <w:lang w:val="en-US" w:eastAsia="zh-CN"/>
        </w:rPr>
      </w:pPr>
      <w:r>
        <w:rPr>
          <w:rFonts w:hint="eastAsia" w:ascii="方正小标宋简体" w:hAnsi="方正小标宋简体" w:eastAsia="方正小标宋简体" w:cs="方正小标宋简体"/>
          <w:b/>
          <w:color w:val="FF0000"/>
          <w:spacing w:val="11"/>
          <w:w w:val="50"/>
          <w:sz w:val="104"/>
          <w:szCs w:val="104"/>
          <w:u w:val="none"/>
          <w:lang w:val="en-US" w:eastAsia="zh-CN"/>
        </w:rPr>
        <w:t>中共长春市双阳区纪律检查委员会</w:t>
      </w:r>
    </w:p>
    <w:p w14:paraId="514BC5BE">
      <w:pPr>
        <w:keepNext w:val="0"/>
        <w:keepLines w:val="0"/>
        <w:pageBreakBefore w:val="0"/>
        <w:widowControl w:val="0"/>
        <w:kinsoku/>
        <w:wordWrap/>
        <w:overflowPunct/>
        <w:topLinePunct w:val="0"/>
        <w:autoSpaceDE/>
        <w:autoSpaceDN/>
        <w:bidi w:val="0"/>
        <w:adjustRightInd/>
        <w:snapToGrid/>
        <w:spacing w:line="1300" w:lineRule="exact"/>
        <w:jc w:val="distribute"/>
        <w:textAlignment w:val="auto"/>
        <w:rPr>
          <w:rFonts w:hint="default" w:ascii="方正小标宋简体" w:hAnsi="方正小标宋简体" w:eastAsia="方正小标宋简体" w:cs="方正小标宋简体"/>
          <w:b/>
          <w:color w:val="FF0000"/>
          <w:spacing w:val="0"/>
          <w:w w:val="50"/>
          <w:sz w:val="104"/>
          <w:szCs w:val="104"/>
          <w:u w:val="single"/>
          <w:lang w:val="en-US" w:eastAsia="zh-CN"/>
        </w:rPr>
      </w:pPr>
      <w:r>
        <w:rPr>
          <w:rFonts w:hint="eastAsia" w:ascii="方正小标宋简体" w:hAnsi="方正小标宋简体" w:eastAsia="方正小标宋简体" w:cs="方正小标宋简体"/>
          <w:b/>
          <w:color w:val="FF0000"/>
          <w:spacing w:val="0"/>
          <w:w w:val="50"/>
          <w:sz w:val="104"/>
          <w:szCs w:val="104"/>
          <w:u w:val="single"/>
          <w:lang w:val="en-US" w:eastAsia="zh-CN"/>
        </w:rPr>
        <w:t>长春市双阳区监察委员会</w:t>
      </w:r>
    </w:p>
    <w:p w14:paraId="1D990B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b/>
          <w:spacing w:val="8"/>
          <w:sz w:val="44"/>
          <w:szCs w:val="44"/>
          <w:lang w:eastAsia="zh-CN"/>
        </w:rPr>
      </w:pPr>
    </w:p>
    <w:p w14:paraId="2C853B36">
      <w:pPr>
        <w:spacing w:line="580" w:lineRule="exact"/>
        <w:jc w:val="center"/>
        <w:rPr>
          <w:rFonts w:hint="eastAsia" w:ascii="方正小标宋简体" w:hAnsi="方正小标宋简体" w:eastAsia="方正小标宋简体" w:cs="方正小标宋简体"/>
          <w:b/>
          <w:spacing w:val="8"/>
          <w:sz w:val="44"/>
          <w:szCs w:val="44"/>
          <w:lang w:eastAsia="zh-CN"/>
        </w:rPr>
      </w:pPr>
    </w:p>
    <w:p w14:paraId="058EFD88">
      <w:pPr>
        <w:spacing w:line="580" w:lineRule="exact"/>
        <w:jc w:val="center"/>
        <w:rPr>
          <w:rFonts w:hint="eastAsia" w:ascii="方正小标宋简体" w:hAnsi="方正小标宋简体" w:eastAsia="方正小标宋简体" w:cs="方正小标宋简体"/>
          <w:b/>
          <w:spacing w:val="8"/>
          <w:sz w:val="44"/>
          <w:szCs w:val="44"/>
          <w:lang w:eastAsia="zh-CN"/>
        </w:rPr>
      </w:pPr>
      <w:r>
        <w:rPr>
          <w:rFonts w:hint="eastAsia" w:ascii="方正小标宋简体" w:hAnsi="方正小标宋简体" w:eastAsia="方正小标宋简体" w:cs="方正小标宋简体"/>
          <w:b/>
          <w:spacing w:val="8"/>
          <w:sz w:val="44"/>
          <w:szCs w:val="44"/>
          <w:lang w:eastAsia="zh-CN"/>
        </w:rPr>
        <w:t>中共长春市双阳区纪律检查委员会</w:t>
      </w:r>
    </w:p>
    <w:p w14:paraId="092E5DB3">
      <w:pPr>
        <w:spacing w:line="580" w:lineRule="exact"/>
        <w:jc w:val="center"/>
        <w:rPr>
          <w:rFonts w:hint="eastAsia" w:ascii="方正小标宋简体" w:hAnsi="方正小标宋简体" w:eastAsia="方正小标宋简体" w:cs="方正小标宋简体"/>
          <w:b/>
          <w:spacing w:val="8"/>
          <w:sz w:val="44"/>
          <w:szCs w:val="44"/>
          <w:lang w:eastAsia="zh-CN"/>
        </w:rPr>
      </w:pPr>
      <w:r>
        <w:rPr>
          <w:rFonts w:hint="eastAsia" w:ascii="方正小标宋简体" w:hAnsi="方正小标宋简体" w:eastAsia="方正小标宋简体" w:cs="方正小标宋简体"/>
          <w:b/>
          <w:spacing w:val="8"/>
          <w:sz w:val="44"/>
          <w:szCs w:val="44"/>
          <w:lang w:eastAsia="zh-CN"/>
        </w:rPr>
        <w:t>长春市双阳区监察委员会党组织</w:t>
      </w:r>
    </w:p>
    <w:p w14:paraId="69B8AECC">
      <w:pPr>
        <w:spacing w:line="580" w:lineRule="exact"/>
        <w:jc w:val="center"/>
        <w:rPr>
          <w:rFonts w:hint="eastAsia" w:ascii="方正小标宋_GBK" w:hAnsi="宋体" w:eastAsia="方正小标宋_GBK"/>
          <w:b/>
          <w:spacing w:val="8"/>
          <w:sz w:val="44"/>
          <w:szCs w:val="44"/>
        </w:rPr>
      </w:pPr>
      <w:r>
        <w:rPr>
          <w:rFonts w:hint="eastAsia" w:ascii="方正小标宋简体" w:hAnsi="方正小标宋简体" w:eastAsia="方正小标宋简体" w:cs="方正小标宋简体"/>
          <w:b/>
          <w:spacing w:val="8"/>
          <w:sz w:val="44"/>
          <w:szCs w:val="44"/>
          <w:lang w:eastAsia="zh-CN"/>
        </w:rPr>
        <w:t>关于巡察</w:t>
      </w:r>
      <w:r>
        <w:rPr>
          <w:rFonts w:hint="eastAsia" w:ascii="方正小标宋简体" w:hAnsi="方正小标宋简体" w:eastAsia="方正小标宋简体" w:cs="方正小标宋简体"/>
          <w:b/>
          <w:spacing w:val="8"/>
          <w:sz w:val="44"/>
          <w:szCs w:val="44"/>
        </w:rPr>
        <w:t>整改进展情况的通报</w:t>
      </w:r>
    </w:p>
    <w:p w14:paraId="0A63D1AB">
      <w:pPr>
        <w:spacing w:line="580" w:lineRule="exact"/>
        <w:jc w:val="center"/>
        <w:rPr>
          <w:rFonts w:hint="eastAsia" w:ascii="方正楷体_GBK" w:hAnsi="宋体" w:eastAsia="方正楷体_GBK"/>
          <w:b/>
          <w:spacing w:val="8"/>
          <w:sz w:val="32"/>
          <w:szCs w:val="32"/>
        </w:rPr>
      </w:pPr>
    </w:p>
    <w:p w14:paraId="024BC721">
      <w:pPr>
        <w:spacing w:line="580" w:lineRule="exact"/>
        <w:ind w:firstLine="675" w:firstLineChars="200"/>
        <w:rPr>
          <w:rFonts w:hint="eastAsia" w:ascii="方正仿宋_GBK" w:hAnsi="仿宋" w:eastAsia="方正仿宋_GBK"/>
          <w:b/>
          <w:spacing w:val="8"/>
          <w:sz w:val="32"/>
          <w:szCs w:val="32"/>
        </w:rPr>
      </w:pPr>
      <w:r>
        <w:rPr>
          <w:rFonts w:hint="eastAsia" w:ascii="方正仿宋_GBK" w:hAnsi="仿宋" w:eastAsia="方正仿宋_GBK"/>
          <w:b/>
          <w:spacing w:val="8"/>
          <w:sz w:val="32"/>
          <w:szCs w:val="32"/>
        </w:rPr>
        <w:t>根据</w:t>
      </w:r>
      <w:r>
        <w:rPr>
          <w:rFonts w:hint="eastAsia" w:ascii="方正仿宋_GBK" w:hAnsi="仿宋" w:eastAsia="方正仿宋_GBK"/>
          <w:b/>
          <w:spacing w:val="8"/>
          <w:sz w:val="32"/>
          <w:szCs w:val="32"/>
          <w:lang w:val="en-US" w:eastAsia="zh-CN"/>
        </w:rPr>
        <w:t>区</w:t>
      </w:r>
      <w:r>
        <w:rPr>
          <w:rFonts w:hint="eastAsia" w:ascii="方正仿宋_GBK" w:hAnsi="仿宋" w:eastAsia="方正仿宋_GBK"/>
          <w:b/>
          <w:spacing w:val="8"/>
          <w:sz w:val="32"/>
          <w:szCs w:val="32"/>
          <w:lang w:eastAsia="zh-CN"/>
        </w:rPr>
        <w:t>委</w:t>
      </w:r>
      <w:r>
        <w:rPr>
          <w:rFonts w:hint="eastAsia" w:ascii="方正仿宋_GBK" w:hAnsi="方正仿宋_GBK" w:eastAsia="方正仿宋_GBK" w:cs="方正仿宋_GBK"/>
          <w:b/>
          <w:spacing w:val="8"/>
          <w:sz w:val="32"/>
          <w:szCs w:val="32"/>
          <w:lang w:val="en"/>
        </w:rPr>
        <w:t>统一部署，</w:t>
      </w:r>
      <w:r>
        <w:rPr>
          <w:rFonts w:hint="default" w:ascii="方正仿宋_GBK" w:hAnsi="方正仿宋_GBK" w:eastAsia="方正仿宋_GBK" w:cs="方正仿宋_GBK"/>
          <w:b/>
          <w:spacing w:val="8"/>
          <w:sz w:val="32"/>
          <w:szCs w:val="32"/>
          <w:lang w:val="en"/>
        </w:rPr>
        <w:t>2025年3月10日至5月10日</w:t>
      </w:r>
      <w:r>
        <w:rPr>
          <w:rFonts w:hint="eastAsia" w:ascii="方正仿宋_GBK" w:hAnsi="方正仿宋_GBK" w:eastAsia="方正仿宋_GBK" w:cs="方正仿宋_GBK"/>
          <w:b/>
          <w:spacing w:val="8"/>
          <w:sz w:val="32"/>
          <w:szCs w:val="32"/>
          <w:lang w:val="en"/>
        </w:rPr>
        <w:t>，</w:t>
      </w:r>
      <w:r>
        <w:rPr>
          <w:rFonts w:hint="eastAsia" w:ascii="方正仿宋_GBK" w:hAnsi="方正仿宋_GBK" w:eastAsia="方正仿宋_GBK" w:cs="方正仿宋_GBK"/>
          <w:b/>
          <w:spacing w:val="8"/>
          <w:sz w:val="32"/>
          <w:szCs w:val="32"/>
          <w:lang w:val="en-US" w:eastAsia="zh-CN"/>
        </w:rPr>
        <w:t>区委第一巡察组对中共长春市双阳区纪律检查委员会长春市双阳区监察委员会党组织（以下简称区纪委监委党组织）进行了常规巡察。</w:t>
      </w:r>
      <w:r>
        <w:rPr>
          <w:rFonts w:hint="default" w:ascii="方正仿宋_GBK" w:hAnsi="方正仿宋_GBK" w:eastAsia="方正仿宋_GBK" w:cs="方正仿宋_GBK"/>
          <w:b/>
          <w:spacing w:val="8"/>
          <w:sz w:val="32"/>
          <w:szCs w:val="32"/>
          <w:lang w:val="en"/>
        </w:rPr>
        <w:t>6月16日，</w:t>
      </w:r>
      <w:r>
        <w:rPr>
          <w:rFonts w:hint="eastAsia" w:ascii="方正仿宋_GBK" w:hAnsi="方正仿宋_GBK" w:eastAsia="方正仿宋_GBK" w:cs="方正仿宋_GBK"/>
          <w:b/>
          <w:spacing w:val="8"/>
          <w:sz w:val="32"/>
          <w:szCs w:val="32"/>
          <w:lang w:val="en-US" w:eastAsia="zh-CN"/>
        </w:rPr>
        <w:t>区</w:t>
      </w:r>
      <w:r>
        <w:rPr>
          <w:rFonts w:hint="eastAsia" w:ascii="方正仿宋_GBK" w:hAnsi="方正仿宋_GBK" w:eastAsia="方正仿宋_GBK" w:cs="方正仿宋_GBK"/>
          <w:b/>
          <w:spacing w:val="8"/>
          <w:sz w:val="32"/>
          <w:szCs w:val="32"/>
          <w:lang w:val="en" w:eastAsia="zh-CN"/>
        </w:rPr>
        <w:t>委</w:t>
      </w:r>
      <w:r>
        <w:rPr>
          <w:rFonts w:hint="eastAsia" w:ascii="方正仿宋_GBK" w:hAnsi="方正仿宋_GBK" w:eastAsia="方正仿宋_GBK" w:cs="方正仿宋_GBK"/>
          <w:b/>
          <w:spacing w:val="8"/>
          <w:sz w:val="32"/>
          <w:szCs w:val="32"/>
          <w:lang w:val="en"/>
        </w:rPr>
        <w:t>第</w:t>
      </w:r>
      <w:r>
        <w:rPr>
          <w:rFonts w:hint="eastAsia" w:ascii="方正仿宋_GBK" w:hAnsi="方正仿宋_GBK" w:eastAsia="方正仿宋_GBK" w:cs="方正仿宋_GBK"/>
          <w:b/>
          <w:spacing w:val="8"/>
          <w:sz w:val="32"/>
          <w:szCs w:val="32"/>
          <w:lang w:val="en-US" w:eastAsia="zh-CN"/>
        </w:rPr>
        <w:t>一</w:t>
      </w:r>
      <w:r>
        <w:rPr>
          <w:rFonts w:hint="eastAsia" w:ascii="方正仿宋_GBK" w:hAnsi="方正仿宋_GBK" w:eastAsia="方正仿宋_GBK" w:cs="方正仿宋_GBK"/>
          <w:b/>
          <w:spacing w:val="8"/>
          <w:sz w:val="32"/>
          <w:szCs w:val="32"/>
          <w:lang w:val="en" w:eastAsia="zh-CN"/>
        </w:rPr>
        <w:t>巡察</w:t>
      </w:r>
      <w:r>
        <w:rPr>
          <w:rFonts w:hint="eastAsia" w:ascii="方正仿宋_GBK" w:hAnsi="方正仿宋_GBK" w:eastAsia="方正仿宋_GBK" w:cs="方正仿宋_GBK"/>
          <w:b/>
          <w:spacing w:val="8"/>
          <w:sz w:val="32"/>
          <w:szCs w:val="32"/>
          <w:lang w:val="en"/>
        </w:rPr>
        <w:t>组向</w:t>
      </w:r>
      <w:r>
        <w:rPr>
          <w:rFonts w:hint="default" w:ascii="方正仿宋_GBK" w:hAnsi="方正仿宋_GBK" w:eastAsia="方正仿宋_GBK" w:cs="方正仿宋_GBK"/>
          <w:b/>
          <w:spacing w:val="8"/>
          <w:sz w:val="32"/>
          <w:szCs w:val="32"/>
          <w:lang w:val="en"/>
        </w:rPr>
        <w:t>区纪委监委党组织</w:t>
      </w:r>
      <w:r>
        <w:rPr>
          <w:rFonts w:hint="eastAsia" w:ascii="方正仿宋_GBK" w:hAnsi="方正仿宋_GBK" w:eastAsia="方正仿宋_GBK" w:cs="方正仿宋_GBK"/>
          <w:b/>
          <w:spacing w:val="8"/>
          <w:sz w:val="32"/>
          <w:szCs w:val="32"/>
          <w:lang w:val="en"/>
        </w:rPr>
        <w:t>反馈了</w:t>
      </w:r>
      <w:r>
        <w:rPr>
          <w:rFonts w:hint="eastAsia" w:ascii="方正仿宋_GBK" w:hAnsi="方正仿宋_GBK" w:eastAsia="方正仿宋_GBK" w:cs="方正仿宋_GBK"/>
          <w:b/>
          <w:spacing w:val="8"/>
          <w:sz w:val="32"/>
          <w:szCs w:val="32"/>
          <w:lang w:val="en" w:eastAsia="zh-CN"/>
        </w:rPr>
        <w:t>巡察</w:t>
      </w:r>
      <w:r>
        <w:rPr>
          <w:rFonts w:hint="eastAsia" w:ascii="方正仿宋_GBK" w:hAnsi="方正仿宋_GBK" w:eastAsia="方正仿宋_GBK" w:cs="方正仿宋_GBK"/>
          <w:b/>
          <w:spacing w:val="8"/>
          <w:sz w:val="32"/>
          <w:szCs w:val="32"/>
          <w:lang w:val="en"/>
        </w:rPr>
        <w:t>意见。按照巡察工作有关要求，现将巡察整改进展情况予以公布。</w:t>
      </w:r>
    </w:p>
    <w:p w14:paraId="374B7888">
      <w:pPr>
        <w:spacing w:line="580" w:lineRule="exact"/>
        <w:ind w:firstLine="664" w:firstLineChars="197"/>
        <w:rPr>
          <w:rFonts w:hint="default" w:ascii="方正黑体_GBK" w:hAnsi="方正黑体_GBK" w:eastAsia="方正黑体_GBK" w:cs="方正黑体_GBK"/>
          <w:b/>
          <w:spacing w:val="8"/>
          <w:sz w:val="32"/>
          <w:szCs w:val="32"/>
          <w:lang w:val="en-US" w:eastAsia="zh-CN"/>
        </w:rPr>
      </w:pPr>
      <w:r>
        <w:rPr>
          <w:rFonts w:hint="eastAsia" w:ascii="方正黑体_GBK" w:hAnsi="方正黑体_GBK" w:eastAsia="方正黑体_GBK" w:cs="方正黑体_GBK"/>
          <w:b/>
          <w:spacing w:val="8"/>
          <w:sz w:val="32"/>
          <w:szCs w:val="32"/>
        </w:rPr>
        <w:t>一、</w:t>
      </w:r>
      <w:r>
        <w:rPr>
          <w:rFonts w:hint="eastAsia" w:ascii="方正黑体_GBK" w:hAnsi="方正黑体_GBK" w:eastAsia="方正黑体_GBK" w:cs="方正黑体_GBK"/>
          <w:b/>
          <w:spacing w:val="8"/>
          <w:sz w:val="32"/>
          <w:szCs w:val="32"/>
          <w:lang w:val="en-US" w:eastAsia="zh-CN"/>
        </w:rPr>
        <w:t>总体情况</w:t>
      </w:r>
    </w:p>
    <w:p w14:paraId="151D675A">
      <w:pPr>
        <w:spacing w:line="580" w:lineRule="exact"/>
        <w:ind w:firstLine="675" w:firstLineChars="200"/>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巡察意见反馈后，我委召开区纪委常委会专题传达学习巡察反馈意见，深刻领会精神实质，成立了由主要负责同志任组长、分管负责同志任副组长、各相关室（部）组负责人为成员的巡察整改工作领导小组，全面统筹推进整改工作，研究制定了《中共长春市双阳区纪律检查委员会长春市双阳区监察委员会党组织关于区委第一巡察组反馈意见的整改落实方案》，明确整改目标、整改措施、责任分工和完成时限，形成了“主要领导负总责、分管领导具体抓、各室（部）组协同配合”的整改工作格局。各责任室（部）组严格按照整改方案要求，主动认领任务，细化工作举措，层层压实责任，坚持问题导向，深挖问题根源，实行销号管理，确保每个问题都整改到位、取得实效。截至2025年12月，六届六轮区委反馈区纪委监委</w:t>
      </w:r>
      <w:r>
        <w:rPr>
          <w:rFonts w:hint="eastAsia" w:ascii="方正仿宋_GBK" w:hAnsi="华文仿宋" w:eastAsia="方正仿宋_GBK"/>
          <w:b/>
          <w:spacing w:val="8"/>
          <w:sz w:val="32"/>
          <w:szCs w:val="32"/>
          <w:lang w:val="en-US" w:eastAsia="zh-CN"/>
        </w:rPr>
        <w:t>党组织问题已全部整改完成</w:t>
      </w:r>
      <w:r>
        <w:rPr>
          <w:rFonts w:hint="eastAsia" w:ascii="方正仿宋_GBK" w:hAnsi="华文仿宋" w:eastAsia="方正仿宋_GBK"/>
          <w:b/>
          <w:spacing w:val="8"/>
          <w:sz w:val="32"/>
          <w:szCs w:val="32"/>
        </w:rPr>
        <w:t>。</w:t>
      </w:r>
    </w:p>
    <w:p w14:paraId="6BE754DA">
      <w:pPr>
        <w:spacing w:line="580" w:lineRule="exact"/>
        <w:ind w:firstLine="675" w:firstLineChars="200"/>
        <w:rPr>
          <w:rFonts w:hint="default" w:ascii="方正黑体_GBK" w:hAnsi="方正黑体_GBK" w:eastAsia="方正黑体_GBK" w:cs="方正黑体_GBK"/>
          <w:b/>
          <w:spacing w:val="8"/>
          <w:sz w:val="32"/>
          <w:szCs w:val="32"/>
          <w:lang w:val="en"/>
        </w:rPr>
      </w:pPr>
      <w:r>
        <w:rPr>
          <w:rFonts w:hint="eastAsia" w:ascii="方正黑体_GBK" w:hAnsi="仿宋" w:eastAsia="方正黑体_GBK"/>
          <w:b/>
          <w:spacing w:val="8"/>
          <w:sz w:val="32"/>
          <w:szCs w:val="32"/>
        </w:rPr>
        <w:t>二、</w:t>
      </w:r>
      <w:r>
        <w:rPr>
          <w:rFonts w:hint="default" w:ascii="方正黑体_GBK" w:hAnsi="方正黑体_GBK" w:eastAsia="方正黑体_GBK" w:cs="方正黑体_GBK"/>
          <w:b/>
          <w:spacing w:val="8"/>
          <w:sz w:val="32"/>
          <w:szCs w:val="32"/>
          <w:lang w:val="en"/>
        </w:rPr>
        <w:t>巡察发现问题整改情况</w:t>
      </w:r>
    </w:p>
    <w:p w14:paraId="63E2B103">
      <w:pPr>
        <w:keepNext w:val="0"/>
        <w:keepLines w:val="0"/>
        <w:pageBreakBefore w:val="0"/>
        <w:widowControl w:val="0"/>
        <w:kinsoku/>
        <w:wordWrap/>
        <w:overflowPunct/>
        <w:topLinePunct w:val="0"/>
        <w:autoSpaceDE/>
        <w:autoSpaceDN/>
        <w:bidi w:val="0"/>
        <w:adjustRightInd/>
        <w:snapToGrid/>
        <w:spacing w:line="580" w:lineRule="exact"/>
        <w:ind w:left="0" w:firstLine="675" w:firstLineChars="200"/>
        <w:textAlignment w:val="auto"/>
        <w:rPr>
          <w:rFonts w:hint="eastAsia"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lang w:val="en-US" w:eastAsia="zh-CN"/>
        </w:rPr>
        <w:t>（一）关于群众身边不正之风和腐败问题方面</w:t>
      </w:r>
    </w:p>
    <w:p w14:paraId="5DCD545A">
      <w:pPr>
        <w:keepNext w:val="0"/>
        <w:keepLines w:val="0"/>
        <w:pageBreakBefore w:val="0"/>
        <w:widowControl w:val="0"/>
        <w:kinsoku/>
        <w:wordWrap/>
        <w:overflowPunct/>
        <w:topLinePunct w:val="0"/>
        <w:autoSpaceDE/>
        <w:autoSpaceDN/>
        <w:bidi w:val="0"/>
        <w:adjustRightInd/>
        <w:snapToGrid/>
        <w:spacing w:line="580" w:lineRule="exact"/>
        <w:ind w:left="0" w:firstLine="675" w:firstLineChars="200"/>
        <w:textAlignment w:val="auto"/>
        <w:rPr>
          <w:rFonts w:hint="default"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lang w:val="en-US" w:eastAsia="zh-CN"/>
        </w:rPr>
        <w:t>1.关于</w:t>
      </w:r>
      <w:r>
        <w:rPr>
          <w:rFonts w:hint="eastAsia" w:ascii="方正仿宋_GBK" w:hAnsi="华文仿宋" w:eastAsia="方正仿宋_GBK"/>
          <w:b/>
          <w:spacing w:val="8"/>
          <w:sz w:val="32"/>
          <w:szCs w:val="32"/>
        </w:rPr>
        <w:t>全面从严治党“两个责任”</w:t>
      </w:r>
      <w:r>
        <w:rPr>
          <w:rFonts w:hint="eastAsia" w:ascii="方正仿宋_GBK" w:hAnsi="华文仿宋" w:eastAsia="方正仿宋_GBK"/>
          <w:b/>
          <w:spacing w:val="8"/>
          <w:sz w:val="32"/>
          <w:szCs w:val="32"/>
          <w:lang w:val="en-US" w:eastAsia="zh-CN"/>
        </w:rPr>
        <w:t>方面</w:t>
      </w:r>
    </w:p>
    <w:p w14:paraId="20DE0010">
      <w:pPr>
        <w:keepNext w:val="0"/>
        <w:keepLines w:val="0"/>
        <w:pageBreakBefore w:val="0"/>
        <w:widowControl w:val="0"/>
        <w:kinsoku/>
        <w:wordWrap/>
        <w:overflowPunct/>
        <w:topLinePunct w:val="0"/>
        <w:autoSpaceDE/>
        <w:autoSpaceDN/>
        <w:bidi w:val="0"/>
        <w:adjustRightInd/>
        <w:snapToGrid/>
        <w:spacing w:line="580" w:lineRule="exact"/>
        <w:ind w:left="0" w:firstLine="675" w:firstLineChars="200"/>
        <w:textAlignment w:val="auto"/>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针对权力运行监督和责任压力传导</w:t>
      </w:r>
      <w:r>
        <w:rPr>
          <w:rFonts w:hint="eastAsia" w:ascii="方正仿宋_GBK" w:hAnsi="华文仿宋" w:eastAsia="方正仿宋_GBK"/>
          <w:b/>
          <w:spacing w:val="8"/>
          <w:sz w:val="32"/>
          <w:szCs w:val="32"/>
          <w:lang w:val="en-US" w:eastAsia="zh-CN"/>
        </w:rPr>
        <w:t>方面</w:t>
      </w:r>
      <w:r>
        <w:rPr>
          <w:rFonts w:hint="eastAsia" w:ascii="方正仿宋_GBK" w:hAnsi="华文仿宋" w:eastAsia="方正仿宋_GBK"/>
          <w:b/>
          <w:spacing w:val="8"/>
          <w:sz w:val="32"/>
          <w:szCs w:val="32"/>
        </w:rPr>
        <w:t>。一是落实区纪委常委会议事规则，持续压实纪检监察工作</w:t>
      </w:r>
      <w:r>
        <w:rPr>
          <w:rFonts w:hint="eastAsia" w:ascii="方正仿宋_GBK" w:hAnsi="华文仿宋" w:eastAsia="方正仿宋_GBK"/>
          <w:b/>
          <w:spacing w:val="8"/>
          <w:sz w:val="32"/>
          <w:szCs w:val="32"/>
          <w:lang w:eastAsia="zh-CN"/>
        </w:rPr>
        <w:t>责任。</w:t>
      </w:r>
      <w:r>
        <w:rPr>
          <w:rFonts w:hint="eastAsia" w:ascii="方正仿宋_GBK" w:hAnsi="华文仿宋" w:eastAsia="方正仿宋_GBK"/>
          <w:b/>
          <w:spacing w:val="8"/>
          <w:sz w:val="32"/>
          <w:szCs w:val="32"/>
          <w:lang w:val="en-US" w:eastAsia="zh-CN"/>
        </w:rPr>
        <w:t>二是</w:t>
      </w:r>
      <w:r>
        <w:rPr>
          <w:rFonts w:hint="eastAsia" w:ascii="方正仿宋_GBK" w:hAnsi="华文仿宋" w:eastAsia="方正仿宋_GBK"/>
          <w:b/>
          <w:spacing w:val="8"/>
          <w:sz w:val="32"/>
          <w:szCs w:val="32"/>
        </w:rPr>
        <w:t>围绕常态推进政治监督，督促各纪检监察室、派驻纪检监察组对各部门作风</w:t>
      </w:r>
      <w:r>
        <w:rPr>
          <w:rFonts w:hint="eastAsia" w:ascii="方正仿宋_GBK" w:hAnsi="华文仿宋" w:eastAsia="方正仿宋_GBK"/>
          <w:b/>
          <w:spacing w:val="8"/>
          <w:sz w:val="32"/>
          <w:szCs w:val="32"/>
          <w:lang w:val="en-US" w:eastAsia="zh-CN"/>
        </w:rPr>
        <w:t>方面</w:t>
      </w:r>
      <w:r>
        <w:rPr>
          <w:rFonts w:hint="eastAsia" w:ascii="方正仿宋_GBK" w:hAnsi="华文仿宋" w:eastAsia="方正仿宋_GBK"/>
          <w:b/>
          <w:spacing w:val="8"/>
          <w:sz w:val="32"/>
          <w:szCs w:val="32"/>
        </w:rPr>
        <w:t>问题开展监督检查。</w:t>
      </w:r>
      <w:r>
        <w:rPr>
          <w:rFonts w:hint="eastAsia" w:ascii="方正仿宋_GBK" w:hAnsi="华文仿宋" w:eastAsia="方正仿宋_GBK"/>
          <w:b/>
          <w:spacing w:val="8"/>
          <w:sz w:val="32"/>
          <w:szCs w:val="32"/>
          <w:lang w:val="en-US" w:eastAsia="zh-CN"/>
        </w:rPr>
        <w:t>三是</w:t>
      </w:r>
      <w:r>
        <w:rPr>
          <w:rFonts w:hint="eastAsia" w:ascii="方正仿宋_GBK" w:hAnsi="华文仿宋" w:eastAsia="方正仿宋_GBK"/>
          <w:b/>
          <w:spacing w:val="8"/>
          <w:sz w:val="32"/>
          <w:szCs w:val="32"/>
        </w:rPr>
        <w:t>完成</w:t>
      </w:r>
      <w:r>
        <w:rPr>
          <w:rFonts w:hint="eastAsia" w:ascii="方正仿宋_GBK" w:hAnsi="华文仿宋" w:eastAsia="方正仿宋_GBK"/>
          <w:b/>
          <w:spacing w:val="8"/>
          <w:sz w:val="32"/>
          <w:szCs w:val="32"/>
          <w:lang w:val="en-US" w:eastAsia="zh-CN"/>
        </w:rPr>
        <w:t>对</w:t>
      </w:r>
      <w:r>
        <w:rPr>
          <w:rFonts w:hint="eastAsia" w:ascii="方正仿宋_GBK" w:hAnsi="华文仿宋" w:eastAsia="方正仿宋_GBK"/>
          <w:b/>
          <w:spacing w:val="8"/>
          <w:sz w:val="32"/>
          <w:szCs w:val="32"/>
        </w:rPr>
        <w:t>受处分的纪检监察干部的回访教育工作</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rPr>
        <w:t>完成</w:t>
      </w:r>
      <w:r>
        <w:rPr>
          <w:rFonts w:hint="eastAsia" w:ascii="方正仿宋_GBK" w:hAnsi="华文仿宋" w:eastAsia="方正仿宋_GBK"/>
          <w:b/>
          <w:spacing w:val="8"/>
          <w:sz w:val="32"/>
          <w:szCs w:val="32"/>
          <w:lang w:val="en-US" w:eastAsia="zh-CN"/>
        </w:rPr>
        <w:t>对</w:t>
      </w:r>
      <w:r>
        <w:rPr>
          <w:rFonts w:hint="eastAsia" w:ascii="方正仿宋_GBK" w:hAnsi="华文仿宋" w:eastAsia="方正仿宋_GBK"/>
          <w:b/>
          <w:spacing w:val="8"/>
          <w:sz w:val="32"/>
          <w:szCs w:val="32"/>
        </w:rPr>
        <w:t>违反中央八项规定精神和</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rPr>
        <w:t>四风</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rPr>
        <w:t>相关规定的纪检监察干部的面对面谈话工作。</w:t>
      </w:r>
      <w:r>
        <w:rPr>
          <w:rFonts w:hint="eastAsia" w:ascii="方正仿宋_GBK" w:hAnsi="华文仿宋" w:eastAsia="方正仿宋_GBK"/>
          <w:b/>
          <w:spacing w:val="8"/>
          <w:sz w:val="32"/>
          <w:szCs w:val="32"/>
          <w:lang w:val="en-US" w:eastAsia="zh-CN"/>
        </w:rPr>
        <w:t>四是召开</w:t>
      </w:r>
      <w:r>
        <w:rPr>
          <w:rFonts w:hint="eastAsia" w:ascii="方正仿宋_GBK" w:hAnsi="华文仿宋" w:eastAsia="方正仿宋_GBK"/>
          <w:b/>
          <w:spacing w:val="8"/>
          <w:sz w:val="32"/>
          <w:szCs w:val="32"/>
        </w:rPr>
        <w:t>全区纪检监察系统警示教育会议。持续加强对纪检监察干部</w:t>
      </w:r>
      <w:r>
        <w:rPr>
          <w:rFonts w:hint="eastAsia" w:ascii="方正仿宋_GBK" w:hAnsi="华文仿宋" w:eastAsia="方正仿宋_GBK"/>
          <w:b/>
          <w:spacing w:val="8"/>
          <w:sz w:val="32"/>
          <w:szCs w:val="32"/>
          <w:lang w:eastAsia="zh-CN"/>
        </w:rPr>
        <w:t>违反中央八项规定精神问题</w:t>
      </w:r>
      <w:r>
        <w:rPr>
          <w:rFonts w:hint="eastAsia" w:ascii="方正仿宋_GBK" w:hAnsi="华文仿宋" w:eastAsia="方正仿宋_GBK"/>
          <w:b/>
          <w:spacing w:val="8"/>
          <w:sz w:val="32"/>
          <w:szCs w:val="32"/>
        </w:rPr>
        <w:t>线索</w:t>
      </w:r>
      <w:r>
        <w:rPr>
          <w:rFonts w:hint="eastAsia" w:ascii="方正仿宋_GBK" w:hAnsi="华文仿宋" w:eastAsia="方正仿宋_GBK"/>
          <w:b/>
          <w:spacing w:val="8"/>
          <w:sz w:val="32"/>
          <w:szCs w:val="32"/>
          <w:lang w:eastAsia="zh-CN"/>
        </w:rPr>
        <w:t>的</w:t>
      </w:r>
      <w:r>
        <w:rPr>
          <w:rFonts w:hint="eastAsia" w:ascii="方正仿宋_GBK" w:hAnsi="华文仿宋" w:eastAsia="方正仿宋_GBK"/>
          <w:b/>
          <w:spacing w:val="8"/>
          <w:sz w:val="32"/>
          <w:szCs w:val="32"/>
        </w:rPr>
        <w:t>查处、打击</w:t>
      </w:r>
      <w:r>
        <w:rPr>
          <w:rFonts w:hint="eastAsia" w:ascii="方正仿宋_GBK" w:hAnsi="华文仿宋" w:eastAsia="方正仿宋_GBK"/>
          <w:b/>
          <w:spacing w:val="8"/>
          <w:sz w:val="32"/>
          <w:szCs w:val="32"/>
          <w:lang w:eastAsia="zh-CN"/>
        </w:rPr>
        <w:t>和</w:t>
      </w:r>
      <w:r>
        <w:rPr>
          <w:rFonts w:hint="eastAsia" w:ascii="方正仿宋_GBK" w:hAnsi="华文仿宋" w:eastAsia="方正仿宋_GBK"/>
          <w:b/>
          <w:spacing w:val="8"/>
          <w:sz w:val="32"/>
          <w:szCs w:val="32"/>
        </w:rPr>
        <w:t>通报力度。</w:t>
      </w:r>
    </w:p>
    <w:p w14:paraId="566FECF0">
      <w:pPr>
        <w:keepNext w:val="0"/>
        <w:keepLines w:val="0"/>
        <w:pageBreakBefore w:val="0"/>
        <w:widowControl w:val="0"/>
        <w:kinsoku/>
        <w:wordWrap/>
        <w:overflowPunct/>
        <w:topLinePunct w:val="0"/>
        <w:autoSpaceDE/>
        <w:autoSpaceDN/>
        <w:bidi w:val="0"/>
        <w:adjustRightInd/>
        <w:snapToGrid/>
        <w:spacing w:line="580" w:lineRule="exact"/>
        <w:ind w:left="0" w:firstLine="675" w:firstLineChars="200"/>
        <w:textAlignment w:val="auto"/>
        <w:rPr>
          <w:rFonts w:hint="eastAsia"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lang w:val="en-US" w:eastAsia="zh-CN"/>
        </w:rPr>
        <w:t>2</w:t>
      </w:r>
      <w:r>
        <w:rPr>
          <w:rFonts w:hint="eastAsia" w:ascii="方正仿宋_GBK" w:hAnsi="华文仿宋" w:eastAsia="方正仿宋_GBK"/>
          <w:b/>
          <w:spacing w:val="8"/>
          <w:sz w:val="32"/>
          <w:szCs w:val="32"/>
        </w:rPr>
        <w:t>.</w:t>
      </w:r>
      <w:r>
        <w:rPr>
          <w:rFonts w:hint="eastAsia" w:ascii="方正仿宋_GBK" w:hAnsi="华文仿宋" w:eastAsia="方正仿宋_GBK"/>
          <w:b/>
          <w:spacing w:val="8"/>
          <w:sz w:val="32"/>
          <w:szCs w:val="32"/>
          <w:lang w:val="en-US" w:eastAsia="zh-CN"/>
        </w:rPr>
        <w:t>关于</w:t>
      </w:r>
      <w:r>
        <w:rPr>
          <w:rFonts w:hint="eastAsia" w:ascii="方正仿宋_GBK" w:hAnsi="华文仿宋" w:eastAsia="方正仿宋_GBK"/>
          <w:b/>
          <w:spacing w:val="8"/>
          <w:sz w:val="32"/>
          <w:szCs w:val="32"/>
        </w:rPr>
        <w:t>作风建设</w:t>
      </w:r>
      <w:r>
        <w:rPr>
          <w:rFonts w:hint="eastAsia" w:ascii="方正仿宋_GBK" w:hAnsi="华文仿宋" w:eastAsia="方正仿宋_GBK"/>
          <w:b/>
          <w:spacing w:val="8"/>
          <w:sz w:val="32"/>
          <w:szCs w:val="32"/>
          <w:lang w:val="en-US" w:eastAsia="zh-CN"/>
        </w:rPr>
        <w:t>方面</w:t>
      </w:r>
    </w:p>
    <w:p w14:paraId="1F8117DB">
      <w:pPr>
        <w:keepNext w:val="0"/>
        <w:keepLines w:val="0"/>
        <w:pageBreakBefore w:val="0"/>
        <w:widowControl w:val="0"/>
        <w:kinsoku/>
        <w:wordWrap/>
        <w:overflowPunct/>
        <w:topLinePunct w:val="0"/>
        <w:autoSpaceDE/>
        <w:autoSpaceDN/>
        <w:bidi w:val="0"/>
        <w:adjustRightInd/>
        <w:snapToGrid/>
        <w:spacing w:line="580" w:lineRule="exact"/>
        <w:ind w:left="0" w:firstLine="675" w:firstLineChars="200"/>
        <w:textAlignment w:val="auto"/>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针对</w:t>
      </w:r>
      <w:r>
        <w:rPr>
          <w:rFonts w:hint="eastAsia" w:ascii="方正仿宋_GBK" w:hAnsi="华文仿宋" w:eastAsia="方正仿宋_GBK"/>
          <w:b/>
          <w:spacing w:val="8"/>
          <w:sz w:val="32"/>
          <w:szCs w:val="32"/>
          <w:lang w:val="en-US" w:eastAsia="zh-CN"/>
        </w:rPr>
        <w:t>“严新细实”作风方面</w:t>
      </w:r>
      <w:r>
        <w:rPr>
          <w:rFonts w:hint="eastAsia" w:ascii="方正仿宋_GBK" w:hAnsi="华文仿宋" w:eastAsia="方正仿宋_GBK"/>
          <w:b/>
          <w:spacing w:val="8"/>
          <w:sz w:val="32"/>
          <w:szCs w:val="32"/>
        </w:rPr>
        <w:t>。一是梳理完善《内控制度手册》，及时修正相关内容，坚持深入学习《政府采购法律法规及规范文件汇编》等重要文件内容，以文件内容为指导，进一步提高工作效率，压实工作责任。</w:t>
      </w:r>
      <w:r>
        <w:rPr>
          <w:rFonts w:hint="eastAsia" w:ascii="方正仿宋_GBK" w:hAnsi="华文仿宋" w:eastAsia="方正仿宋_GBK"/>
          <w:b/>
          <w:spacing w:val="8"/>
          <w:sz w:val="32"/>
          <w:szCs w:val="32"/>
          <w:lang w:val="en-US" w:eastAsia="zh-CN"/>
        </w:rPr>
        <w:t>二是</w:t>
      </w:r>
      <w:r>
        <w:rPr>
          <w:rFonts w:hint="eastAsia" w:ascii="方正仿宋_GBK" w:hAnsi="华文仿宋" w:eastAsia="方正仿宋_GBK"/>
          <w:b/>
          <w:spacing w:val="8"/>
          <w:sz w:val="32"/>
          <w:szCs w:val="32"/>
        </w:rPr>
        <w:t>规范发文审批流程，严格审核把关发文内容，压实委机关各部（室）组发文主体责任，确保文件内容准确、格式规范。</w:t>
      </w:r>
    </w:p>
    <w:p w14:paraId="569717E9">
      <w:pPr>
        <w:spacing w:line="580" w:lineRule="exact"/>
        <w:ind w:left="664"/>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lang w:val="en-US" w:eastAsia="zh-CN"/>
        </w:rPr>
        <w:t>3</w:t>
      </w:r>
      <w:r>
        <w:rPr>
          <w:rFonts w:hint="eastAsia" w:ascii="方正仿宋_GBK" w:hAnsi="华文仿宋" w:eastAsia="方正仿宋_GBK"/>
          <w:b/>
          <w:spacing w:val="8"/>
          <w:sz w:val="32"/>
          <w:szCs w:val="32"/>
        </w:rPr>
        <w:t>.</w:t>
      </w:r>
      <w:r>
        <w:rPr>
          <w:rFonts w:hint="eastAsia" w:ascii="方正仿宋_GBK" w:hAnsi="华文仿宋" w:eastAsia="方正仿宋_GBK"/>
          <w:b/>
          <w:spacing w:val="8"/>
          <w:sz w:val="32"/>
          <w:szCs w:val="32"/>
          <w:lang w:val="en-US" w:eastAsia="zh-CN"/>
        </w:rPr>
        <w:t>关于</w:t>
      </w:r>
      <w:r>
        <w:rPr>
          <w:rFonts w:hint="eastAsia" w:ascii="方正仿宋_GBK" w:hAnsi="华文仿宋" w:eastAsia="方正仿宋_GBK"/>
          <w:b/>
          <w:spacing w:val="8"/>
          <w:sz w:val="32"/>
          <w:szCs w:val="32"/>
        </w:rPr>
        <w:t>担当作为</w:t>
      </w:r>
      <w:r>
        <w:rPr>
          <w:rFonts w:hint="eastAsia" w:ascii="方正仿宋_GBK" w:hAnsi="华文仿宋" w:eastAsia="方正仿宋_GBK"/>
          <w:b/>
          <w:spacing w:val="8"/>
          <w:sz w:val="32"/>
          <w:szCs w:val="32"/>
          <w:lang w:val="en-US" w:eastAsia="zh-CN"/>
        </w:rPr>
        <w:t>方面</w:t>
      </w:r>
    </w:p>
    <w:p w14:paraId="4FB20194">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针对</w:t>
      </w:r>
      <w:r>
        <w:rPr>
          <w:rFonts w:hint="eastAsia" w:ascii="方正仿宋_GBK" w:hAnsi="华文仿宋" w:eastAsia="方正仿宋_GBK"/>
          <w:b/>
          <w:spacing w:val="8"/>
          <w:sz w:val="32"/>
          <w:szCs w:val="32"/>
          <w:lang w:val="en-US" w:eastAsia="zh-CN"/>
        </w:rPr>
        <w:t>党风廉政建设方面</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lang w:val="en-US" w:eastAsia="zh-CN"/>
        </w:rPr>
        <w:t>一是</w:t>
      </w:r>
      <w:r>
        <w:rPr>
          <w:rFonts w:hint="eastAsia" w:ascii="方正仿宋_GBK" w:hAnsi="华文仿宋" w:eastAsia="方正仿宋_GBK"/>
          <w:b/>
          <w:spacing w:val="8"/>
          <w:sz w:val="32"/>
          <w:szCs w:val="32"/>
          <w:lang w:eastAsia="zh-CN"/>
        </w:rPr>
        <w:t>完成区纪委监委25个室（部）组的权力清单、风险清单和负面清单等三项清单的排查梳理工作。</w:t>
      </w:r>
      <w:r>
        <w:rPr>
          <w:rFonts w:hint="eastAsia" w:ascii="方正仿宋_GBK" w:hAnsi="华文仿宋" w:eastAsia="方正仿宋_GBK"/>
          <w:b/>
          <w:spacing w:val="8"/>
          <w:sz w:val="32"/>
          <w:szCs w:val="32"/>
          <w:lang w:val="en-US" w:eastAsia="zh-CN"/>
        </w:rPr>
        <w:t>二是</w:t>
      </w:r>
      <w:r>
        <w:rPr>
          <w:rFonts w:hint="eastAsia" w:ascii="方正仿宋_GBK" w:hAnsi="华文仿宋" w:eastAsia="方正仿宋_GBK"/>
          <w:b/>
          <w:spacing w:val="8"/>
          <w:sz w:val="32"/>
          <w:szCs w:val="32"/>
          <w:lang w:eastAsia="zh-CN"/>
        </w:rPr>
        <w:t>将干部选拔任用、问题线索办理、审查调查管理等重点领域风险点防控情况作为日常监督的重点，有效防范纪检监察权力运行风险，发挥防范预警作用。</w:t>
      </w:r>
    </w:p>
    <w:p w14:paraId="57EA7A94">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针对</w:t>
      </w:r>
      <w:r>
        <w:rPr>
          <w:rFonts w:hint="eastAsia" w:ascii="方正仿宋_GBK" w:hAnsi="华文仿宋" w:eastAsia="方正仿宋_GBK"/>
          <w:b/>
          <w:spacing w:val="8"/>
          <w:sz w:val="32"/>
          <w:szCs w:val="32"/>
          <w:lang w:val="en-US" w:eastAsia="zh-CN"/>
        </w:rPr>
        <w:t>制度建设方面</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lang w:val="en-US" w:eastAsia="zh-CN"/>
        </w:rPr>
        <w:t>一是</w:t>
      </w:r>
      <w:r>
        <w:rPr>
          <w:rFonts w:hint="eastAsia" w:ascii="方正仿宋_GBK" w:hAnsi="华文仿宋" w:eastAsia="方正仿宋_GBK"/>
          <w:b/>
          <w:spacing w:val="8"/>
          <w:sz w:val="32"/>
          <w:szCs w:val="32"/>
          <w:lang w:eastAsia="zh-CN"/>
        </w:rPr>
        <w:t>运用好区纪委常委会议事规则，</w:t>
      </w:r>
      <w:r>
        <w:rPr>
          <w:rFonts w:hint="eastAsia" w:ascii="方正仿宋_GBK" w:hAnsi="华文仿宋" w:eastAsia="方正仿宋_GBK"/>
          <w:b/>
          <w:spacing w:val="8"/>
          <w:sz w:val="32"/>
          <w:szCs w:val="32"/>
          <w:lang w:val="en-US" w:eastAsia="zh-CN"/>
        </w:rPr>
        <w:t>加强</w:t>
      </w:r>
      <w:r>
        <w:rPr>
          <w:rFonts w:hint="eastAsia" w:ascii="方正仿宋_GBK" w:hAnsi="华文仿宋" w:eastAsia="方正仿宋_GBK"/>
          <w:b/>
          <w:spacing w:val="8"/>
          <w:sz w:val="32"/>
          <w:szCs w:val="32"/>
          <w:lang w:eastAsia="zh-CN"/>
        </w:rPr>
        <w:t>对重大项目和大额资金的监管和使用，持续落实“三重一大”集体决策制度。</w:t>
      </w:r>
      <w:r>
        <w:rPr>
          <w:rFonts w:hint="eastAsia" w:ascii="方正仿宋_GBK" w:hAnsi="华文仿宋" w:eastAsia="方正仿宋_GBK"/>
          <w:b/>
          <w:spacing w:val="8"/>
          <w:sz w:val="32"/>
          <w:szCs w:val="32"/>
          <w:lang w:val="en-US" w:eastAsia="zh-CN"/>
        </w:rPr>
        <w:t>二是</w:t>
      </w:r>
      <w:r>
        <w:rPr>
          <w:rFonts w:hint="eastAsia" w:ascii="方正仿宋_GBK" w:hAnsi="华文仿宋" w:eastAsia="方正仿宋_GBK"/>
          <w:b/>
          <w:spacing w:val="8"/>
          <w:sz w:val="32"/>
          <w:szCs w:val="32"/>
          <w:lang w:eastAsia="zh-CN"/>
        </w:rPr>
        <w:t>修订内控制度手册。</w:t>
      </w:r>
      <w:r>
        <w:rPr>
          <w:rFonts w:hint="eastAsia" w:ascii="方正仿宋_GBK" w:hAnsi="华文仿宋" w:eastAsia="方正仿宋_GBK"/>
          <w:b/>
          <w:spacing w:val="8"/>
          <w:sz w:val="32"/>
          <w:szCs w:val="32"/>
          <w:lang w:val="en-US" w:eastAsia="zh-CN"/>
        </w:rPr>
        <w:t>三是</w:t>
      </w:r>
      <w:r>
        <w:rPr>
          <w:rFonts w:hint="eastAsia" w:ascii="方正仿宋_GBK" w:hAnsi="华文仿宋" w:eastAsia="方正仿宋_GBK"/>
          <w:b/>
          <w:spacing w:val="8"/>
          <w:sz w:val="32"/>
          <w:szCs w:val="32"/>
          <w:lang w:eastAsia="zh-CN"/>
        </w:rPr>
        <w:t>通过召开会议、监督谈话、工作提示和电话随访等方式推动各纪检监察室、各派驻纪检监察组、各乡镇（街道）纪（工）委发挥监督职能作用。</w:t>
      </w:r>
    </w:p>
    <w:p w14:paraId="2B4C3928">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default"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lang w:val="en-US" w:eastAsia="zh-CN"/>
        </w:rPr>
        <w:t>二</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lang w:val="en-US" w:eastAsia="zh-CN"/>
        </w:rPr>
        <w:t>关于基层党组织建设方面</w:t>
      </w:r>
    </w:p>
    <w:p w14:paraId="40070BB3">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default"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lang w:val="en-US" w:eastAsia="zh-CN"/>
        </w:rPr>
        <w:t>4.机关党建工作方面</w:t>
      </w:r>
    </w:p>
    <w:p w14:paraId="510BFB8D">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针对</w:t>
      </w:r>
      <w:r>
        <w:rPr>
          <w:rFonts w:hint="eastAsia" w:ascii="方正仿宋_GBK" w:hAnsi="华文仿宋" w:eastAsia="方正仿宋_GBK"/>
          <w:b/>
          <w:spacing w:val="8"/>
          <w:sz w:val="32"/>
          <w:szCs w:val="32"/>
          <w:lang w:val="en-US" w:eastAsia="zh-CN"/>
        </w:rPr>
        <w:t>组织生活会方面</w:t>
      </w:r>
      <w:r>
        <w:rPr>
          <w:rFonts w:hint="eastAsia" w:ascii="方正仿宋_GBK" w:hAnsi="华文仿宋" w:eastAsia="方正仿宋_GBK"/>
          <w:b/>
          <w:spacing w:val="8"/>
          <w:sz w:val="32"/>
          <w:szCs w:val="32"/>
          <w:lang w:eastAsia="zh-CN"/>
        </w:rPr>
        <w:t>。党总支委员与各支部委员沟通交流，压实责任，指出不足，同时解读组织生活会流程环节，重点解读党员互相批评环节的意义和重要性。各支部的组织生活会质量作为支部年度考核的一项重要内容，将按标准程序进行考核总结。</w:t>
      </w:r>
    </w:p>
    <w:p w14:paraId="6701B5CB">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eastAsia" w:ascii="方正仿宋_GBK" w:hAnsi="华文仿宋" w:eastAsia="方正仿宋_GBK"/>
          <w:b/>
          <w:spacing w:val="8"/>
          <w:sz w:val="32"/>
          <w:szCs w:val="32"/>
          <w:lang w:eastAsia="zh-CN"/>
        </w:rPr>
      </w:pPr>
      <w:r>
        <w:rPr>
          <w:rFonts w:hint="eastAsia" w:ascii="方正仿宋_GBK" w:hAnsi="华文仿宋" w:eastAsia="方正仿宋_GBK"/>
          <w:b/>
          <w:spacing w:val="8"/>
          <w:sz w:val="32"/>
          <w:szCs w:val="32"/>
        </w:rPr>
        <w:t>针对主题党日活动</w:t>
      </w:r>
      <w:r>
        <w:rPr>
          <w:rFonts w:hint="eastAsia" w:ascii="方正仿宋_GBK" w:hAnsi="华文仿宋" w:eastAsia="方正仿宋_GBK"/>
          <w:b/>
          <w:spacing w:val="8"/>
          <w:sz w:val="32"/>
          <w:szCs w:val="32"/>
          <w:lang w:val="en-US" w:eastAsia="zh-CN"/>
        </w:rPr>
        <w:t>方面</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lang w:val="en-US" w:eastAsia="zh-CN"/>
        </w:rPr>
        <w:t>一是</w:t>
      </w:r>
      <w:r>
        <w:rPr>
          <w:rFonts w:hint="eastAsia" w:ascii="方正仿宋_GBK" w:hAnsi="华文仿宋" w:eastAsia="方正仿宋_GBK"/>
          <w:b/>
          <w:spacing w:val="8"/>
          <w:sz w:val="32"/>
          <w:szCs w:val="32"/>
          <w:lang w:eastAsia="zh-CN"/>
        </w:rPr>
        <w:t>加强主题党日活动。各支部主动策划主题党日活动，结合学习教育与纪检监察业务工作，加强学习研讨交流，促进理论知识指导业务工作实践。</w:t>
      </w:r>
      <w:r>
        <w:rPr>
          <w:rFonts w:hint="eastAsia" w:ascii="方正仿宋_GBK" w:hAnsi="华文仿宋" w:eastAsia="方正仿宋_GBK"/>
          <w:b/>
          <w:spacing w:val="8"/>
          <w:sz w:val="32"/>
          <w:szCs w:val="32"/>
          <w:lang w:val="en-US" w:eastAsia="zh-CN"/>
        </w:rPr>
        <w:t>二是</w:t>
      </w:r>
      <w:r>
        <w:rPr>
          <w:rFonts w:hint="eastAsia" w:ascii="方正仿宋_GBK" w:hAnsi="华文仿宋" w:eastAsia="方正仿宋_GBK"/>
          <w:b/>
          <w:spacing w:val="8"/>
          <w:sz w:val="32"/>
          <w:szCs w:val="32"/>
          <w:lang w:eastAsia="zh-CN"/>
        </w:rPr>
        <w:t>创新活动形式内容。组织各支部党员干部观看中国人民抗日战争暨世界反法西斯战争胜利80周年纪念大会，以及观看历史影片，接受爱国主义教育。</w:t>
      </w:r>
    </w:p>
    <w:p w14:paraId="59FD15A6">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default"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lang w:val="en-US" w:eastAsia="zh-CN"/>
        </w:rPr>
        <w:t>5.关于干部队伍建设方面</w:t>
      </w:r>
    </w:p>
    <w:p w14:paraId="6AAAA52C">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针对</w:t>
      </w:r>
      <w:r>
        <w:rPr>
          <w:rFonts w:hint="eastAsia" w:ascii="方正仿宋_GBK" w:hAnsi="华文仿宋" w:eastAsia="方正仿宋_GBK" w:cs="Times New Roman"/>
          <w:b/>
          <w:spacing w:val="8"/>
          <w:kern w:val="2"/>
          <w:sz w:val="32"/>
          <w:szCs w:val="32"/>
          <w:lang w:val="en-US" w:eastAsia="zh-CN" w:bidi="ar-SA"/>
        </w:rPr>
        <w:t>干部队伍专业结构方面</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lang w:val="en-US" w:eastAsia="zh-CN"/>
        </w:rPr>
        <w:t>一是</w:t>
      </w:r>
      <w:r>
        <w:rPr>
          <w:rFonts w:hint="eastAsia" w:ascii="方正仿宋_GBK" w:hAnsi="华文仿宋" w:eastAsia="方正仿宋_GBK"/>
          <w:b/>
          <w:spacing w:val="8"/>
          <w:sz w:val="32"/>
          <w:szCs w:val="32"/>
          <w:lang w:eastAsia="zh-CN"/>
        </w:rPr>
        <w:t>招录专业人才。</w:t>
      </w:r>
      <w:r>
        <w:rPr>
          <w:rFonts w:hint="eastAsia" w:ascii="方正仿宋_GBK" w:hAnsi="华文仿宋" w:eastAsia="方正仿宋_GBK"/>
          <w:b/>
          <w:spacing w:val="8"/>
          <w:sz w:val="32"/>
          <w:szCs w:val="32"/>
          <w:lang w:val="en-US" w:eastAsia="zh-CN"/>
        </w:rPr>
        <w:t>二是</w:t>
      </w:r>
      <w:r>
        <w:rPr>
          <w:rFonts w:hint="eastAsia" w:ascii="方正仿宋_GBK" w:hAnsi="华文仿宋" w:eastAsia="方正仿宋_GBK"/>
          <w:b/>
          <w:spacing w:val="8"/>
          <w:sz w:val="32"/>
          <w:szCs w:val="32"/>
          <w:lang w:eastAsia="zh-CN"/>
        </w:rPr>
        <w:t>拓宽人才引进渠道。</w:t>
      </w:r>
      <w:r>
        <w:rPr>
          <w:rFonts w:hint="eastAsia" w:ascii="方正仿宋_GBK" w:hAnsi="华文仿宋" w:eastAsia="方正仿宋_GBK"/>
          <w:b/>
          <w:spacing w:val="8"/>
          <w:sz w:val="32"/>
          <w:szCs w:val="32"/>
          <w:lang w:val="en-US" w:eastAsia="zh-CN"/>
        </w:rPr>
        <w:t>三是</w:t>
      </w:r>
      <w:r>
        <w:rPr>
          <w:rFonts w:hint="eastAsia" w:ascii="方正仿宋_GBK" w:hAnsi="华文仿宋" w:eastAsia="方正仿宋_GBK"/>
          <w:b/>
          <w:spacing w:val="8"/>
          <w:sz w:val="32"/>
          <w:szCs w:val="32"/>
          <w:lang w:eastAsia="zh-CN"/>
        </w:rPr>
        <w:t>分层分类定制培训。</w:t>
      </w:r>
    </w:p>
    <w:p w14:paraId="25FDDDBE">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eastAsia" w:ascii="方正仿宋_GBK" w:hAnsi="华文仿宋" w:eastAsia="方正仿宋_GBK"/>
          <w:b/>
          <w:spacing w:val="8"/>
          <w:sz w:val="32"/>
          <w:szCs w:val="32"/>
          <w:lang w:eastAsia="zh-CN"/>
        </w:rPr>
      </w:pPr>
      <w:r>
        <w:rPr>
          <w:rFonts w:hint="eastAsia" w:ascii="方正仿宋_GBK" w:hAnsi="华文仿宋" w:eastAsia="方正仿宋_GBK"/>
          <w:b/>
          <w:spacing w:val="8"/>
          <w:sz w:val="32"/>
          <w:szCs w:val="32"/>
        </w:rPr>
        <w:t>针对</w:t>
      </w:r>
      <w:r>
        <w:rPr>
          <w:rFonts w:hint="eastAsia" w:ascii="方正仿宋_GBK" w:hAnsi="华文仿宋" w:eastAsia="方正仿宋_GBK"/>
          <w:b/>
          <w:spacing w:val="8"/>
          <w:sz w:val="32"/>
          <w:szCs w:val="32"/>
          <w:lang w:val="en-US" w:eastAsia="zh-CN"/>
        </w:rPr>
        <w:t>干部教育培训方面</w:t>
      </w:r>
      <w:r>
        <w:rPr>
          <w:rFonts w:hint="eastAsia" w:ascii="方正仿宋_GBK" w:hAnsi="华文仿宋" w:eastAsia="方正仿宋_GBK"/>
          <w:b/>
          <w:spacing w:val="8"/>
          <w:sz w:val="32"/>
          <w:szCs w:val="32"/>
          <w:lang w:eastAsia="zh-CN"/>
        </w:rPr>
        <w:t>。</w:t>
      </w:r>
      <w:r>
        <w:rPr>
          <w:rFonts w:hint="eastAsia" w:ascii="方正仿宋_GBK" w:hAnsi="华文仿宋" w:eastAsia="方正仿宋_GBK"/>
          <w:b/>
          <w:spacing w:val="8"/>
          <w:sz w:val="32"/>
          <w:szCs w:val="32"/>
          <w:lang w:val="en-US" w:eastAsia="zh-CN"/>
        </w:rPr>
        <w:t>一是</w:t>
      </w:r>
      <w:r>
        <w:rPr>
          <w:rFonts w:hint="eastAsia" w:ascii="方正仿宋_GBK" w:hAnsi="华文仿宋" w:eastAsia="方正仿宋_GBK"/>
          <w:b/>
          <w:spacing w:val="8"/>
          <w:sz w:val="32"/>
          <w:szCs w:val="32"/>
          <w:lang w:eastAsia="zh-CN"/>
        </w:rPr>
        <w:t>强化理论武装。通过落实“第一议题”、理论学习中心组学习、“三会一课”等制度，组织干部深入学习党的创新理论、方针政策，引导干部增强“四个意识”、坚定“四个自信”、做到“两个维护”。</w:t>
      </w:r>
      <w:r>
        <w:rPr>
          <w:rFonts w:hint="eastAsia" w:ascii="方正仿宋_GBK" w:hAnsi="华文仿宋" w:eastAsia="方正仿宋_GBK"/>
          <w:b/>
          <w:spacing w:val="8"/>
          <w:sz w:val="32"/>
          <w:szCs w:val="32"/>
          <w:lang w:val="en-US" w:eastAsia="zh-CN"/>
        </w:rPr>
        <w:t>二是</w:t>
      </w:r>
      <w:r>
        <w:rPr>
          <w:rFonts w:hint="eastAsia" w:ascii="方正仿宋_GBK" w:hAnsi="华文仿宋" w:eastAsia="方正仿宋_GBK"/>
          <w:b/>
          <w:spacing w:val="8"/>
          <w:sz w:val="32"/>
          <w:szCs w:val="32"/>
          <w:lang w:eastAsia="zh-CN"/>
        </w:rPr>
        <w:t>强化业务能力。组织参加省纪委监委“动力大课堂”“每月一课”培训；市纪委监委“素质大讲堂”</w:t>
      </w:r>
      <w:r>
        <w:rPr>
          <w:rFonts w:hint="eastAsia" w:ascii="方正仿宋_GBK" w:hAnsi="华文仿宋" w:eastAsia="方正仿宋_GBK"/>
          <w:b/>
          <w:spacing w:val="8"/>
          <w:sz w:val="32"/>
          <w:szCs w:val="32"/>
          <w:lang w:val="en-US" w:eastAsia="zh-CN"/>
        </w:rPr>
        <w:t>培训</w:t>
      </w:r>
      <w:r>
        <w:rPr>
          <w:rFonts w:hint="eastAsia" w:ascii="方正仿宋_GBK" w:hAnsi="华文仿宋" w:eastAsia="方正仿宋_GBK"/>
          <w:b/>
          <w:spacing w:val="8"/>
          <w:sz w:val="32"/>
          <w:szCs w:val="32"/>
          <w:lang w:eastAsia="zh-CN"/>
        </w:rPr>
        <w:t>；开展“纪检监察业务小讲堂”。</w:t>
      </w:r>
      <w:r>
        <w:rPr>
          <w:rFonts w:hint="eastAsia" w:ascii="方正仿宋_GBK" w:hAnsi="华文仿宋" w:eastAsia="方正仿宋_GBK"/>
          <w:b/>
          <w:spacing w:val="8"/>
          <w:sz w:val="32"/>
          <w:szCs w:val="32"/>
          <w:lang w:val="en-US" w:eastAsia="zh-CN"/>
        </w:rPr>
        <w:t>三是</w:t>
      </w:r>
      <w:r>
        <w:rPr>
          <w:rFonts w:hint="eastAsia" w:ascii="方正仿宋_GBK" w:hAnsi="华文仿宋" w:eastAsia="方正仿宋_GBK"/>
          <w:b/>
          <w:spacing w:val="8"/>
          <w:sz w:val="32"/>
          <w:szCs w:val="32"/>
          <w:lang w:eastAsia="zh-CN"/>
        </w:rPr>
        <w:t>丰富教育形式。通过e支部、云党校、“廉洁双阳”公众号开展专题学习。</w:t>
      </w:r>
    </w:p>
    <w:p w14:paraId="491AF669">
      <w:pPr>
        <w:keepNext w:val="0"/>
        <w:keepLines w:val="0"/>
        <w:pageBreakBefore w:val="0"/>
        <w:widowControl w:val="0"/>
        <w:kinsoku/>
        <w:wordWrap/>
        <w:overflowPunct/>
        <w:topLinePunct w:val="0"/>
        <w:autoSpaceDE/>
        <w:autoSpaceDN/>
        <w:bidi w:val="0"/>
        <w:adjustRightInd/>
        <w:snapToGrid/>
        <w:spacing w:line="580" w:lineRule="exact"/>
        <w:ind w:firstLine="675" w:firstLineChars="200"/>
        <w:textAlignment w:val="auto"/>
        <w:rPr>
          <w:rFonts w:hint="eastAsia"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rPr>
        <w:t>（</w:t>
      </w:r>
      <w:r>
        <w:rPr>
          <w:rFonts w:hint="eastAsia" w:ascii="方正仿宋_GBK" w:hAnsi="华文仿宋" w:eastAsia="方正仿宋_GBK"/>
          <w:b/>
          <w:spacing w:val="8"/>
          <w:sz w:val="32"/>
          <w:szCs w:val="32"/>
          <w:lang w:val="en-US" w:eastAsia="zh-CN"/>
        </w:rPr>
        <w:t>三</w:t>
      </w:r>
      <w:r>
        <w:rPr>
          <w:rFonts w:hint="eastAsia" w:ascii="方正仿宋_GBK" w:hAnsi="华文仿宋" w:eastAsia="方正仿宋_GBK"/>
          <w:b/>
          <w:spacing w:val="8"/>
          <w:sz w:val="32"/>
          <w:szCs w:val="32"/>
        </w:rPr>
        <w:t>）</w:t>
      </w:r>
      <w:r>
        <w:rPr>
          <w:rFonts w:hint="eastAsia" w:ascii="方正仿宋_GBK" w:hAnsi="华文仿宋" w:eastAsia="方正仿宋_GBK"/>
          <w:b/>
          <w:spacing w:val="8"/>
          <w:sz w:val="32"/>
          <w:szCs w:val="32"/>
          <w:lang w:val="en-US" w:eastAsia="zh-CN"/>
        </w:rPr>
        <w:t>针对</w:t>
      </w:r>
      <w:r>
        <w:rPr>
          <w:rFonts w:hint="eastAsia" w:ascii="方正仿宋_GBK" w:hAnsi="华文仿宋" w:eastAsia="方正仿宋_GBK"/>
          <w:b/>
          <w:spacing w:val="8"/>
          <w:sz w:val="32"/>
          <w:szCs w:val="32"/>
        </w:rPr>
        <w:t>巡视巡察、审计等监督</w:t>
      </w:r>
      <w:r>
        <w:rPr>
          <w:rFonts w:hint="eastAsia" w:ascii="方正仿宋_GBK" w:hAnsi="华文仿宋" w:eastAsia="方正仿宋_GBK"/>
          <w:b/>
          <w:spacing w:val="8"/>
          <w:sz w:val="32"/>
          <w:szCs w:val="32"/>
          <w:lang w:val="en-US" w:eastAsia="zh-CN"/>
        </w:rPr>
        <w:t>方面</w:t>
      </w:r>
    </w:p>
    <w:p w14:paraId="7253AD09">
      <w:pPr>
        <w:spacing w:line="580" w:lineRule="exact"/>
        <w:ind w:firstLine="675" w:firstLineChars="200"/>
        <w:rPr>
          <w:rFonts w:hint="eastAsia" w:ascii="方正仿宋_GBK" w:hAnsi="华文仿宋" w:eastAsia="方正仿宋_GBK"/>
          <w:b/>
          <w:spacing w:val="8"/>
          <w:sz w:val="32"/>
          <w:szCs w:val="32"/>
          <w:lang w:val="en-US" w:eastAsia="zh-CN"/>
        </w:rPr>
      </w:pPr>
      <w:r>
        <w:rPr>
          <w:rFonts w:hint="eastAsia" w:ascii="方正仿宋_GBK" w:hAnsi="华文仿宋" w:eastAsia="方正仿宋_GBK"/>
          <w:b/>
          <w:spacing w:val="8"/>
          <w:sz w:val="32"/>
          <w:szCs w:val="32"/>
          <w:lang w:val="en-US" w:eastAsia="zh-CN"/>
        </w:rPr>
        <w:t>6.压实</w:t>
      </w:r>
      <w:r>
        <w:rPr>
          <w:rFonts w:hint="eastAsia" w:ascii="方正仿宋_GBK" w:hAnsi="华文仿宋" w:eastAsia="方正仿宋_GBK"/>
          <w:b/>
          <w:spacing w:val="8"/>
          <w:sz w:val="32"/>
          <w:szCs w:val="32"/>
        </w:rPr>
        <w:t>整改主体责任</w:t>
      </w:r>
      <w:r>
        <w:rPr>
          <w:rFonts w:hint="eastAsia" w:ascii="方正仿宋_GBK" w:hAnsi="华文仿宋" w:eastAsia="方正仿宋_GBK"/>
          <w:b/>
          <w:spacing w:val="8"/>
          <w:sz w:val="32"/>
          <w:szCs w:val="32"/>
          <w:lang w:val="en-US" w:eastAsia="zh-CN"/>
        </w:rPr>
        <w:t>方面</w:t>
      </w:r>
    </w:p>
    <w:p w14:paraId="036C57A1">
      <w:pPr>
        <w:spacing w:line="580" w:lineRule="exact"/>
        <w:ind w:firstLine="675" w:firstLineChars="200"/>
        <w:rPr>
          <w:rFonts w:hint="eastAsia" w:ascii="方正仿宋_GBK" w:hAnsi="华文仿宋" w:eastAsia="方正仿宋_GBK"/>
          <w:b/>
          <w:color w:val="FF0000"/>
          <w:spacing w:val="8"/>
          <w:sz w:val="32"/>
          <w:szCs w:val="32"/>
          <w:lang w:eastAsia="zh-CN"/>
        </w:rPr>
      </w:pPr>
      <w:r>
        <w:rPr>
          <w:rFonts w:hint="eastAsia" w:ascii="方正仿宋_GBK" w:hAnsi="华文仿宋" w:eastAsia="方正仿宋_GBK"/>
          <w:b/>
          <w:spacing w:val="8"/>
          <w:sz w:val="32"/>
          <w:szCs w:val="32"/>
          <w:lang w:val="en-US" w:eastAsia="zh-CN"/>
        </w:rPr>
        <w:t>针对</w:t>
      </w:r>
      <w:r>
        <w:rPr>
          <w:rFonts w:hint="eastAsia" w:ascii="方正仿宋_GBK" w:hAnsi="华文仿宋" w:eastAsia="方正仿宋_GBK"/>
          <w:b/>
          <w:spacing w:val="8"/>
          <w:sz w:val="32"/>
          <w:szCs w:val="32"/>
        </w:rPr>
        <w:t>跟踪督促指导问题整改</w:t>
      </w:r>
      <w:r>
        <w:rPr>
          <w:rFonts w:hint="eastAsia" w:ascii="方正仿宋_GBK" w:hAnsi="华文仿宋" w:eastAsia="方正仿宋_GBK"/>
          <w:b/>
          <w:spacing w:val="8"/>
          <w:sz w:val="32"/>
          <w:szCs w:val="32"/>
          <w:lang w:eastAsia="zh-CN"/>
        </w:rPr>
        <w:t>工作</w:t>
      </w:r>
      <w:r>
        <w:rPr>
          <w:rFonts w:hint="eastAsia" w:ascii="方正仿宋_GBK" w:hAnsi="华文仿宋" w:eastAsia="方正仿宋_GBK"/>
          <w:b/>
          <w:spacing w:val="8"/>
          <w:sz w:val="32"/>
          <w:szCs w:val="32"/>
          <w:lang w:val="en-US" w:eastAsia="zh-CN"/>
        </w:rPr>
        <w:t>。一是通过组织民主生活会专题学习，引导领导班子深刻认识巡察反馈问题整改的重要意义，将巡察整改作为民主生活会的重要内容。二是制定我区违规饮酒专项整治工作方案和“三违”问题工作举措，推动区直部门单位开展自查</w:t>
      </w:r>
      <w:r>
        <w:rPr>
          <w:rFonts w:hint="eastAsia" w:ascii="方正仿宋_GBK" w:hAnsi="华文仿宋" w:eastAsia="方正仿宋_GBK" w:cs="Times New Roman"/>
          <w:b/>
          <w:spacing w:val="8"/>
          <w:sz w:val="32"/>
          <w:szCs w:val="32"/>
          <w:lang w:val="en-US" w:eastAsia="zh-CN"/>
        </w:rPr>
        <w:t>自纠。区纪委监委联合税务、审计、人社等部门成立双阳区干部队伍作风建设监督检查组，持续开展巡回检查和明察暗访。三是围绕“深化集中整治”工作，压实各方责任，强力推动落实。</w:t>
      </w:r>
    </w:p>
    <w:p w14:paraId="3D962432">
      <w:pPr>
        <w:spacing w:line="580" w:lineRule="exact"/>
        <w:ind w:left="664"/>
        <w:rPr>
          <w:rFonts w:hint="default" w:ascii="方正黑体_GBK" w:hAnsi="方正黑体_GBK" w:eastAsia="方正黑体_GBK" w:cs="方正黑体_GBK"/>
          <w:b/>
          <w:spacing w:val="8"/>
          <w:sz w:val="32"/>
          <w:szCs w:val="32"/>
          <w:lang w:val="en"/>
        </w:rPr>
      </w:pPr>
      <w:r>
        <w:rPr>
          <w:rFonts w:hint="eastAsia" w:ascii="方正黑体_GBK" w:hAnsi="方正黑体_GBK" w:eastAsia="方正黑体_GBK" w:cs="方正黑体_GBK"/>
          <w:b/>
          <w:spacing w:val="8"/>
          <w:sz w:val="32"/>
          <w:szCs w:val="32"/>
        </w:rPr>
        <w:t>三、</w:t>
      </w:r>
      <w:r>
        <w:rPr>
          <w:rFonts w:hint="default" w:ascii="方正黑体_GBK" w:hAnsi="方正黑体_GBK" w:eastAsia="方正黑体_GBK" w:cs="方正黑体_GBK"/>
          <w:b/>
          <w:spacing w:val="8"/>
          <w:sz w:val="32"/>
          <w:szCs w:val="32"/>
          <w:lang w:val="en"/>
        </w:rPr>
        <w:t>下步工作打算</w:t>
      </w:r>
    </w:p>
    <w:p w14:paraId="0FBF703E">
      <w:pPr>
        <w:spacing w:line="580" w:lineRule="exact"/>
        <w:ind w:firstLine="675" w:firstLineChars="200"/>
        <w:rPr>
          <w:rFonts w:hint="eastAsia" w:ascii="方正仿宋_GBK" w:hAnsi="华文仿宋" w:eastAsia="方正仿宋_GBK"/>
          <w:b/>
          <w:spacing w:val="8"/>
          <w:sz w:val="32"/>
          <w:szCs w:val="32"/>
        </w:rPr>
      </w:pPr>
      <w:r>
        <w:rPr>
          <w:rFonts w:hint="eastAsia" w:ascii="方正楷体_GBK" w:hAnsi="方正楷体_GBK" w:eastAsia="方正楷体_GBK" w:cs="方正楷体_GBK"/>
          <w:b/>
          <w:spacing w:val="8"/>
          <w:sz w:val="32"/>
          <w:szCs w:val="32"/>
        </w:rPr>
        <w:t>一是深化理论武装。</w:t>
      </w:r>
      <w:r>
        <w:rPr>
          <w:rFonts w:hint="eastAsia" w:ascii="方正仿宋_GBK" w:hAnsi="华文仿宋" w:eastAsia="方正仿宋_GBK"/>
          <w:b/>
          <w:spacing w:val="8"/>
          <w:sz w:val="32"/>
          <w:szCs w:val="32"/>
        </w:rPr>
        <w:t>坚持把学习贯彻习近平新时代中国</w:t>
      </w:r>
      <w:r>
        <w:rPr>
          <w:rFonts w:hint="eastAsia" w:ascii="方正仿宋_GBK" w:hAnsi="华文仿宋" w:eastAsia="方正仿宋_GBK"/>
          <w:b/>
          <w:spacing w:val="8"/>
          <w:sz w:val="32"/>
          <w:szCs w:val="32"/>
          <w:lang w:eastAsia="zh-CN"/>
        </w:rPr>
        <w:t>特色社会主义思想为</w:t>
      </w:r>
      <w:r>
        <w:rPr>
          <w:rFonts w:hint="eastAsia" w:ascii="方正仿宋_GBK" w:hAnsi="华文仿宋" w:eastAsia="方正仿宋_GBK"/>
          <w:b/>
          <w:spacing w:val="8"/>
          <w:sz w:val="32"/>
          <w:szCs w:val="32"/>
        </w:rPr>
        <w:t>首要政治任务，严格落实“第一议题”制度，深化“四学联动”，通过集中学习、研讨交流等多种形式，不断深化干部</w:t>
      </w:r>
      <w:r>
        <w:rPr>
          <w:rFonts w:hint="eastAsia" w:ascii="方正仿宋_GBK" w:hAnsi="华文仿宋" w:eastAsia="方正仿宋_GBK"/>
          <w:b/>
          <w:spacing w:val="8"/>
          <w:sz w:val="32"/>
          <w:szCs w:val="32"/>
          <w:lang w:eastAsia="zh-CN"/>
        </w:rPr>
        <w:t>思想认识</w:t>
      </w:r>
      <w:r>
        <w:rPr>
          <w:rFonts w:hint="eastAsia" w:ascii="方正仿宋_GBK" w:hAnsi="华文仿宋" w:eastAsia="方正仿宋_GBK"/>
          <w:b/>
          <w:spacing w:val="8"/>
          <w:sz w:val="32"/>
          <w:szCs w:val="32"/>
        </w:rPr>
        <w:t>，切实提高政治判断力、政治领悟力、政治执行力，确保巡察整改工作取得实效。</w:t>
      </w:r>
    </w:p>
    <w:p w14:paraId="23EC0018">
      <w:pPr>
        <w:spacing w:line="580" w:lineRule="exact"/>
        <w:ind w:firstLine="675" w:firstLineChars="200"/>
        <w:rPr>
          <w:rFonts w:hint="eastAsia" w:ascii="方正仿宋_GBK" w:hAnsi="华文仿宋" w:eastAsia="方正仿宋_GBK"/>
          <w:b/>
          <w:spacing w:val="8"/>
          <w:sz w:val="32"/>
          <w:szCs w:val="32"/>
        </w:rPr>
      </w:pPr>
      <w:r>
        <w:rPr>
          <w:rFonts w:hint="eastAsia" w:ascii="方正楷体_GBK" w:hAnsi="方正楷体_GBK" w:eastAsia="方正楷体_GBK" w:cs="方正楷体_GBK"/>
          <w:b/>
          <w:spacing w:val="8"/>
          <w:sz w:val="32"/>
          <w:szCs w:val="32"/>
        </w:rPr>
        <w:t>二是巩固整改成效。</w:t>
      </w:r>
      <w:r>
        <w:rPr>
          <w:rFonts w:hint="eastAsia" w:ascii="方正仿宋_GBK" w:hAnsi="华文仿宋" w:eastAsia="方正仿宋_GBK"/>
          <w:b/>
          <w:spacing w:val="8"/>
          <w:sz w:val="32"/>
          <w:szCs w:val="32"/>
        </w:rPr>
        <w:t>坚持标本兼治，既要牢牢守住已整改完成问题的成果底线，又要主动研判可能出现的新情况新问题，强化风险防范意识，持续用力、久久为功，确保整改成效得到持续巩固、不断深化，切实把整改成果转化为双阳区纪委监委高质量发展的前进动力。</w:t>
      </w:r>
    </w:p>
    <w:p w14:paraId="62CE7E69">
      <w:pPr>
        <w:spacing w:line="580" w:lineRule="exact"/>
        <w:ind w:firstLine="675" w:firstLineChars="200"/>
        <w:rPr>
          <w:rFonts w:hint="eastAsia" w:ascii="方正仿宋_GBK" w:hAnsi="华文仿宋" w:eastAsia="方正仿宋_GBK"/>
          <w:b/>
          <w:spacing w:val="8"/>
          <w:sz w:val="32"/>
          <w:szCs w:val="32"/>
        </w:rPr>
      </w:pPr>
      <w:r>
        <w:rPr>
          <w:rFonts w:hint="eastAsia" w:ascii="方正楷体_GBK" w:hAnsi="方正楷体_GBK" w:eastAsia="方正楷体_GBK" w:cs="方正楷体_GBK"/>
          <w:b/>
          <w:spacing w:val="8"/>
          <w:sz w:val="32"/>
          <w:szCs w:val="32"/>
        </w:rPr>
        <w:t>三是健全长效机制。</w:t>
      </w:r>
      <w:r>
        <w:rPr>
          <w:rFonts w:hint="eastAsia" w:ascii="方正仿宋_GBK" w:hAnsi="华文仿宋" w:eastAsia="方正仿宋_GBK"/>
          <w:b/>
          <w:spacing w:val="8"/>
          <w:sz w:val="32"/>
          <w:szCs w:val="32"/>
        </w:rPr>
        <w:t>为巩固、拓展和深化巡察整改工作成果，加强对建立完善的制度机制落实情况的监督检查，确保各项制度落地生根、发挥实效，不断提升履职能力，推动各项工作规范化、制度化、常态化开展，为助推全区高质量发展作出贡献。</w:t>
      </w:r>
    </w:p>
    <w:p w14:paraId="102A3F42">
      <w:pPr>
        <w:tabs>
          <w:tab w:val="left" w:pos="5805"/>
        </w:tabs>
        <w:spacing w:line="580" w:lineRule="exact"/>
        <w:ind w:firstLine="675" w:firstLineChars="200"/>
        <w:rPr>
          <w:rFonts w:hint="eastAsia" w:ascii="方正仿宋_GBK" w:hAnsi="华文仿宋" w:eastAsia="方正仿宋_GBK"/>
          <w:b/>
          <w:spacing w:val="8"/>
          <w:sz w:val="32"/>
          <w:szCs w:val="32"/>
        </w:rPr>
      </w:pPr>
      <w:r>
        <w:rPr>
          <w:rFonts w:hint="eastAsia" w:ascii="方正仿宋_GBK" w:hAnsi="华文仿宋" w:eastAsia="方正仿宋_GBK"/>
          <w:b/>
          <w:spacing w:val="8"/>
          <w:sz w:val="32"/>
          <w:szCs w:val="32"/>
        </w:rPr>
        <w:t>欢迎广大干部群众对巡察整改落实情况进行监督。如有意见建议反馈，请及时向中共长春市双阳区委巡察问题整改督导组反映。联系电话：0431－84229008；举报邮政信箱地址：长春市双阳区</w:t>
      </w:r>
      <w:r>
        <w:rPr>
          <w:rFonts w:hint="eastAsia" w:ascii="方正仿宋_GBK" w:hAnsi="华文仿宋" w:eastAsia="方正仿宋_GBK"/>
          <w:b/>
          <w:spacing w:val="8"/>
          <w:sz w:val="32"/>
          <w:szCs w:val="32"/>
          <w:lang w:val="en-US" w:eastAsia="zh-CN"/>
        </w:rPr>
        <w:t>1223</w:t>
      </w:r>
      <w:r>
        <w:rPr>
          <w:rFonts w:hint="eastAsia" w:ascii="方正仿宋_GBK" w:hAnsi="华文仿宋" w:eastAsia="方正仿宋_GBK"/>
          <w:b/>
          <w:spacing w:val="8"/>
          <w:sz w:val="32"/>
          <w:szCs w:val="32"/>
        </w:rPr>
        <w:t>号</w:t>
      </w:r>
      <w:r>
        <w:rPr>
          <w:rFonts w:hint="eastAsia" w:ascii="方正仿宋_GBK" w:hAnsi="华文仿宋" w:eastAsia="方正仿宋_GBK"/>
          <w:b/>
          <w:spacing w:val="8"/>
          <w:sz w:val="32"/>
          <w:szCs w:val="32"/>
          <w:lang w:val="en-US" w:eastAsia="zh-CN"/>
        </w:rPr>
        <w:t>邮政专用</w:t>
      </w:r>
      <w:r>
        <w:rPr>
          <w:rFonts w:hint="eastAsia" w:ascii="方正仿宋_GBK" w:hAnsi="华文仿宋" w:eastAsia="方正仿宋_GBK"/>
          <w:b/>
          <w:spacing w:val="8"/>
          <w:sz w:val="32"/>
          <w:szCs w:val="32"/>
        </w:rPr>
        <w:t>信箱</w:t>
      </w:r>
      <w:bookmarkStart w:id="0" w:name="_GoBack"/>
      <w:r>
        <w:rPr>
          <w:rFonts w:hint="eastAsia" w:ascii="方正仿宋_GBK" w:hAnsi="华文仿宋" w:eastAsia="方正仿宋_GBK"/>
          <w:b/>
          <w:spacing w:val="8"/>
          <w:sz w:val="32"/>
          <w:szCs w:val="32"/>
          <w:lang w:eastAsia="zh-CN"/>
        </w:rPr>
        <w:t>，</w:t>
      </w:r>
      <w:bookmarkEnd w:id="0"/>
      <w:r>
        <w:rPr>
          <w:rFonts w:hint="eastAsia" w:ascii="方正仿宋_GBK" w:hAnsi="华文仿宋" w:eastAsia="方正仿宋_GBK"/>
          <w:b/>
          <w:spacing w:val="8"/>
          <w:sz w:val="32"/>
          <w:szCs w:val="32"/>
        </w:rPr>
        <w:t>邮编130600；电子邮箱：syxczgwtddz@126.com。</w:t>
      </w:r>
      <w:r>
        <w:rPr>
          <w:rFonts w:hint="eastAsia" w:ascii="方正仿宋_GBK" w:hAnsi="华文仿宋" w:eastAsia="方正仿宋_GBK"/>
          <w:b/>
          <w:spacing w:val="8"/>
          <w:sz w:val="32"/>
          <w:szCs w:val="32"/>
        </w:rPr>
        <w:tab/>
      </w:r>
    </w:p>
    <w:p w14:paraId="1D4E7A6B">
      <w:pPr>
        <w:pStyle w:val="2"/>
        <w:rPr>
          <w:rFonts w:hint="eastAsia"/>
        </w:rPr>
      </w:pPr>
    </w:p>
    <w:p w14:paraId="5FF4C861">
      <w:pPr>
        <w:spacing w:line="580" w:lineRule="exact"/>
        <w:rPr>
          <w:rFonts w:hint="default" w:ascii="方正仿宋_GBK" w:hAnsi="方正仿宋_GBK" w:eastAsia="方正仿宋_GBK" w:cs="方正仿宋_GBK"/>
          <w:b/>
          <w:spacing w:val="8"/>
          <w:sz w:val="32"/>
          <w:szCs w:val="32"/>
          <w:lang w:val="en"/>
        </w:rPr>
      </w:pPr>
    </w:p>
    <w:p w14:paraId="70423DF4">
      <w:pPr>
        <w:spacing w:line="580" w:lineRule="exact"/>
        <w:ind w:firstLine="3035" w:firstLineChars="900"/>
        <w:rPr>
          <w:rFonts w:hint="default" w:ascii="方正仿宋_GBK" w:hAnsi="方正仿宋_GBK" w:eastAsia="方正仿宋_GBK" w:cs="方正仿宋_GBK"/>
          <w:b/>
          <w:spacing w:val="8"/>
          <w:sz w:val="32"/>
          <w:szCs w:val="32"/>
          <w:lang w:val="en"/>
        </w:rPr>
      </w:pPr>
    </w:p>
    <w:p w14:paraId="4DEBD96D">
      <w:pPr>
        <w:spacing w:line="580" w:lineRule="exact"/>
        <w:ind w:firstLine="3035" w:firstLineChars="900"/>
        <w:rPr>
          <w:rFonts w:hint="default" w:ascii="方正仿宋_GBK" w:hAnsi="方正仿宋_GBK" w:eastAsia="方正仿宋_GBK" w:cs="方正仿宋_GBK"/>
          <w:b/>
          <w:spacing w:val="8"/>
          <w:sz w:val="32"/>
          <w:szCs w:val="32"/>
          <w:lang w:val="en"/>
        </w:rPr>
      </w:pPr>
      <w:r>
        <w:rPr>
          <w:rFonts w:hint="default" w:ascii="方正仿宋_GBK" w:hAnsi="方正仿宋_GBK" w:eastAsia="方正仿宋_GBK" w:cs="方正仿宋_GBK"/>
          <w:b/>
          <w:spacing w:val="8"/>
          <w:sz w:val="32"/>
          <w:szCs w:val="32"/>
          <w:lang w:val="en"/>
        </w:rPr>
        <w:t>中共长春市双阳区纪律检查委员会</w:t>
      </w:r>
    </w:p>
    <w:p w14:paraId="00A3ED92">
      <w:pPr>
        <w:spacing w:line="580" w:lineRule="exact"/>
        <w:rPr>
          <w:rFonts w:hint="default" w:ascii="方正仿宋_GBK" w:hAnsi="方正仿宋_GBK" w:eastAsia="方正仿宋_GBK" w:cs="方正仿宋_GBK"/>
          <w:b/>
          <w:spacing w:val="8"/>
          <w:sz w:val="32"/>
          <w:szCs w:val="32"/>
          <w:lang w:val="en"/>
        </w:rPr>
      </w:pPr>
      <w:r>
        <w:rPr>
          <w:rFonts w:hint="default" w:ascii="方正仿宋_GBK" w:hAnsi="方正仿宋_GBK" w:eastAsia="方正仿宋_GBK" w:cs="方正仿宋_GBK"/>
          <w:b/>
          <w:spacing w:val="8"/>
          <w:sz w:val="32"/>
          <w:szCs w:val="32"/>
          <w:lang w:val="en"/>
        </w:rPr>
        <w:t xml:space="preserve">                     长春市双阳区监察委员会</w:t>
      </w:r>
    </w:p>
    <w:p w14:paraId="4842AA73">
      <w:pPr>
        <w:spacing w:line="580" w:lineRule="exact"/>
        <w:rPr>
          <w:rFonts w:hint="eastAsia" w:ascii="方正仿宋_GBK" w:hAnsi="华文仿宋" w:eastAsia="方正仿宋_GBK"/>
          <w:b/>
          <w:spacing w:val="8"/>
          <w:sz w:val="32"/>
          <w:szCs w:val="32"/>
        </w:rPr>
      </w:pPr>
      <w:r>
        <w:rPr>
          <w:rFonts w:hint="default" w:ascii="方正仿宋_GBK" w:hAnsi="方正仿宋_GBK" w:eastAsia="方正仿宋_GBK" w:cs="方正仿宋_GBK"/>
          <w:b/>
          <w:spacing w:val="8"/>
          <w:sz w:val="32"/>
          <w:szCs w:val="32"/>
          <w:lang w:val="en"/>
        </w:rPr>
        <w:t xml:space="preserve">                    </w:t>
      </w:r>
      <w:r>
        <w:rPr>
          <w:rFonts w:hint="eastAsia" w:ascii="方正仿宋_GBK" w:hAnsi="方正仿宋_GBK" w:eastAsia="方正仿宋_GBK" w:cs="方正仿宋_GBK"/>
          <w:b/>
          <w:spacing w:val="8"/>
          <w:sz w:val="32"/>
          <w:szCs w:val="32"/>
          <w:lang w:val="en-US" w:eastAsia="zh-CN"/>
        </w:rPr>
        <w:t xml:space="preserve">    </w:t>
      </w:r>
      <w:r>
        <w:rPr>
          <w:rFonts w:hint="default" w:ascii="方正仿宋_GBK" w:hAnsi="方正仿宋_GBK" w:eastAsia="方正仿宋_GBK" w:cs="方正仿宋_GBK"/>
          <w:b/>
          <w:spacing w:val="8"/>
          <w:sz w:val="32"/>
          <w:szCs w:val="32"/>
          <w:lang w:val="en"/>
        </w:rPr>
        <w:t xml:space="preserve"> 2026年</w:t>
      </w:r>
      <w:r>
        <w:rPr>
          <w:rFonts w:hint="eastAsia" w:ascii="方正仿宋_GBK" w:hAnsi="方正仿宋_GBK" w:eastAsia="方正仿宋_GBK" w:cs="方正仿宋_GBK"/>
          <w:b/>
          <w:spacing w:val="8"/>
          <w:sz w:val="32"/>
          <w:szCs w:val="32"/>
          <w:lang w:val="en-US" w:eastAsia="zh-CN"/>
        </w:rPr>
        <w:t>5</w:t>
      </w:r>
      <w:r>
        <w:rPr>
          <w:rFonts w:hint="default" w:ascii="方正仿宋_GBK" w:hAnsi="方正仿宋_GBK" w:eastAsia="方正仿宋_GBK" w:cs="方正仿宋_GBK"/>
          <w:b/>
          <w:spacing w:val="8"/>
          <w:sz w:val="32"/>
          <w:szCs w:val="32"/>
          <w:lang w:val="en"/>
        </w:rPr>
        <w:t>月1</w:t>
      </w:r>
      <w:r>
        <w:rPr>
          <w:rFonts w:hint="eastAsia" w:ascii="方正仿宋_GBK" w:hAnsi="方正仿宋_GBK" w:eastAsia="方正仿宋_GBK" w:cs="方正仿宋_GBK"/>
          <w:b/>
          <w:spacing w:val="8"/>
          <w:sz w:val="32"/>
          <w:szCs w:val="32"/>
          <w:lang w:val="en-US" w:eastAsia="zh-CN"/>
        </w:rPr>
        <w:t>9</w:t>
      </w:r>
      <w:r>
        <w:rPr>
          <w:rFonts w:hint="default" w:ascii="方正仿宋_GBK" w:hAnsi="方正仿宋_GBK" w:eastAsia="方正仿宋_GBK" w:cs="方正仿宋_GBK"/>
          <w:b/>
          <w:spacing w:val="8"/>
          <w:sz w:val="32"/>
          <w:szCs w:val="32"/>
          <w:lang w:val="en"/>
        </w:rPr>
        <w:t>日</w:t>
      </w:r>
    </w:p>
    <w:p w14:paraId="04BCDB31">
      <w:pPr>
        <w:spacing w:line="580" w:lineRule="exact"/>
        <w:ind w:firstLine="411" w:firstLineChars="196"/>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E186488-6281-4988-81B1-3BDFA578EA13}"/>
  </w:font>
  <w:font w:name="方正小标宋简体">
    <w:panose1 w:val="03000509000000000000"/>
    <w:charset w:val="86"/>
    <w:family w:val="auto"/>
    <w:pitch w:val="default"/>
    <w:sig w:usb0="00000001" w:usb1="080E0000" w:usb2="00000000" w:usb3="00000000" w:csb0="00040000" w:csb1="00000000"/>
    <w:embedRegular r:id="rId2" w:fontKey="{02A737B5-DA6F-4DBE-B345-CDB5653DEE73}"/>
  </w:font>
  <w:font w:name="方正小标宋_GBK">
    <w:panose1 w:val="02000000000000000000"/>
    <w:charset w:val="86"/>
    <w:family w:val="auto"/>
    <w:pitch w:val="default"/>
    <w:sig w:usb0="A00002BF" w:usb1="38CF7CFA" w:usb2="00082016" w:usb3="00000000" w:csb0="00040001" w:csb1="00000000"/>
    <w:embedRegular r:id="rId3" w:fontKey="{96BC99C5-AD5E-4876-A580-EFFF71F7502D}"/>
  </w:font>
  <w:font w:name="方正楷体_GBK">
    <w:panose1 w:val="02000000000000000000"/>
    <w:charset w:val="86"/>
    <w:family w:val="auto"/>
    <w:pitch w:val="default"/>
    <w:sig w:usb0="800002BF" w:usb1="38CF7CFA" w:usb2="00000016" w:usb3="00000000" w:csb0="00040000" w:csb1="00000000"/>
    <w:embedRegular r:id="rId4" w:fontKey="{AFA29A83-8CFA-44FC-A9EA-489E3C35573F}"/>
  </w:font>
  <w:font w:name="方正仿宋_GBK">
    <w:panose1 w:val="03000509000000000000"/>
    <w:charset w:val="86"/>
    <w:family w:val="auto"/>
    <w:pitch w:val="default"/>
    <w:sig w:usb0="00000001" w:usb1="080E0000" w:usb2="00000000" w:usb3="00000000" w:csb0="00040000" w:csb1="00000000"/>
    <w:embedRegular r:id="rId5" w:fontKey="{B9ED8248-C630-4F7D-9F37-87EDAADC0BFB}"/>
  </w:font>
  <w:font w:name="仿宋">
    <w:panose1 w:val="02010609060101010101"/>
    <w:charset w:val="86"/>
    <w:family w:val="modern"/>
    <w:pitch w:val="default"/>
    <w:sig w:usb0="800002BF" w:usb1="38CF7CFA" w:usb2="00000016" w:usb3="00000000" w:csb0="00040001" w:csb1="00000000"/>
    <w:embedRegular r:id="rId6" w:fontKey="{DA5EC078-7788-4CAB-A210-B815BC3BE64C}"/>
  </w:font>
  <w:font w:name="方正黑体_GBK">
    <w:panose1 w:val="03000509000000000000"/>
    <w:charset w:val="86"/>
    <w:family w:val="auto"/>
    <w:pitch w:val="default"/>
    <w:sig w:usb0="00000001" w:usb1="080E0000" w:usb2="00000000" w:usb3="00000000" w:csb0="00040000" w:csb1="00000000"/>
    <w:embedRegular r:id="rId7" w:fontKey="{17E97C18-1A4C-497A-BD4A-2057BBCB8803}"/>
  </w:font>
  <w:font w:name="华文仿宋">
    <w:panose1 w:val="02010600040101010101"/>
    <w:charset w:val="86"/>
    <w:family w:val="auto"/>
    <w:pitch w:val="default"/>
    <w:sig w:usb0="00000287" w:usb1="080F0000" w:usb2="00000000" w:usb3="00000000" w:csb0="0004009F" w:csb1="DFD70000"/>
    <w:embedRegular r:id="rId8" w:fontKey="{B10493C3-5686-4872-A8E5-C72144C17327}"/>
  </w:font>
  <w:font w:name="WPSEMBED4">
    <w:panose1 w:val="03000509000000000000"/>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6">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13A3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4DD97">
                          <w:pPr>
                            <w:pStyle w:val="2"/>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44DD97">
                    <w:pPr>
                      <w:pStyle w:val="2"/>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YTdmZjYxMzNlMmFjYTRmMDEzZjU0MTY4OTI4OWQifQ=="/>
  </w:docVars>
  <w:rsids>
    <w:rsidRoot w:val="2E583E38"/>
    <w:rsid w:val="031054AA"/>
    <w:rsid w:val="034503A8"/>
    <w:rsid w:val="0C532613"/>
    <w:rsid w:val="0CFF2EF6"/>
    <w:rsid w:val="0DE81BB0"/>
    <w:rsid w:val="100F5919"/>
    <w:rsid w:val="1461426A"/>
    <w:rsid w:val="163E1496"/>
    <w:rsid w:val="16B329F0"/>
    <w:rsid w:val="20AA6660"/>
    <w:rsid w:val="2BD415E1"/>
    <w:rsid w:val="2C1E3C6A"/>
    <w:rsid w:val="2E583E38"/>
    <w:rsid w:val="303E1D94"/>
    <w:rsid w:val="339B1742"/>
    <w:rsid w:val="33FE75B3"/>
    <w:rsid w:val="35870510"/>
    <w:rsid w:val="404337AF"/>
    <w:rsid w:val="42816B46"/>
    <w:rsid w:val="444D7E5A"/>
    <w:rsid w:val="45ED2F42"/>
    <w:rsid w:val="47743CD8"/>
    <w:rsid w:val="485D29BF"/>
    <w:rsid w:val="4B50408E"/>
    <w:rsid w:val="4C1051F7"/>
    <w:rsid w:val="4F9701C2"/>
    <w:rsid w:val="50F23C29"/>
    <w:rsid w:val="52B34ED1"/>
    <w:rsid w:val="5A3133FC"/>
    <w:rsid w:val="5B302F1E"/>
    <w:rsid w:val="5D683BC1"/>
    <w:rsid w:val="61303FAE"/>
    <w:rsid w:val="63807067"/>
    <w:rsid w:val="66CF3396"/>
    <w:rsid w:val="67BA5AD8"/>
    <w:rsid w:val="6CD9659F"/>
    <w:rsid w:val="7D734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418761fb-0118-422c-969e-991d7c063a27</errorID>
      <errorWord>群众身边腐败问题和不正之风</errorWord>
      <group>L1_Political</group>
      <groupName>政治性问题</groupName>
      <ability>L2_Keyword</ability>
      <abilityName>固定表述</abilityName>
      <candidateList>
        <item>群众身边不正之风和腐败问题</item>
      </candidateList>
      <explain>词汇“群众身边不正之风和腐败问题”在特定场景下为固定表述形式，请确认此处的“群众身边腐败问题和不正之风”是否存在不当。</explain>
      <paraID>63E2B103</paraID>
      <start>5</start>
      <end>18</end>
      <status>modified</status>
      <modifiedWord>群众身边不正之风和腐败问题</modifiedWord>
      <trackRevisions>false</trackRevisions>
    </reviewItem>
    <reviewItem>
      <errorID>44a42b0f-785e-44a6-a404-d93aced25ff2</errorID>
      <errorWord>。</errorWord>
      <group>L1_Grammar</group>
      <groupName>语法问题</groupName>
      <ability>L2_Grammar</ability>
      <abilityName>语法错误</abilityName>
      <candidateList>
        <item>责任。</item>
      </candidateList>
      <explain/>
      <paraID>20DE0010</paraID>
      <start>43</start>
      <end>46</end>
      <status>modified</status>
      <modifiedWord>责任。</modifiedWord>
      <trackRevisions>false</trackRevisions>
    </reviewItem>
    <reviewItem>
      <errorID>ba632795-9816-4401-9a34-3da0616cdb69</errorID>
      <errorWord>开展</errorWord>
      <group>L1_Word</group>
      <groupName>字词问题</groupName>
      <ability>L2_Typo</ability>
      <abilityName>字词错误</abilityName>
      <candidateList>
        <item>召开</item>
      </candidateList>
      <explain/>
      <paraID>20DE0010</paraID>
      <start>155</start>
      <end>157</end>
      <status>modified</status>
      <modifiedWord>召开</modifiedWord>
      <trackRevisions>false</trackRevisions>
    </reviewItem>
    <reviewItem>
      <errorID>1a90fb43-6814-4ebe-9083-17a56be5a40c</errorID>
      <errorWord>违反中央八项规定精神的问题</errorWord>
      <group>L1_Political</group>
      <groupName>政治性问题</groupName>
      <ability>L2_Keyword</ability>
      <abilityName>固定表述</abilityName>
      <candidateList>
        <item>违反中央八项规定精神问题</item>
      </candidateList>
      <explain>词汇“违反中央八项规定精神问题”在特定场景下为固定表述形式，请确认此处的“违反中央八项规定精神的问题”是否存在不当。</explain>
      <paraID>20DE0010</paraID>
      <start>183</start>
      <end>195</end>
      <status>modified</status>
      <modifiedWord>违反中央八项规定精神问题</modifiedWord>
      <trackRevisions>false</trackRevisions>
    </reviewItem>
    <reviewItem>
      <errorID>50e07363-4d32-45f0-80a9-f7fb9b0601d3</errorID>
      <errorWord>加强</errorWord>
      <group>L1_Word</group>
      <groupName>字词问题</groupName>
      <ability>L2_Typo</ability>
      <abilityName>字词错误</abilityName>
      <candidateList>
        <item>的</item>
      </candidateList>
      <explain/>
      <paraID>20DE0010</paraID>
      <start>197</start>
      <end>198</end>
      <status>modified</status>
      <modifiedWord>的</modifiedWord>
      <trackRevisions>false</trackRevisions>
    </reviewItem>
    <reviewItem>
      <errorID>7edcfb56-86da-4ef4-bdb8-ad4d3544ec81</errorID>
      <errorWord>、</errorWord>
      <group>L1_Word</group>
      <groupName>字词问题</groupName>
      <ability>L2_Typo</ability>
      <abilityName>字词错误</abilityName>
      <candidateList>
        <item>和</item>
      </candidateList>
      <explain/>
      <paraID>20DE0010</paraID>
      <start>203</start>
      <end>204</end>
      <status>modified</status>
      <modifiedWord>和</modifiedWord>
      <trackRevisions>false</trackRevisions>
    </reviewItem>
    <reviewItem>
      <errorID>c5097a2e-82ba-4bb1-82cd-f2dbea2459c7</errorID>
      <errorWord>范</errorWord>
      <group>L1_Word</group>
      <groupName>字词问题</groupName>
      <ability>L2_Typo</ability>
      <abilityName>字词错误</abilityName>
      <candidateList>
        <item>范性</item>
      </candidateList>
      <explain/>
      <paraID>1F8117DB</paraID>
      <start>54</start>
      <end>55</end>
      <status>unmodified</status>
      <modifiedWord/>
      <trackRevisions>false</trackRevisions>
    </reviewItem>
    <reviewItem>
      <errorID>fc8ec612-3089-4c81-b1b6-19c5c15ee49d</errorID>
      <errorWord>区纪委常委议事规则</errorWord>
      <group>L1_Other</group>
      <groupName>其他问题</groupName>
      <ability>L2_Consistency</ability>
      <abilityName>一致性检查</abilityName>
      <candidateList>
        <item>区纪委常委会议事规则</item>
      </candidateList>
      <explain>术语一致性错误，前文统一表述为“区纪委常委会议事规则”，此处表述不一致</explain>
      <paraID>57EA7A94</paraID>
      <start>14</start>
      <end>24</end>
      <status>modified</status>
      <modifiedWord>区纪委常委会议事规则</modifiedWord>
      <trackRevisions>false</trackRevisions>
    </reviewItem>
    <reviewItem>
      <errorID>47dfa9b3-e174-4796-b49e-9016f300830e</errorID>
      <errorWord>重要一项</errorWord>
      <group>L1_Grammar</group>
      <groupName>语法问题</groupName>
      <ability>L2_Grammar</ability>
      <abilityName>语法错误</abilityName>
      <candidateList>
        <item>的一项重要内容</item>
      </candidateList>
      <explain/>
      <paraID>510BFB8D</paraID>
      <start>89</start>
      <end>96</end>
      <status>modified</status>
      <modifiedWord>的一项重要内容</modifiedWord>
      <trackRevisions>false</trackRevisions>
    </reviewItem>
    <reviewItem>
      <errorID>2295354a-5fc8-4077-87c0-5f8d514c8460</errorID>
      <errorWord>方面</errorWord>
      <group>L1_Word</group>
      <groupName>字词问题</groupName>
      <ability>L2_Typo</ability>
      <abilityName>字词错误</abilityName>
      <candidateList>
        <item>工作</item>
      </candidateList>
      <explain/>
      <paraID> 36C57A1</paraID>
      <start>12</start>
      <end>14</end>
      <status>modified</status>
      <modifiedWord>工作</modifiedWord>
      <trackRevisions>false</trackRevisions>
    </reviewItem>
    <reviewItem>
      <errorID>b87cd49b-04f1-407d-8071-7f9635dca666</errorID>
      <errorWord>、</errorWord>
      <group>L1_Word</group>
      <groupName>字词问题</groupName>
      <ability>L2_Typo</ability>
      <abilityName>字词错误</abilityName>
      <candidateList>
        <item>和</item>
      </candidateList>
      <explain/>
      <paraID> 36C57A1</paraID>
      <start>91</start>
      <end>92</end>
      <status>modified</status>
      <modifiedWord>和</modifiedWord>
      <trackRevisions>false</trackRevisions>
    </reviewItem>
    <reviewItem>
      <errorID>f2bcef9c-e65f-45f6-bd34-0c66aa2ed854</errorID>
      <errorWord>，</errorWord>
      <group>L1_Punc</group>
      <groupName>标点问题</groupName>
      <ability>L2_Punc_CN</ability>
      <abilityName>标点符号问题</abilityName>
      <candidateList>
        <item>。</item>
      </candidateList>
      <explain/>
      <paraID> 36C57A1</paraID>
      <start>117</start>
      <end>118</end>
      <status>modified</status>
      <modifiedWord>。</modifiedWord>
      <trackRevisions>false</trackRevisions>
    </reviewItem>
    <reviewItem>
      <errorID>838a529b-15c5-4ef9-8b8f-f1d1c7778eb8</errorID>
      <errorWord>特色社会主义思想作为</errorWord>
      <group>L1_Word</group>
      <groupName>字词问题</groupName>
      <ability>L2_Typo</ability>
      <abilityName>字词错误</abilityName>
      <candidateList>
        <item>特色社会主义思想为</item>
      </candidateList>
      <explain/>
      <paraID> FBF703E</paraID>
      <start>24</start>
      <end>33</end>
      <status>modified</status>
      <modifiedWord>特色社会主义思想为</modifiedWord>
      <trackRevisions>false</trackRevisions>
    </reviewItem>
    <reviewItem>
      <errorID>24b1dcee-5821-451a-a4d0-e5b012ddb146</errorID>
      <errorWord>思想意识</errorWord>
      <group>L1_Word</group>
      <groupName>字词问题</groupName>
      <ability>L2_Typo</ability>
      <abilityName>字词错误</abilityName>
      <candidateList>
        <item>思想认识</item>
      </candidateList>
      <explain/>
      <paraID> FBF703E</paraID>
      <start>85</start>
      <end>89</end>
      <status>modified</status>
      <modifiedWord>思想认识</modifiedWord>
      <trackRevisions>false</trackRevisions>
    </reviewItem>
    <reviewItem>
      <errorID>3add7315-3214-40dc-96a8-e4f46d1e53b1</errorID>
      <errorWord>；</errorWord>
      <group>L1_Punc</group>
      <groupName>标点问题</groupName>
      <ability>L2_Punc_CN</ability>
      <abilityName>标点符号问题</abilityName>
      <candidateList>
        <item>，</item>
      </candidateList>
      <explain/>
      <paraID>102A3F42</paraID>
      <start>101</start>
      <end>102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81927e-6c1d-483e-84d3-31c3e64f42f1}">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2471</Words>
  <Characters>2529</Characters>
  <Lines>0</Lines>
  <Paragraphs>0</Paragraphs>
  <TotalTime>49</TotalTime>
  <ScaleCrop>false</ScaleCrop>
  <LinksUpToDate>false</LinksUpToDate>
  <CharactersWithSpaces>2576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2023-10-10T02:37:00Z</dcterms:created>
  <dc:creator>蒲公英的微笑</dc:creator>
  <cp:lastModifiedBy>快刀</cp:lastModifiedBy>
  <cp:lastPrinted>2026-07-16T03:04:00Z</cp:lastPrinted>
  <dcterms:modified xsi:type="dcterms:W3CDTF">2026-08-03T01:00:51Z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CFD36D969EE44FE195CEF138C10140A3_13</vt:lpwstr>
  </property>
  <property fmtid="{D5CDD505-2E9C-101B-9397-08002B2CF9AE}" pid="4" name="KSOTemplateDocerSaveRecord">
    <vt:lpwstr>eyJoZGlkIjoiOTFhMjZhMzlmMjNkYTYyMjZmZGNkZmI5YzhkZjM3N2IiLCJ1c2VySWQiOiIyMDExMjU2NDcifQ==</vt:lpwstr>
  </property>
</Properties>
</file>