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8DFF">
      <w:pPr>
        <w:jc w:val="center"/>
        <w:rPr>
          <w:rFonts w:ascii="方正小标宋简体" w:eastAsia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/>
          <w:bCs/>
          <w:color w:val="333333"/>
          <w:sz w:val="44"/>
          <w:szCs w:val="44"/>
          <w:shd w:val="clear" w:color="auto" w:fill="FFFFFF"/>
        </w:rPr>
        <w:t>长春市双阳区自然资源局</w:t>
      </w:r>
    </w:p>
    <w:p w14:paraId="5F1324AD">
      <w:pPr>
        <w:jc w:val="center"/>
        <w:rPr>
          <w:rFonts w:ascii="方正小标宋简体" w:eastAsia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/>
          <w:bCs/>
          <w:color w:val="333333"/>
          <w:sz w:val="44"/>
          <w:szCs w:val="44"/>
          <w:shd w:val="clear" w:color="auto" w:fill="FFFFFF"/>
        </w:rPr>
        <w:t>关于拟注销过期采矿权的公告</w:t>
      </w:r>
    </w:p>
    <w:p w14:paraId="008443CF">
      <w:pPr>
        <w:jc w:val="center"/>
        <w:rPr>
          <w:color w:val="333333"/>
          <w:shd w:val="clear" w:color="auto" w:fill="FFFFFF"/>
        </w:rPr>
      </w:pPr>
    </w:p>
    <w:p w14:paraId="44614CC9">
      <w:p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    根据《中华人民共和国行政许可法》、《自然资源部关于进一步完善矿产资源勘查开采登记管理的通知》（自然资规〔2023〕4号）和《关于过期勘查许可证采矿许可证数据清理工作的通知》（自然资矿业权函〔2023〕73号）等文件规定，为贯彻落实关于矿业权制度改革等决策部署，加快推进过期废止采矿许可证注销工作，现拟对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家采矿权（名单详见附表），采取公告注销方式注销其采矿许可证，公示期限为自本公告发布之日起30个工作日，期满无异议的，我局将按规定以非申请方式公告注销该采矿权。</w:t>
      </w:r>
    </w:p>
    <w:p w14:paraId="58C4BB75">
      <w:pPr>
        <w:ind w:firstLine="640" w:firstLineChars="20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特此公告。 </w:t>
      </w:r>
    </w:p>
    <w:p w14:paraId="406D9E65">
      <w:pPr>
        <w:ind w:firstLine="640" w:firstLineChars="20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联系人：尉巍      联系电话：0431-84221702</w:t>
      </w:r>
    </w:p>
    <w:p w14:paraId="354EF369">
      <w:pPr>
        <w:ind w:firstLine="640" w:firstLineChars="20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地  址：长春市双阳区西双阳大街1455号</w:t>
      </w:r>
    </w:p>
    <w:p w14:paraId="14D46F10">
      <w:pPr>
        <w:ind w:firstLine="640" w:firstLineChars="20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附件：长春市双阳区拟注销采矿许可证矿山企业名单</w:t>
      </w:r>
    </w:p>
    <w:p w14:paraId="0F42D724">
      <w:p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14:paraId="1648518A">
      <w:p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14:paraId="0A947BC2">
      <w:p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14:paraId="588AF5E0">
      <w:p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                       长春市双阳区自然资源局</w:t>
      </w:r>
    </w:p>
    <w:p w14:paraId="2415642E">
      <w:p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          202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6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日</w:t>
      </w:r>
    </w:p>
    <w:p w14:paraId="37BC12F4">
      <w:p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tbl>
      <w:tblPr>
        <w:tblStyle w:val="4"/>
        <w:tblW w:w="87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0"/>
        <w:gridCol w:w="180"/>
        <w:gridCol w:w="3675"/>
        <w:gridCol w:w="285"/>
        <w:gridCol w:w="1935"/>
        <w:gridCol w:w="465"/>
        <w:gridCol w:w="540"/>
        <w:gridCol w:w="1080"/>
      </w:tblGrid>
      <w:tr w14:paraId="271557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  <w:jc w:val="center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F95A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附件：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423F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DF09E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A9FE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481F5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44AAA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  <w:jc w:val="center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C366A"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0425F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F036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1D4BE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B467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00066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5" w:hRule="atLeast"/>
          <w:jc w:val="center"/>
        </w:trPr>
        <w:tc>
          <w:tcPr>
            <w:tcW w:w="8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04D8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</w:rPr>
              <w:t>长春市双阳区拟注销采矿许可证矿山企业名单</w:t>
            </w:r>
          </w:p>
        </w:tc>
      </w:tr>
      <w:tr w14:paraId="051876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trHeight w:val="360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0ADD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B661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矿山名称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5EDBD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采矿许可证号码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AFC8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有效期止</w:t>
            </w:r>
          </w:p>
        </w:tc>
      </w:tr>
      <w:tr w14:paraId="024C72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BE5AE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74BC7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长春市双阳区群星白灰厂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E1AC9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C2201122009047120010944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A015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2015-2-24</w:t>
            </w:r>
          </w:p>
        </w:tc>
      </w:tr>
      <w:tr w14:paraId="4E8346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CF51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E45B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长春市双阳区福地矿业有限公司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D2278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C2201122009047120023038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6F86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2021-4-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 w14:paraId="08EE47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C3114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312B9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长春中材东龙建材有限公司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73F48D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C2201122009027120010044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3D5B6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2024-5-5</w:t>
            </w:r>
          </w:p>
        </w:tc>
      </w:tr>
      <w:tr w14:paraId="5147A1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1D3E947">
            <w:pPr>
              <w:autoSpaceDE w:val="0"/>
              <w:autoSpaceDN w:val="0"/>
              <w:adjustRightInd w:val="0"/>
              <w:spacing w:line="480" w:lineRule="auto"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0A9F5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长春市宝鑫源建筑材料有限公司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11E60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C2201122008127120025326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0F11A5B">
            <w:pPr>
              <w:tabs>
                <w:tab w:val="left" w:pos="420"/>
              </w:tabs>
              <w:autoSpaceDE w:val="0"/>
              <w:autoSpaceDN w:val="0"/>
              <w:adjustRightInd w:val="0"/>
              <w:spacing w:line="480" w:lineRule="auto"/>
              <w:ind w:firstLine="36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21</w:t>
            </w:r>
          </w:p>
        </w:tc>
      </w:tr>
      <w:tr w14:paraId="0F10C6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EB908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F1A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长春市金采矿业有限公司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7A9323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C2201122009047120010034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A76D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12-31</w:t>
            </w:r>
          </w:p>
        </w:tc>
      </w:tr>
      <w:tr w14:paraId="76CBB3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After w:w="0" w:type="auto"/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8D860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9B5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长春市双阳区庆丰矿业有限公司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77627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C2201122014097130135556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B0CBE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2023-12-31</w:t>
            </w:r>
            <w:bookmarkStart w:id="0" w:name="_GoBack"/>
            <w:bookmarkEnd w:id="0"/>
          </w:p>
        </w:tc>
      </w:tr>
    </w:tbl>
    <w:p w14:paraId="7D21DAAD">
      <w:pPr>
        <w:ind w:firstLine="4830" w:firstLineChars="2300"/>
      </w:pPr>
    </w:p>
    <w:p w14:paraId="65762EF5">
      <w:pPr>
        <w:ind w:firstLine="4830" w:firstLineChars="2300"/>
        <w:rPr>
          <w:rFonts w:ascii="仿宋_GB2312"/>
          <w:color w:val="333333"/>
          <w:sz w:val="32"/>
          <w:szCs w:val="32"/>
          <w:shd w:val="clear" w:color="auto" w:fill="FFFFFF"/>
        </w:rPr>
      </w:pPr>
      <w:r>
        <w:rPr>
          <w:rFonts w:hint="eastAsia"/>
        </w:rPr>
        <w:t>制表单位：长春市双阳区自然资源局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F0"/>
    <w:rsid w:val="002157F7"/>
    <w:rsid w:val="002E172F"/>
    <w:rsid w:val="00306FCA"/>
    <w:rsid w:val="003364F9"/>
    <w:rsid w:val="00514EF2"/>
    <w:rsid w:val="00561A56"/>
    <w:rsid w:val="005831F7"/>
    <w:rsid w:val="006F4573"/>
    <w:rsid w:val="007205A9"/>
    <w:rsid w:val="007539EA"/>
    <w:rsid w:val="008038CF"/>
    <w:rsid w:val="008644EE"/>
    <w:rsid w:val="008A103B"/>
    <w:rsid w:val="00BF6884"/>
    <w:rsid w:val="00C87476"/>
    <w:rsid w:val="00DC71F0"/>
    <w:rsid w:val="00FD0D4B"/>
    <w:rsid w:val="1A024375"/>
    <w:rsid w:val="47471B1C"/>
    <w:rsid w:val="67876387"/>
    <w:rsid w:val="6A091357"/>
    <w:rsid w:val="797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495</Words>
  <Characters>707</Characters>
  <Lines>5</Lines>
  <Paragraphs>1</Paragraphs>
  <TotalTime>23</TotalTime>
  <ScaleCrop>false</ScaleCrop>
  <LinksUpToDate>false</LinksUpToDate>
  <CharactersWithSpaces>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2026-04-03T06:19:00Z</dcterms:created>
  <dc:creator>Administrator</dc:creator>
  <cp:lastModifiedBy>冬梅</cp:lastModifiedBy>
  <cp:lastPrinted>2026-04-15T02:20:27Z</cp:lastPrinted>
  <dcterms:modified xsi:type="dcterms:W3CDTF">2026-04-15T02:20:33Z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eyJoZGlkIjoiMjE2MmVmMzYxODljYjBlZmIzODUwYWVhN2UzNGY5ZjEiLCJ1c2VySWQiOiIxNzI3MDU0NDA2In0=</vt:lpwstr>
  </property>
  <property fmtid="{D5CDD505-2E9C-101B-9397-08002B2CF9AE}" pid="3" name="KSOProductBuildVer">
    <vt:lpwstr>2052-12.1.0.25225</vt:lpwstr>
  </property>
  <property fmtid="{D5CDD505-2E9C-101B-9397-08002B2CF9AE}" pid="4" name="ICV">
    <vt:lpwstr>6A5976C7D7514402BD86906AAC5D2E84_13</vt:lpwstr>
  </property>
</Properties>
</file>