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05886">
      <w:pPr>
        <w:pStyle w:val="2"/>
        <w:jc w:val="left"/>
        <w:rPr>
          <w:rFonts w:ascii="方正公文小标宋" w:eastAsia="方正公文小标宋"/>
          <w:b w:val="0"/>
          <w:sz w:val="84"/>
          <w:szCs w:val="84"/>
          <w:lang w:eastAsia="zh-CN"/>
        </w:rPr>
      </w:pPr>
    </w:p>
    <w:p w14:paraId="7501904D">
      <w:pPr>
        <w:pStyle w:val="2"/>
        <w:jc w:val="left"/>
        <w:rPr>
          <w:rFonts w:ascii="方正公文小标宋" w:eastAsia="方正公文小标宋"/>
          <w:b w:val="0"/>
          <w:sz w:val="84"/>
          <w:szCs w:val="84"/>
          <w:lang w:eastAsia="zh-CN"/>
        </w:rPr>
      </w:pPr>
    </w:p>
    <w:p w14:paraId="5C22084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吉林省长春市双阳区齐家镇人民</w:t>
      </w:r>
    </w:p>
    <w:p w14:paraId="49B3316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331BB3CE">
      <w:pPr>
        <w:rPr>
          <w:rFonts w:ascii="方正公文小标宋" w:eastAsia="方正公文小标宋"/>
          <w:sz w:val="84"/>
          <w:szCs w:val="84"/>
          <w:lang w:eastAsia="zh-CN"/>
        </w:rPr>
      </w:pPr>
    </w:p>
    <w:p w14:paraId="1A69865F">
      <w:pPr>
        <w:rPr>
          <w:rFonts w:ascii="方正公文小标宋" w:eastAsia="方正公文小标宋"/>
          <w:sz w:val="84"/>
          <w:szCs w:val="84"/>
          <w:lang w:eastAsia="zh-CN"/>
        </w:rPr>
      </w:pPr>
    </w:p>
    <w:p w14:paraId="06748FA8">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7BF53C26">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7DF9D8B6">
          <w:pPr>
            <w:pStyle w:val="7"/>
            <w:numPr>
              <w:numId w:val="0"/>
            </w:numPr>
            <w:tabs>
              <w:tab w:val="right" w:leader="dot" w:pos="14001"/>
            </w:tabs>
            <w:ind w:leftChars="0"/>
          </w:pPr>
          <w:r>
            <w:rPr>
              <w:rFonts w:hint="eastAsia"/>
              <w:lang w:val="en-US" w:eastAsia="zh-CN"/>
            </w:rPr>
            <w:t>1.</w:t>
          </w:r>
          <w:r>
            <w:fldChar w:fldCharType="begin"/>
          </w:r>
          <w:r>
            <w:instrText xml:space="preserve">TOC \o "1-1" \h \u </w:instrText>
          </w:r>
          <w:r>
            <w:fldChar w:fldCharType="separate"/>
          </w:r>
          <w:r>
            <w:fldChar w:fldCharType="begin"/>
          </w:r>
          <w:r>
            <w:instrText xml:space="preserve"> HYPERLINK \l _Toc25719 </w:instrText>
          </w:r>
          <w: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_Toc25719 \h </w:instrText>
          </w:r>
          <w:r>
            <w:fldChar w:fldCharType="separate"/>
          </w:r>
          <w:r>
            <w:t>1</w:t>
          </w:r>
          <w:r>
            <w:fldChar w:fldCharType="end"/>
          </w:r>
          <w:r>
            <w:fldChar w:fldCharType="end"/>
          </w:r>
        </w:p>
        <w:p w14:paraId="5128474A">
          <w:pPr>
            <w:pStyle w:val="7"/>
            <w:numPr>
              <w:numId w:val="0"/>
            </w:numPr>
            <w:tabs>
              <w:tab w:val="right" w:leader="dot" w:pos="14001"/>
            </w:tabs>
            <w:ind w:leftChars="0"/>
          </w:pPr>
          <w:r>
            <w:rPr>
              <w:rFonts w:hint="eastAsia"/>
              <w:lang w:val="en-US" w:eastAsia="zh-CN"/>
            </w:rPr>
            <w:t>2.</w:t>
          </w:r>
          <w:r>
            <w:fldChar w:fldCharType="begin"/>
          </w:r>
          <w:r>
            <w:instrText xml:space="preserve"> HYPERLINK \l _Toc15801 </w:instrText>
          </w:r>
          <w: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_Toc15801 \h </w:instrText>
          </w:r>
          <w:r>
            <w:fldChar w:fldCharType="separate"/>
          </w:r>
          <w:r>
            <w:t>14</w:t>
          </w:r>
          <w:r>
            <w:fldChar w:fldCharType="end"/>
          </w:r>
          <w:r>
            <w:fldChar w:fldCharType="end"/>
          </w:r>
        </w:p>
        <w:p w14:paraId="6A9291CC">
          <w:pPr>
            <w:pStyle w:val="7"/>
            <w:numPr>
              <w:numId w:val="0"/>
            </w:numPr>
            <w:tabs>
              <w:tab w:val="right" w:leader="dot" w:pos="14001"/>
            </w:tabs>
            <w:ind w:leftChars="0"/>
          </w:pPr>
          <w:bookmarkStart w:id="15" w:name="_GoBack"/>
          <w:r>
            <w:rPr>
              <w:rFonts w:hint="eastAsia"/>
              <w:lang w:val="en-US" w:eastAsia="zh-CN"/>
            </w:rPr>
            <w:t>3.</w:t>
          </w:r>
          <w:r>
            <w:fldChar w:fldCharType="begin"/>
          </w:r>
          <w:r>
            <w:instrText xml:space="preserve"> HYPERLINK \l _Toc9217 </w:instrText>
          </w:r>
          <w: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_Toc9217 \h </w:instrText>
          </w:r>
          <w:r>
            <w:fldChar w:fldCharType="separate"/>
          </w:r>
          <w:r>
            <w:t>62</w:t>
          </w:r>
          <w:r>
            <w:fldChar w:fldCharType="end"/>
          </w:r>
          <w:r>
            <w:fldChar w:fldCharType="end"/>
          </w:r>
        </w:p>
        <w:bookmarkEnd w:id="15"/>
        <w:p w14:paraId="395DF14F">
          <w:r>
            <w:fldChar w:fldCharType="end"/>
          </w:r>
        </w:p>
        <w:p w14:paraId="51C0867B">
          <w:pPr>
            <w:pStyle w:val="7"/>
            <w:numPr>
              <w:numId w:val="0"/>
            </w:numPr>
            <w:ind w:leftChars="0"/>
            <w:rPr>
              <w:rFonts w:cs="Times New Roman"/>
              <w:b/>
              <w:bCs/>
              <w:lang w:val="zh-CN"/>
            </w:rPr>
          </w:pPr>
        </w:p>
      </w:sdtContent>
    </w:sdt>
    <w:p w14:paraId="5DEBE2C4">
      <w:pPr>
        <w:pStyle w:val="2"/>
        <w:jc w:val="both"/>
        <w:rPr>
          <w:rFonts w:ascii="Times New Roman" w:hAnsi="Times New Roman" w:eastAsia="方正小标宋_GBK" w:cs="Times New Roman"/>
          <w:color w:val="auto"/>
          <w:spacing w:val="7"/>
          <w:sz w:val="44"/>
          <w:szCs w:val="44"/>
          <w:lang w:eastAsia="zh-CN"/>
        </w:rPr>
      </w:pPr>
    </w:p>
    <w:p w14:paraId="31504F11">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929BB66">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533652"/>
      <w:bookmarkStart w:id="2" w:name="_Toc172077416"/>
      <w:bookmarkStart w:id="3" w:name="_Toc172077949"/>
      <w:bookmarkStart w:id="4" w:name="_Toc2571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bookmarkEnd w:id="4"/>
    </w:p>
    <w:tbl>
      <w:tblPr>
        <w:tblStyle w:val="8"/>
        <w:tblW w:w="14045" w:type="dxa"/>
        <w:tblInd w:w="96" w:type="dxa"/>
        <w:tblLayout w:type="autofit"/>
        <w:tblCellMar>
          <w:top w:w="0" w:type="dxa"/>
          <w:left w:w="108" w:type="dxa"/>
          <w:bottom w:w="0" w:type="dxa"/>
          <w:right w:w="108" w:type="dxa"/>
        </w:tblCellMar>
      </w:tblPr>
      <w:tblGrid>
        <w:gridCol w:w="712"/>
        <w:gridCol w:w="13333"/>
      </w:tblGrid>
      <w:tr w14:paraId="4784C28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0F0B">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1DA1">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EEF15D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C0C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14:paraId="3946DC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AB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8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14:paraId="4A10E7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5C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1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加强党委自身建设，严格贯彻执行民主集中制，抓好“三重一大”事项决策，落实理论学习中心组学习制度</w:t>
            </w:r>
          </w:p>
        </w:tc>
      </w:tr>
      <w:tr w14:paraId="41E4FF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BA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4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抓好基层党组织建设，做好乡镇党委换届工作，落实党代会代表任期制，按期组织召开党代会，进行届中分析工作</w:t>
            </w:r>
          </w:p>
        </w:tc>
      </w:tr>
      <w:tr w14:paraId="68A75F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2F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6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负责本级机关、事业单位、村、社区、新兴领域基层党组织规范化建设管理等工作</w:t>
            </w:r>
          </w:p>
        </w:tc>
      </w:tr>
      <w:tr w14:paraId="078DB7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EC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D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2446D9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C3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F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29C697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18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C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14:paraId="3DDE84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5B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B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60EA6F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0F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5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落实全面从严治党、党风廉政建设责任制，落实中央八项规定及其实施细则精神，开展党风廉政建设、党规党纪学习及警示教育，推进反腐败工作</w:t>
            </w:r>
          </w:p>
        </w:tc>
      </w:tr>
      <w:tr w14:paraId="7A53D2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82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4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624F29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BD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3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4F95FF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0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9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14:paraId="2FBB85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6D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6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458CB3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27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6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推进辖区党群服务中心（站）规范化建设，提升党务政务服务水平</w:t>
            </w:r>
          </w:p>
        </w:tc>
      </w:tr>
      <w:tr w14:paraId="2E6F55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9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8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1B0099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96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6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723A64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B6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A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4865A6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5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B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做好评先评优和表彰奖励等工作</w:t>
            </w:r>
          </w:p>
        </w:tc>
      </w:tr>
      <w:tr w14:paraId="480981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62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F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落实意识形态工作责任制，加强阵地建设和网络舆情管理，开展意识形态领域分析研判，强化正面宣传和舆论引导</w:t>
            </w:r>
          </w:p>
        </w:tc>
      </w:tr>
      <w:tr w14:paraId="3EED4F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F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8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50219A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F1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4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086A9F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4C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8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0DA26C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09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8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加强基层政权建设工作，指导本辖区村（社区）修订完善村规民约、居民公约工作，加强网格建设，规范网格划分，强化网格队伍建设工作</w:t>
            </w:r>
          </w:p>
        </w:tc>
      </w:tr>
      <w:tr w14:paraId="543710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A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3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加强党建引领基层治理，以党群服务中心（站）为载体，指导社区（村）开展“我为群众办实事”等各项活动，打造特色党建品牌，加强党建联建工作</w:t>
            </w:r>
          </w:p>
        </w:tc>
      </w:tr>
      <w:tr w14:paraId="3ED0B5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DF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F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39F41D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08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F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0DA8B1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5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7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按照要求开展人大代表选举（补选）工作，负责人大代表之家建设，组织人大代表开展视察、调研、检查和联系人民群众活动，征集人大代表议案建议；召开乡镇人民代表大会，依法履行监督、决定、选举等职权</w:t>
            </w:r>
          </w:p>
        </w:tc>
      </w:tr>
      <w:tr w14:paraId="330F2B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81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8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加强人大代表履职能力建设，做好人大代表视察、调研、培训学习等服务保障工作</w:t>
            </w:r>
          </w:p>
        </w:tc>
      </w:tr>
      <w:tr w14:paraId="1E3188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00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F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4F46EB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7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0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坚持党管武装，推进基层武装部规范化建设，做好征兵、民兵、预备役、国防动员、国防教育等工作</w:t>
            </w:r>
          </w:p>
        </w:tc>
      </w:tr>
      <w:tr w14:paraId="3B6587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43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C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3B9E5E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0C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E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16810D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B0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6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w:t>
            </w:r>
          </w:p>
        </w:tc>
      </w:tr>
      <w:tr w14:paraId="09AF810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FE7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742EE3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52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C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3CF5E9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7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E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34BE1D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7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3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6A2C9C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39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4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优化营商环境，加强政企沟通，落实各类惠企、助企政策，按权限处理损害营商环境问题</w:t>
            </w:r>
          </w:p>
        </w:tc>
      </w:tr>
      <w:tr w14:paraId="7B3840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FD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A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24E30C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6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C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负责农村集体“三资”监管工作，开展农村“三资”清查、业务技术指导，审核备案“三资”承包合同，做好吉林省产权交易平台动态管理</w:t>
            </w:r>
          </w:p>
        </w:tc>
      </w:tr>
      <w:tr w14:paraId="0DB5A4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7E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E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14:paraId="123260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4C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A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做好本级统计信息数据管理、普查调查工作，指导村（社区）开展统计工作</w:t>
            </w:r>
          </w:p>
        </w:tc>
      </w:tr>
      <w:tr w14:paraId="0B7F653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450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418D9D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A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8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14:paraId="27D1BF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2F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1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733B45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1A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8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2A679D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08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5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71DD95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1A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2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08D70A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E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D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0BABEA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55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D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31F58D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F6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5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w:t>
            </w:r>
          </w:p>
        </w:tc>
      </w:tr>
      <w:tr w14:paraId="7F2960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A4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F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开展爱国卫生运动，参与文明健康生活活动</w:t>
            </w:r>
          </w:p>
        </w:tc>
      </w:tr>
      <w:tr w14:paraId="14BDF1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46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7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14:paraId="2986EA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AF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1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落实优生优育有关政策，做好生育登记，依法保障相关待遇，负责独生子女父母光荣证的补办及相关农村独生子女费的发放</w:t>
            </w:r>
          </w:p>
        </w:tc>
      </w:tr>
      <w:tr w14:paraId="03D31C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34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2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加强退役军人服务站建设，负责退役军人及其他涉军优抚对象信息核查、采集、更新等服务保障工作</w:t>
            </w:r>
          </w:p>
        </w:tc>
      </w:tr>
      <w:tr w14:paraId="1899B1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1E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A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17916B5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7B1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7C022B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0D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9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0A3C56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8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0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2773A7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B2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5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做好依法治镇工作，推进法治建设，提高依法行政水平，依法开展综合行政执法</w:t>
            </w:r>
          </w:p>
        </w:tc>
      </w:tr>
      <w:tr w14:paraId="693E06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4B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2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加强镇、村（社区）两级综治中心建设，开展平安建设宣传，实行社会综合治理网格化管理</w:t>
            </w:r>
          </w:p>
        </w:tc>
      </w:tr>
      <w:tr w14:paraId="340F06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A6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B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20234B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3F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4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107A53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E3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1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主动化解矛盾，做好职权范围内信访人员疏导教育、帮扶救助、属地稳控和应急劝返等工作</w:t>
            </w:r>
          </w:p>
        </w:tc>
      </w:tr>
      <w:tr w14:paraId="13C96D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C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F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4F7EAF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47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3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6C8AB1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1D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9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2A61FD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52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A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推进维护社会稳定工作，做好社会稳定风险隐患排查处置和信息上报、重大事项社会稳定风险综合评价及维稳安保工作</w:t>
            </w:r>
          </w:p>
        </w:tc>
      </w:tr>
      <w:tr w14:paraId="6599B7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A0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5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05B311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53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D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373752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C5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0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开展国家安全宣传教育，做好国家安全人民防线建设</w:t>
            </w:r>
          </w:p>
        </w:tc>
      </w:tr>
      <w:tr w14:paraId="05267A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6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5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开展铁路安全宣传工作，提升居民铁路护路安全意识</w:t>
            </w:r>
          </w:p>
        </w:tc>
      </w:tr>
      <w:tr w14:paraId="3EEE7D4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536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60E2BD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FB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1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推进农村新型经济组织规范化建设，加强服务管理，保障规范运行</w:t>
            </w:r>
          </w:p>
        </w:tc>
      </w:tr>
      <w:tr w14:paraId="771CC9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8D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1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190AD0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B6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A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5FADD6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39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9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4E482B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DE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6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5A282B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46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F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5F95A2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DB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2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w:t>
            </w:r>
          </w:p>
        </w:tc>
      </w:tr>
      <w:tr w14:paraId="2A1D7D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92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6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365B61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BA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7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4CC449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E1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9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787EDD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A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A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负责做好本级水利工程建设中长期规划、年度实施计划的编制和申报工作</w:t>
            </w:r>
          </w:p>
        </w:tc>
      </w:tr>
      <w:tr w14:paraId="1B0870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6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F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12D19B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F3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B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打造长春现代化都市圈绿色食品供应基地，实现农田高标准建设</w:t>
            </w:r>
          </w:p>
        </w:tc>
      </w:tr>
      <w:tr w14:paraId="18069F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5AF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六、自然资源（2项）</w:t>
            </w:r>
          </w:p>
        </w:tc>
      </w:tr>
      <w:tr w14:paraId="541A7D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29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6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负责本级控制性详细规划、村庄规划等国土空间总体规划的编制工作</w:t>
            </w:r>
          </w:p>
        </w:tc>
      </w:tr>
      <w:tr w14:paraId="5397CD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1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B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负责辖区林木生产管理工作，开展林业经济、林木良种宣传推广，对森林、林木、林地所有权或使用权有争议的问题进行核实调解</w:t>
            </w:r>
          </w:p>
        </w:tc>
      </w:tr>
      <w:tr w14:paraId="19DAC3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C5C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08F667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1F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C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做好辖区生态环境保护工作，开展生态环境保护宣传，负责水、大气、土壤、固体废弃物、禽畜养殖等日常监督检查、整改和污染源普查工作，发现污染源及时上报</w:t>
            </w:r>
          </w:p>
        </w:tc>
      </w:tr>
      <w:tr w14:paraId="205D3A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57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7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做好上级下达的环保督察问题自查自改工作</w:t>
            </w:r>
          </w:p>
        </w:tc>
      </w:tr>
      <w:tr w14:paraId="4C39EC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A5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F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负责秸秆离田、禁烧及残茬处置工作，做好火点告警信息推送以及火点的核查、处置和上报工作</w:t>
            </w:r>
          </w:p>
        </w:tc>
      </w:tr>
      <w:tr w14:paraId="0F39ED0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4D1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12C6CE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9B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5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14:paraId="3F8BD3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78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B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负责辖区权限范围内市政设施的日常管理、维修养护和监督检查工作，卫生责任区的划定工作，督促落实市容和环境卫生责任</w:t>
            </w:r>
          </w:p>
        </w:tc>
      </w:tr>
      <w:tr w14:paraId="2D38BE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B8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B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7D9F4D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E6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4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负责辖区植树造林和美化绿化工作，做好绿地林木的管理保护工作</w:t>
            </w:r>
          </w:p>
        </w:tc>
      </w:tr>
      <w:tr w14:paraId="5C4106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B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0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负责辖区生产生活秩序管理工作，治理违规占道经营等问题</w:t>
            </w:r>
          </w:p>
        </w:tc>
      </w:tr>
      <w:tr w14:paraId="5CB348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F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0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负责本级建设项目勘察、选址、招投标、建设竣工验收的监管和服务保障</w:t>
            </w:r>
          </w:p>
        </w:tc>
      </w:tr>
      <w:tr w14:paraId="22A0D8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D2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0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负责辖区设施工地围挡、宣传悬挂物、临时性建筑物等事项的日常管理工作</w:t>
            </w:r>
          </w:p>
        </w:tc>
      </w:tr>
      <w:tr w14:paraId="417DDA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00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9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41AAEB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1B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7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负责垃圾分类宣传、巡查工作</w:t>
            </w:r>
          </w:p>
        </w:tc>
      </w:tr>
      <w:tr w14:paraId="040A3EB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675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14:paraId="22342D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06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D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14:paraId="0AE1F2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E1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A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54B1E8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59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8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负责农村公路的日常养护、巡查管理，督促检查施工安全</w:t>
            </w:r>
          </w:p>
        </w:tc>
      </w:tr>
      <w:tr w14:paraId="55E146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941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十、文化和旅游（6项）</w:t>
            </w:r>
          </w:p>
        </w:tc>
      </w:tr>
      <w:tr w14:paraId="73C3A7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69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4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5E055B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C1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1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加强基层综合性文化服务中心建设，为辖区文化场所和文化基础设施建设提供服务和保障，提升文化服务品质</w:t>
            </w:r>
          </w:p>
        </w:tc>
      </w:tr>
      <w:tr w14:paraId="1BC067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63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2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丰富辖区居民文化生活，组织开展各类文化体育活动</w:t>
            </w:r>
          </w:p>
        </w:tc>
      </w:tr>
      <w:tr w14:paraId="5E9271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54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6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围绕曙光村景区协助三方公司做好整体运营管理工作，以点带面发展全域旅游</w:t>
            </w:r>
          </w:p>
        </w:tc>
      </w:tr>
      <w:tr w14:paraId="1F4750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16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1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打造绿色齐家示范样板，发展绿色水果、蔬菜等产业，做好田、水、林三项文章，促进农文旅产业融合发展</w:t>
            </w:r>
          </w:p>
        </w:tc>
      </w:tr>
      <w:tr w14:paraId="08F707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F2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A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负责整合曙光村朝鲜族民族村、民俗博物馆等资源，打造民族民俗文化旅游精品路线</w:t>
            </w:r>
          </w:p>
        </w:tc>
      </w:tr>
      <w:tr w14:paraId="5D69366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D9C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十一、应急管理及消防（2项）</w:t>
            </w:r>
          </w:p>
        </w:tc>
      </w:tr>
      <w:tr w14:paraId="0CB6DD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BC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1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负责辖区应急（含消防）管理工作，制定应急预案，明确工作机制，压实工作责任</w:t>
            </w:r>
          </w:p>
        </w:tc>
      </w:tr>
      <w:tr w14:paraId="77DA8B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40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C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开展应急（含消防）知识宣传普及工作，督促监管范围内的各类单位落实安全生产主体责任</w:t>
            </w:r>
          </w:p>
        </w:tc>
      </w:tr>
      <w:tr w14:paraId="47DAD5C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F6E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十二、综合政务（15项）</w:t>
            </w:r>
          </w:p>
        </w:tc>
      </w:tr>
      <w:tr w14:paraId="09E623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57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2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113A89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5D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F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5786DE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9D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B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14:paraId="03A1A7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A0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4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240377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D3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7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2C426C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87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9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38766E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27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1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0A2181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BA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A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5D864A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64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0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5794FB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A1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D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592ADB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78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0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14:paraId="1C112F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7C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5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14:paraId="451BE9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00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F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做好财政供养人员信息统计、维护、填报、发放工作</w:t>
            </w:r>
          </w:p>
        </w:tc>
      </w:tr>
      <w:tr w14:paraId="4E8F10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1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E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719057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8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1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加强各类政务信息化数据平台系统管理，归集、共享、安全使用公共数据，做好网络安全事件紧急处置基础工作</w:t>
            </w:r>
          </w:p>
        </w:tc>
      </w:tr>
    </w:tbl>
    <w:p w14:paraId="427DB8B3">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5" w:name="_Toc172077417"/>
      <w:bookmarkStart w:id="6" w:name="_Toc172077552"/>
      <w:bookmarkStart w:id="7" w:name="_Toc172533653"/>
      <w:bookmarkStart w:id="8" w:name="_Toc172077950"/>
      <w:bookmarkStart w:id="9" w:name="_Toc15801"/>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5"/>
      <w:bookmarkEnd w:id="6"/>
      <w:bookmarkEnd w:id="7"/>
      <w:bookmarkEnd w:id="8"/>
      <w:bookmarkEnd w:id="9"/>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2ACC24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D7C4">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1F0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D30B">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410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50A6">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7146D0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F425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679562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C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2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6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8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1.制定党员教育培训计划，分领域分类别开展党员培训；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A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1.建立乡镇党校，做好日常管理；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2.对普通党员开展兜底培训；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3.择优向区委组织部推荐专兼职教师、草根专家和技术能人等师资人选</w:t>
            </w:r>
          </w:p>
        </w:tc>
      </w:tr>
      <w:tr w14:paraId="707D19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4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6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A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8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做好村（社区）党组织书记选拔任用、监督管理、教育培训、激励保障、免职、后备人才储备等工作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6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落实上级要求，做好村（社区）党组织书记选拔、管理、培养、激励、免职、后备人才储备等工作</w:t>
            </w:r>
          </w:p>
        </w:tc>
      </w:tr>
      <w:tr w14:paraId="0098A8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9B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7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2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3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负责做好干部人事档案的保管、利用、管理工作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B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负责推进干部人事档案的保管、利用和管理工作</w:t>
            </w:r>
          </w:p>
        </w:tc>
      </w:tr>
      <w:tr w14:paraId="43ED3E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4F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E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对内宣传工作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E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3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1.组织协调全区重大新闻宣传报道活动；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2.指导区内广播、电视、新媒体新闻宣传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0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1.提供新闻宣传内容；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2.配合新闻采访工作</w:t>
            </w:r>
          </w:p>
        </w:tc>
      </w:tr>
      <w:tr w14:paraId="65B687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93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2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2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C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1.协调区内对外宣传综合工作；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2.协调各新闻媒体的宣传报道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3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w:t>
            </w:r>
          </w:p>
        </w:tc>
      </w:tr>
      <w:tr w14:paraId="3C1074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4C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E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新闻发布工作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2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F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1.组织协调区委、区政府新闻发布活动；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2.指导全区新闻发布工作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3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1.提供发布相关内容；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2.配合相关发布活动</w:t>
            </w:r>
          </w:p>
        </w:tc>
      </w:tr>
      <w:tr w14:paraId="0E3F08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A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6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舆情监测、研判工作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8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5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1.做好舆情监测、分析研判、提示转办等工作；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2.指导乡镇（街道）核实反馈、应对处置，适时进行舆论引导工作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E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1.发现舆情苗头类信息及时上报；                       2.对上级部门转办的舆情风险信息及时核实反馈；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3.做好线下处置工作</w:t>
            </w:r>
          </w:p>
        </w:tc>
      </w:tr>
      <w:tr w14:paraId="6ED08F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05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6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9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F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统筹开展文明城市、文明村镇、文明单位、文明家庭、文明校园创建工作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F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1.在各级文明村镇、文明家庭评选工作中及时上报申报或复审材料；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2.对照测评体系开展文明村镇自查工作，对标整改存在问题</w:t>
            </w:r>
          </w:p>
        </w:tc>
      </w:tr>
      <w:tr w14:paraId="61D9CD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B5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B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B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1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3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1.指导所辖村（社区）做好农家书屋日常管理及借阅登记工作；                        2.做好农家书屋宣传动员工作</w:t>
            </w:r>
          </w:p>
        </w:tc>
      </w:tr>
      <w:tr w14:paraId="1A6F2B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9A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4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D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E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E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结合双阳区活动主题，依托新时代文明实践所、站等场所，常态化开展全民阅读系列活动</w:t>
            </w:r>
          </w:p>
        </w:tc>
      </w:tr>
      <w:tr w14:paraId="043AF3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8A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5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3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区纪律检查委员会（区监察委员会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3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1.统筹区乡两级人员力量，开展监督检查工作；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2.统筹区乡两级人员力量，开展案件查办工作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4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2.向协作区责任领导汇报监督检查及案件查办等工作情况，报请研究本乡镇需要协作区解决的工作事项</w:t>
            </w:r>
          </w:p>
        </w:tc>
      </w:tr>
      <w:tr w14:paraId="57CF19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47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F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5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E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2.联系培养新的社会阶层代表人士，加强党外知识分子和新的社会阶层人士联谊组织的建设，对党外知识分子和新的社会阶层人士加强思想引导，支持发挥作用；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F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1.发挥基层党组织战斗堡垒作用，把统战工作融入基层党建和社会治理体系，健全基层统战工作网络；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现、联系和培养民主党派成员、党外知识分子、无党派人士、新的社会阶层人士、非公有制经济人士、港澳台侨人士、民族宗教人士等党外代表人士，建立完善基础台账，并将统战工作纳入重要工作职责，解决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3.配合开展归侨、侨眷、留学人员等排查以及信息调查工作；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4.配合摸清民营企业、民营经济人士基本情况；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6.配合开展《中国共产党统一战线工作条例》、民族宗教、涉侨法律等统一战线领域相关法律法规、规范性文件和重要政策宣传贯彻工作</w:t>
            </w:r>
          </w:p>
        </w:tc>
      </w:tr>
      <w:tr w14:paraId="42CFB2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9C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C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2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5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E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1.配合开展区级党外人大代表、政协委员推荐工作；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2.配合开展区级党外人大代表、政协委员初审工作</w:t>
            </w:r>
          </w:p>
        </w:tc>
      </w:tr>
      <w:tr w14:paraId="5D10371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83D0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二、经济发展（17项）</w:t>
            </w:r>
          </w:p>
        </w:tc>
      </w:tr>
      <w:tr w14:paraId="134C47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F1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E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2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E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C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1.配合电力部门开展电力建设项目现场踏勘、设计审核、现场管理等工作；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5273D1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BF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B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A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E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0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1.配合组织上报以工代赈促进辖区内农民增收工作基本情况；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2.协调辖区内各村与施工单位加强配合，输送本地有劳动意愿、有劳动能力的村民参与工程建设</w:t>
            </w:r>
          </w:p>
        </w:tc>
      </w:tr>
      <w:tr w14:paraId="165D0B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52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5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政府投资项目的谋划管理工作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E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7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1.指导谋划政府投资重大建设项目，争取国家、省、市、区财政性资金；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2.编制年度政府投资建设项目计划、调度管理政府投资项目进展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5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1.负责辖区内重大政府投资项目谋划工作；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2.负责筹备申报辖区内项目对应争取国家、省、市各类支持资金；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3.负责调度管理下达资金项目的建设推进、资金支付及竣工验收等工作；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4.负责辖区内政府投资项目谋划工作；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5.负责辖区内政府投资项目的建设推进及竣工验收等工作</w:t>
            </w:r>
          </w:p>
        </w:tc>
      </w:tr>
      <w:tr w14:paraId="273792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3C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B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9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8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区发展和改革局协调处理辖区油气长输管道保护的重大问题，指导、监督有关单位履行管道保护职责，组织排除管道的重大外部安全隐患；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区应急管理局联合区发改局指导辖区油气长输管道企业开展对标自评和安全风险排查评估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0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协助解决油气长输管道在建设施工、运行维护过程中遇到的矛盾纠纷、管道安全保护等问题</w:t>
            </w:r>
          </w:p>
        </w:tc>
      </w:tr>
      <w:tr w14:paraId="0B8688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5F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7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6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4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3.做好企业入库入统工作；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4.做好企业运行数据统计上报工作；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5.贯彻落实国家、省、市、区关于工商贸企业发展相关政策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7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14:paraId="3078FF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DB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F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F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B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对财政投资建设项目，负责委托框架协议内第三方中介机构进行预决（结）算审核服务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F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乡镇提出为建设主体的财政投资项目工程预决（结）算委托申请并提供项目建设资料</w:t>
            </w:r>
          </w:p>
        </w:tc>
      </w:tr>
      <w:tr w14:paraId="48B31A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54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5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1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1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防范化解地方金融组织风险，整治互联网金融风险，防范和处置非法集资，推进区域金融服务工作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B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                                         3.配合推进辖区内金融服务工作</w:t>
            </w:r>
          </w:p>
        </w:tc>
      </w:tr>
      <w:tr w14:paraId="42EB3D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80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5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营商环境考核评价及办理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E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区政务服务和数字化建设管理局（区营商环境建设局）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E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1.组织开展全区营商环境建设考核评价工作；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2.受理营商环境建设的投诉举报，协调组织对企业举报重点案件的督查、督导和查处工作；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3.对损害营商环境行为进行警示、通报和告诫，对违反省市营商环境条例的，依法依规进行处理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5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1.配合做好营商环境建设考核评价工作有关的数据、资料等收集、整理、上报及存在问题的整改；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2.配合提供投诉举报问题涉及的文件、会议记录、人员信息及数据，做好情况核实和保密工作，负责落实警示、通报、告诫等处理建议</w:t>
            </w:r>
          </w:p>
        </w:tc>
      </w:tr>
      <w:tr w14:paraId="28FE97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5C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9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统计岗位管理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A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4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1.监督指导乡镇（街道）设置统计工作岗位和落实统计岗位责任制；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2.对基层统计人员实行动态管理，加强任前任中考核，强化平时统计指导和绩效考评；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3.强化基层统计人员统计法制教育和业务培训，推动依法依规开展统计工作，实施统计调查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B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1.设置统计工作岗位，配齐配强专职或者兼职统计人员，统计人员调动前，征求上级部门意见，落实统计岗位责任和统计调查业务职责；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2.加强任职人员统计法律法规教育和岗位技能培训，推动依法开展统计工作，实施统计调查</w:t>
            </w:r>
          </w:p>
        </w:tc>
      </w:tr>
      <w:tr w14:paraId="3E42A0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74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0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基层统计工作基础建设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8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4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1.加强统计基层基础建设，指导乡镇（街道）加强统计制度、统计台帐、现代化统计设施等相关统计基础建设工作；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2.将统计工作及本级应当负担的重大国情国力调查经费纳入财政预算，为统计工作提供必要保障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8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1.加强统计基础建设，建立健全统计工作制度，加强统计台帐填报管理等统计基础建设工作，配备统计工作必要的办公条件，积极提升现代化统计设施水平；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2.为统计人员工作、统计业务日常运行和大型普查等相关统计工作提供必要保障</w:t>
            </w:r>
          </w:p>
        </w:tc>
      </w:tr>
      <w:tr w14:paraId="7B318D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9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6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农业农村相关统计工作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A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3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1.按照国家相关报表制度，部署农业生产情况统计报表、劳动工资调查表填报工作；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2.加强报表数据审核评估，查询相关异常指标，并督促乡镇（街道）及时修正；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3.整理分析全区统计报表数据，上报上级统计机构，并及时反馈结果；                                                  4.组织开展农业统计报表、乡村振兴统计监测、劳动工资统计调查业务培训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3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1.按照《农业综合统计报表制度》《乡村振兴统计监测一套表制度》《劳动工资统计报表制度》要求，组织收集填报农业农村统计报表、劳动工资报表；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2.加强统计指标的审核评估，及时核实修正异常指标，并重新上报</w:t>
            </w:r>
          </w:p>
        </w:tc>
      </w:tr>
      <w:tr w14:paraId="7A6A9B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EE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A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9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3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1.按照国家、省相关普查条例，开展有关普查工作的经费预算等准备工作；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2.建立区级普查工作机制，并下发普查通知；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3.组织各乡镇（街道）开展普查区划分、入户清查、普查登记、数据审核评估等工作；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4.做好两员经费发放、数据验收、数据发布、普查表彰、资料开发等普查后续工作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F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和省普查方案要求，组织建立镇村两级相关普查工作机制，落实普查工作组织领导、清查登记、数据审核责任制，建立普查组织领导到村和社区，地毯式清查逐一入户登记无死角，源头数据审核到具体责任人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2.开展普查区划分、入户清查、普查登记、数据核实修正等工作；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3.收集两员出勤情况表，制作两员经费发放表，并及时上报；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4.配合上级统计机构对普查中做出突出贡献、取得显著成绩及对违法行为举报有功人员进行表彰和奖励</w:t>
            </w:r>
          </w:p>
        </w:tc>
      </w:tr>
      <w:tr w14:paraId="5AF0D9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4D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E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统计名录库维护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8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0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2.组织各乡镇（街道）、开发区开展新增法人、产业活动单位基本信息核实修正并纳入名录库管理；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3.整理在库企业增减变化情况并及时上报上级统计部门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1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按照上级统计部门下发的法人、产业活动单位基本信息，进行实地核实修正，并及时上报</w:t>
            </w:r>
          </w:p>
        </w:tc>
      </w:tr>
      <w:tr w14:paraId="2C430E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97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8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统计区划和城乡分类代码核查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5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4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1.指导乡镇（街道）选配普查员，做好业务培训；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2.组织各乡镇（街道）、开发区对城乡属性代码及单位名称等进行核查；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9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1.选配普查员并加强培训；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2.搜集城乡属性代码及单位名称的变更资料，在开网后进行修正并上报；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3.对变动资料进行整理，实行档案化管理</w:t>
            </w:r>
          </w:p>
        </w:tc>
      </w:tr>
      <w:tr w14:paraId="39FDF4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D3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B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人口变动调查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9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0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1.根据《人口变动情况抽样调查制度》，形成5‰或1%人口抽样，以及人口追踪调查等调查方案；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2.指导乡镇（街道）选配普查员，做好业务培训；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3.组织各乡镇（街道）开展相关调查，加强调查数据审核，及时验收上报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6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1.配合开展人口变动发展情况调查，选配普查指导员和普查员并加强培训；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2.在上级统计部门的指导下，按时启动5‰或1%人口抽样，人口追踪调查的入户登记工作，加强数据审核评估，并及时上报</w:t>
            </w:r>
          </w:p>
        </w:tc>
      </w:tr>
      <w:tr w14:paraId="52108A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CB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C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升规入统工作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E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7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推动达到规模以上或限额以上标准的企业、固定资产投资500万元以上项目升规入统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7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协助上级统计机构和相关部门做好入规纳统企业、个体经营户生产经营情况和投资项目落实情况踏查、收集和上报工作</w:t>
            </w:r>
          </w:p>
        </w:tc>
      </w:tr>
      <w:tr w14:paraId="4351F6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DD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F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D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4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6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1.配合上级统计机构开展“双随机、一公开”等统计监管工作；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3.落实调查对象属地管理责任，配合督促责任单位和责任人整改落实</w:t>
            </w:r>
          </w:p>
        </w:tc>
      </w:tr>
      <w:tr w14:paraId="3AC899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B5BA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56C5C3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C6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F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高龄老年人生活津贴发放工作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F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9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1.负责区内80周岁及以上人员高龄津贴的请款、发放、统计和追缴工作；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2.负责老龄监管平台、统一认证平台的审批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A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1.负责辖区内80周岁及以上人员高龄津贴领取人员的申请受理、统计初审、结算上报，并配合追缴工作；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2.负责对老龄监管平台、统一认证平台的信息维护</w:t>
            </w:r>
          </w:p>
        </w:tc>
      </w:tr>
      <w:tr w14:paraId="28A90C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68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D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2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F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1.负责指导乡镇（街道）利用社区养老服务用房、国有闲置用房等建设敬老餐厅；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2.负责敬老餐厅日常监督指导、考核评估、资金发放等工作；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3.组织部署民办养老机构补贴申报工作，向乡镇（街道）下达资金分配情况，并指导其开展工作；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4.指导乡镇（街道）摸排老年人情况；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6.协调财政部门落实区级资金匹配、工作经费，保障政府购买居家养老服务工作顺利进行；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7.负责确定服务机构名单，补贴费用结算；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8.对服务机构进行评估、审核、组织实施、组织验收和资金拨付；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9.负责组织最低生活保障家庭老年人能力评估工作；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10.负责组织完全失能老年人入住公示的照护服务机构；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11.负责对老年人进行评估、公示并审批认定，对符合居家失能老人护理补贴发放的人员，做好资金发放工作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0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1.与餐饮服务经营者签订合作协议，明确服务要求、服务内容、权利义务、退出条款、违约责任，并为敬老餐厅加挂统一标识；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2.审核养老机构上报的资料，根据村（社区）掌握情况，对提出申请的机构进行入户核查并书面确认结果，将资料统计汇总集中上报；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3.负责拨付资金给养老机构并进行公示，日常定期检查；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4.全面排查居家老年人基本情况，录入“关爱系统”，建立电子台账；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5.明确巡访人员，结合老年人意愿，采用电话、线上、现场等方式巡访；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6.统计上报需求信息，协同家庭做好跟踪指导服务；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7.加强居家养老服务对象动态管理，及时下达终止提供服务告知书，追究违规服务主体责任；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8.选定服务对象名单，开展入户筛查初评；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9.配合完成60周岁以上困难老年人进行适老化改造的排查上报工作；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10.初审上报符合最低生活保障家庭老年人及完全失能老年人条件的救助金额；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11.做好居家失能老人护理补贴的申请受理、调查核实、初审上报工作；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12.做好居家失能老人护理补贴发放的人员动态管理工作，对死亡或不符合条件的人员及时上报</w:t>
            </w:r>
          </w:p>
        </w:tc>
      </w:tr>
      <w:tr w14:paraId="0FE40A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BC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E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2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1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1.负责拨付乡镇（街道）上报的临时救助资金；对上报“一事一议”相关材料进行把关并拨付救助资金；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2.加强对临时救助工作的监督与指导；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3.定期对临时救助台账、档案进行检查，对上级相关政策文件进行解读；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4.负责日常临时救助领域信访接待、受理及转办等工作；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5.对乡镇（街道）办理的社会救助领域信访投诉事项进行监督检查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C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1.配合做好临时救助资金发放前的受理、审核和统计上报工作，及时将救助人员信息上传到全流程系统；                                                                                                                                               2.配合开展临时救助政策的宣传工作，参与政策业务培训；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3.负责处置本辖区内发生的临时救助领域信访投诉事项；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4.做好转交来信、来电和来访问题调查核实工作，形成书面答复、处理意见，做好相关佐证材料补充完善工作</w:t>
            </w:r>
          </w:p>
        </w:tc>
      </w:tr>
      <w:tr w14:paraId="0B9924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89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3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6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7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1.召开慈善会议，宣传慈善助医项目，对上报慈善救助相关材料进行把关，拨付慈善救助资金；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2.负责各种慈善活动方案的制定、对乡镇（街道）上报的材料进行汇总、整理、审核、归档和发放慈善救助金或物资等工作；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4.负责慈善助学金的审核及上报工作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E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1.初审慈善助学、慈善救助等相关材料并上报；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2.配合宣传慈善助医项目政策，做好困难患者家庭经济状况信息统计工作；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3.做好定向捐赠的资金和物资的日常管理工作；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4.发展村（社区）慈善事业，逐步设立本级慈善基金，组织开展慈善活动；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5.做好救助对象摸底排查、身份确认和材料收集上报工作</w:t>
            </w:r>
          </w:p>
        </w:tc>
      </w:tr>
      <w:tr w14:paraId="5941D9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A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1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4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1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1.负责救助对象公示、政策宣传和补贴发放工作；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2.负责开具和收发异地协查函；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3.调查核实被举报社会救助对象，下达信访交办单；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4.对不符合救助条件的家庭停止发放救助金，对采取不正当手段骗取社会救助待遇的，停止发放救助金并依法追缴冒领财物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4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1.负责政策宣传、申请对象审核、救助对象本级公示、信息审核填报工作；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2.受理审核上报异地协查函相关工作；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3.调查核实举报，配合上级机关做好相关资料调取、档案核实，做好结果反馈；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4.配合对采取不正当手段骗取社会救助待遇的，停止发放救助金并依法追缴冒领财物；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5.配合做好相关数据统计上报工作</w:t>
            </w:r>
          </w:p>
        </w:tc>
      </w:tr>
      <w:tr w14:paraId="315183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E1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4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保障对象档案完善和信息对比工作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4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5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1.全辖区社会救助领域保障人员及停保人员的档案管理；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2.整理全区新申请及在保人员，需比对人员信息，及时上传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1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1.对本辖区内在保户进行附件及信息维护，逐步完善纸质档案及电子档案；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2.完善本辖区需要比对家庭信息，上报委托比对人员名单</w:t>
            </w:r>
          </w:p>
        </w:tc>
      </w:tr>
      <w:tr w14:paraId="654F02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F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3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新建住宅小区养老服务用房配建移交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E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A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1.参与新建住宅小区规划、设计、验收、移交工作；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2.指导项目建设单位按照相关规范设计配建养老服务用房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9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负责做好新建小区养老服务用房接收工作</w:t>
            </w:r>
          </w:p>
        </w:tc>
      </w:tr>
      <w:tr w14:paraId="260429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9B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5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F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C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负责本行政区域内殡葬管理工作，定期开展联合执法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0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1.负责本辖区的殡葬日常管理工作；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2.加强对殡葬管理的领导，协调有关部门、动员社会力量，推进殡葬改革工作；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3.负责巡查辖区内公共场所，劝导焚烧、抛撒殡葬祭祀用品行为</w:t>
            </w:r>
          </w:p>
        </w:tc>
      </w:tr>
      <w:tr w14:paraId="03B2D4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FE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E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农村公办福利机构管理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0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A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负责对各乡镇（街道）农村公办福利机构进行业务指导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0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1.做好农村公办福利机构管理工作；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2.做好人员聘任、固定资产管理等工作</w:t>
            </w:r>
          </w:p>
        </w:tc>
      </w:tr>
      <w:tr w14:paraId="5C81BE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53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1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离校未就业学生及留双就业创业工作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0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0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1.负责离校未就业高校毕业生实名登记工作；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2.负责“三支一扶”大学生招募工作；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3.负责高校毕业生等青年群体来（留）双就业创业信息数据统计工作；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4.负责与乡村振兴局进行对接，共同帮助符合条件的毕业生实现就业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7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1.统计应届高校毕业生就业情况；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2.负责“三支一扶”大学生岗位开发，服务期内的工作岗位安排、日常管理、年底考核及服务期满后落编、工资核定、缴纳各种保险等工作；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3.统计辖区内高校毕业生就业创业信息数据；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4.与辖区内毕业生进行对接，及时掌握就业情况，推送岗位信息</w:t>
            </w:r>
          </w:p>
        </w:tc>
      </w:tr>
      <w:tr w14:paraId="201C19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F3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E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2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0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1.做好供热管理法律法规的宣传工作；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2.按照职责分工，负责本行政区域内城市供热的法律法规宣传的管理工作；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3.对供热经营企业进行审查审批，颁发《经营许可证》，监督供热经营企业执行《长春市城市供热管理条例》，保证居民用户室温昼夜不得低于18度；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4.对供热经营企业供热质量及服务质量进行监督，协调处理用户反映的问题，将投诉处理结果及时反馈给投诉人；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5.负责做好《长春市冬季清洁取暖项目实施方案》的宣传工作；                                        6.负责冬季清洁取暖工作的统筹指导、实施、监督与管理等工作；                                                7.按照省市要求，对各乡镇（街道）上报安装完成情况进行总体验收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F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1.做好辖区内供热监督管理工作；                                                     2.负责收集辖区内居民的供热问题，及时反馈给供热主管部门；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3.负责辖区内冬季清洁取暖设备安装数量的摸排、统计工作；                                           4.负责对安装完成的冬季清洁取暖设备进行区域验收；                                                          5.负责对居民反映冬季清洁取暖工作所存在的问题进行统计，并及时反馈到区住房和城乡建设局</w:t>
            </w:r>
          </w:p>
        </w:tc>
      </w:tr>
      <w:tr w14:paraId="2B57C1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89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3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D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7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7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1.配合送达现役军人家庭喜报；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2.配合悬挂、更换和收回光荣牌，并进行登记；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3.挖掘推荐和学习宣传“最美退役军人”“模范退役军人”等先进典型</w:t>
            </w:r>
          </w:p>
        </w:tc>
      </w:tr>
      <w:tr w14:paraId="618ED9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97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6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0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0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2.召开退役军人适应性培训、职业教育和技能培训等；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3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1.收集、汇总本辖区退役军人就业状况及培训、就业创业需求；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2.组织动员退役军人参加适应性培训、职业技能培训和学历教育；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3.组织退役军人参加线上线下招聘会、推介会等活动</w:t>
            </w:r>
          </w:p>
        </w:tc>
      </w:tr>
      <w:tr w14:paraId="2BD28F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7A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6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2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9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1.核实审批困难退役军人帮扶援助申请；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2.制定帮扶援助工作计划；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3.发放帮扶援助慰问金或慰问品；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5.将符合短期疗养对象送到荣军部门（省光荣医院）进行疗养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E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1.准确掌握退役军人及其家庭困难状况，将困难退役军人纳入帮扶援助系统；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2.配合发放帮扶援助慰问金或慰问品；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3.上报帮扶援助情况；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4.配合短期疗养优抚对象履行手续</w:t>
            </w:r>
          </w:p>
        </w:tc>
      </w:tr>
      <w:tr w14:paraId="422BF2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B8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8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退役军人信访工作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E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B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1.搭建退役军人矛盾调处平台，化解矛盾问题；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2.提供退役军人来访接待、信访代办等服务；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3.协调解决退役军人合理诉求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5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1.开展退役军人思想疏导、矛盾调解工作；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2.提供退役军人来访接待、信访代办等服务；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3.协助解决退役军人合理诉求</w:t>
            </w:r>
          </w:p>
        </w:tc>
      </w:tr>
      <w:tr w14:paraId="585B7C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51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C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E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B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1.负责做好残疾人办证、换证和注销工作；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2.负责残疾人就业、创业、培训和康复服务等权益保障工作；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区残疾人联合会、区民政局按照职责分别对残疾人“两项补贴”进行审核及发放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2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1.参加残疾人基本状况调查培训班；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2.收集、录入、上报残疾人基本状况调查情况；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3.初审残疾人身份及脱贫户信息，填写产业扶持申请表并对名单进行公示；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4.初审“三无一靠”人员身份信息、上报申请材料，做好项目档案完善、资金发放工作；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5.做好残疾人学习驾驶技能补贴初审上报工作；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6.做好残疾人就业（扶贫）基地及带头人评选初审、推荐、上报工作；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7.做好肢体一级、二级残疾人入户鉴定上报工作；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8.残疾人土葬需由乡镇报送给区残联进行数据比对；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9.负责精准康复服务对象的筛查上报、数据审核，对象确认、需求调查工作；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10.梳理汇总残疾人“两项补贴”申请信息并上报</w:t>
            </w:r>
          </w:p>
        </w:tc>
      </w:tr>
      <w:tr w14:paraId="51384D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30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F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A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
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A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1.负责统一参保登记业务办理工作，指导基层做好医保经办工作，定期对承接部门工作人员开展业务培训，加强业务指导；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2.负责做好医保政务服务下沉账号开通、权限设定等工作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区政务服务和数字化建设管理局负责做好医保政务服务下沉事项入驻工作，协调配合长春市医疗保障局双阳分局做好账号开通、权限设定等工作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B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负责办理居民参保、停保、灵活就业参保、异地就医审报等事务</w:t>
            </w:r>
          </w:p>
        </w:tc>
      </w:tr>
      <w:tr w14:paraId="05D59A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78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3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城乡居民基本医疗保险参保情况管理统计工作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E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5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1.开展城乡居民医疗保险参保缴费动员工作（含低保、特困、监测对象等特殊群体）；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2.统筹推进本地区医保参保“一人一档”数据库建设工作，指导基层做好核查和补充完善工作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A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做好医保参保网格化管理，核查辖区居民未参保情况，通过医保系统平台逐级上报信息，做好参保动员</w:t>
            </w:r>
          </w:p>
        </w:tc>
      </w:tr>
      <w:tr w14:paraId="21CCD17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A16A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四、平安法治（12项）</w:t>
            </w:r>
          </w:p>
        </w:tc>
      </w:tr>
      <w:tr w14:paraId="305D2E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46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1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5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   
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E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区委政法委员会负责开展反邪教宣传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市公安局双阳区分局负责开展政治安全保卫工作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E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组织开展反邪教警示宣传教育活动</w:t>
            </w:r>
          </w:p>
        </w:tc>
      </w:tr>
      <w:tr w14:paraId="439955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FA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B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8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9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1.打击吸毒、贩毒等违法行为；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2.查处非法种植毒品原植物、食品非法添加罂粟等违法行为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D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1.做好禁毒、禁种铲毒宣传教育；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2.收集线索，接收举报，发现情况及时上报；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3.参与市市场监督管理局双阳分局、市公安局双阳区分局开展的打击整治工作</w:t>
            </w:r>
          </w:p>
        </w:tc>
      </w:tr>
      <w:tr w14:paraId="0B3A44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1F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4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出租房协同治理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F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8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1.负责牵头建立出租房安全管理综合协调机制；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2.负责组织开展出租房安全宣传教育活动；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3.负责出租房治安管理，按照规定做好居住房屋出租登记、治安宣传教育、出租房日常巡查、定期走访以及治安安全检查和处置；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4.指导、督促出租人和承租人做好治安安全防范措施，督促其依法办理居住房屋出租登记；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6.负责流动人口的居住登记和居住证办理工作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9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1.协助开展出租房安全宣传教育活动；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出租房安全网格化管理，动态更新出租房以及出租人、承租人等信息，依法组织开展出租房安全检查，督促出租人、承租人及时整改安全隐患，将无法现场完成整改和违反出租房安全管理相关规定的行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3.协助核实出租房违法违规投诉举报；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4.协助做好违法行为查处过程中的现场处置、秩序维护以及违法行为整改动态核查等工作；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5.协助做好与流动人口居住登记服务工作；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6.协助做好租赁房屋的安全防范、法制宣传教育和治安管理工作</w:t>
            </w:r>
          </w:p>
        </w:tc>
      </w:tr>
      <w:tr w14:paraId="28BDA3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91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3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9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5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1.负责依法养犬、文明养犬宣传工作；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2.负责辖区内的养犬管理以及相关处罚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2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1.做好依法养犬、文明养犬宣传工作；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2.调解因养犬引起的民事纠纷</w:t>
            </w:r>
          </w:p>
        </w:tc>
      </w:tr>
      <w:tr w14:paraId="4D847F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D0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1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护校安园工作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C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5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1.指导学校开展“人防、物防、技防”设施建设；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2.加强校园安全检查、矛盾纠纷排查化解、重点人员动态管控；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3.加大学校及周边区域实兵巡逻和视频巡逻，维护校园周边治安、交通秩序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2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1.安排巡查员重点时段在学校周边配合校园保安、执勤民警、家长志愿者维护门口交通通畅；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2.开展重要节点校园周边200米经营场所专项检查</w:t>
            </w:r>
          </w:p>
        </w:tc>
      </w:tr>
      <w:tr w14:paraId="0648CC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3A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6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3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A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牵头推进全区一村（社区）一法律顾问相关工作，统筹全区村（居）法律顾问的部署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A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协助法律顾问进村（社区）入户开展法律咨询，法律援助，开展法治宣传、矛盾调解、法律服务等工作</w:t>
            </w:r>
          </w:p>
        </w:tc>
      </w:tr>
      <w:tr w14:paraId="79F8DB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4A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9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9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4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1.设立法律援助联络点；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2.受理、审查法律援助申请，核查法律援助申请人经济困难状况，指派律师为受援人提供法律援助服务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A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2.经初步审查认为符合法律援助条件的，将申请材料转交给法律援助机构审查、审批；                                                  3.向法律援助中心反馈案件咨询量、案件受理量和工作情况</w:t>
            </w:r>
          </w:p>
        </w:tc>
      </w:tr>
      <w:tr w14:paraId="5D179D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79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F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A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0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C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4.每年年底报送本单位法律顾问工作（含内部选任及外聘的法律顾问）开展情况报告及佐证材料</w:t>
            </w:r>
          </w:p>
        </w:tc>
      </w:tr>
      <w:tr w14:paraId="38B45E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B2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0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3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C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0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2.结合实际在村（居）委会或社区服务中心建立公共法律服务工作室，提供相关法律服务，发挥村（居）人民调解员等人员的作用；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14:paraId="6B6A41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F0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3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1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6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指导人民调解工作，落实人民调解工作制度,组织开展人民调解员培训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6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1.做好基础资料的整理、存档工作；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2.做好重大矛盾纠纷信息的收集、整理、上报工作</w:t>
            </w:r>
          </w:p>
        </w:tc>
      </w:tr>
      <w:tr w14:paraId="08E89F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9C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9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5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4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2.根据需要设立社区矫正委员会，负责统筹协调和指导本行政区域内的社区矫正工作；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3.社区矫正机构根据社区矫正对象的情况，确定矫正小组，落实矫正方案；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社区矫正机构对被告人或者罪犯的居所情况、家庭和社会关系、犯罪行为的后果和影响、居住地村(居)民委员会和被害人意见、拟禁止的事项、社会危险性、对所居住社区的影响等情况进行调查了解，对拟适用暂予监外执行的罪犯，审核保证人是否具备保证条件，其他事项，形成调查评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5.司法所办理接收社区矫正对象手续后，应当在5个工作日内向社区矫正对象所在村（居）民委员会出具《协助社区矫正工作通知单》，并留存根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C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1.设立社区矫正委员会；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2.协助矫正机构或者司法所做好本辖区内社矫对象的调查评估、监督管理、教育帮扶工作</w:t>
            </w:r>
          </w:p>
        </w:tc>
      </w:tr>
      <w:tr w14:paraId="66CE79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45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8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D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2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B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参与“法律明白人”的选任、审核、公示、日常监督、了解“法律明白人”工作情况，参与年度考核评价等</w:t>
            </w:r>
          </w:p>
        </w:tc>
      </w:tr>
      <w:tr w14:paraId="0B26EF93">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0927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五、乡村振兴（26项）</w:t>
            </w:r>
          </w:p>
        </w:tc>
      </w:tr>
      <w:tr w14:paraId="38D9E2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FB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0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农户庭院安全储粮工作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9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区发展和改革局（区粮食和物资储备局）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B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1.做好农户庭院安全储粮的政策落实和技术指导工作，落实上级安全储粮标准；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2.做好农户科学储粮知识和方法的宣传，减少储粮损失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C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宣传科学储粮知识和方法，减少储粮损失</w:t>
            </w:r>
          </w:p>
        </w:tc>
      </w:tr>
      <w:tr w14:paraId="6C1962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C3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3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E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4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E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2.配合承保机构收集整理投保数据信息，确保数据真实准确；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3.配合承保机构出险后受灾信息统计、核实、报损等相关工作；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4.配合做好绩效管理工作</w:t>
            </w:r>
          </w:p>
        </w:tc>
      </w:tr>
      <w:tr w14:paraId="343D54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72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A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7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A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B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1.做好村级申报、乡镇初审和系统录入工作；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3.做好农村综合改革项目档案的收集、整理、归档工作</w:t>
            </w:r>
          </w:p>
        </w:tc>
      </w:tr>
      <w:tr w14:paraId="6B0F95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C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1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2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F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2.开展水土保持综合治理、水土流失综合监管工作；负责生产建设项目水土保持方案的审批和事中事后监管及水土保持设施的验收工作；规范取土、挖砂、采石等行为，预防和减轻水土流失；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8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2.在综合治理过程中，协调解决工程施工中产生的问题；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3.配合水土保持监督检查和监测工作，开展本辖区内取土、挖砂、采石等活动的管理，发现造成水土流失行为及时制止上报，并协助调查处理；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4.协助管理植树造林生态修复工作中的封禁区域，防止人为破坏植被</w:t>
            </w:r>
          </w:p>
        </w:tc>
      </w:tr>
      <w:tr w14:paraId="4D2465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3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D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B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F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2.具体负责组织编制并定期完善河湖管理保护规划；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3.落实本级总河长、河湖长交办的事项，以及公众涉河湖举报事项的分办、交办、督办工作；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4.开展本行政区域实施河湖长制的宣传工作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0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对其责任河湖进行日常巡查，发现问题或者相关违法行为及时处理或制止并上报</w:t>
            </w:r>
          </w:p>
        </w:tc>
      </w:tr>
      <w:tr w14:paraId="1954F7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C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8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D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7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1.为河道管理提供执法保障；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2.对全区河道堤防的资源权益进行安全管理和防汛抗旱提供管理保障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5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和护堤地上开荒种地、开渠、钻探、打井、取土、采石、爆破、挖窖、建房（堤防管理房除外）、存放物料、放牧、葬坟、晒粮、挖筑鱼塘、开展集市贸易（城区堤路结合的堤防除外）、开采地下资源、进行考古发掘以及其他影响堤防安全的活动进行日常管理，发现问题及时上报</w:t>
            </w:r>
          </w:p>
        </w:tc>
      </w:tr>
      <w:tr w14:paraId="271BF6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2C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E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E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A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1.加强堤防巡查工作的组织、指导和监督；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2.督促落实水库“五个责任人”；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3.督促指导水利工程专项防汛预案编制修订、预案演练；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4.组织汛前、汛后水利工程防汛检查；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5.负责汛期洪水调度、洪水预报预警、抢险技术支撑；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6.负责水利工程汛前修险、汛后水毁修复、应急防汛工程建设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9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1.组建巡堤查险队伍，做好登记造册工作；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2.确定辖区内小型水库责任人；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3.做好辖区内小型水库、河流等防汛预案编制、演练工作；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4.组织汛前、汛后水利工程自检工作；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5.做好水利工程抢险队伍组建，登记工作；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6.做好水利工程灾情统计工作</w:t>
            </w:r>
          </w:p>
        </w:tc>
      </w:tr>
      <w:tr w14:paraId="0F2F48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AE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4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0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D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1.负责农村供水工程项目规划、设计、组织编制实施方案等前期工作；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2.指导、监管农村饮水安全运行管理等工作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7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1.配合做好农村供水保障工作；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2.做好农村供水排查检查和水费收缴使用等工作；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p>
        </w:tc>
      </w:tr>
      <w:tr w14:paraId="2A70EF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DC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2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A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D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1.保障水资源的合理开发利用，实施水资源的统一监督管理，拟定全区用水长期供求规划、水量分配方案并监督实施；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2.指导水资源保护，组织编制并实施水资源保护规划，指导地下水开发利用和地下水水资源管理工作，指导水资源开发利用和管理保护工作；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3.组织编制节约用水规划并监督实施，实施用水总量控制等管理制度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市生态环境局双阳区分局负责监督管理饮用水水源地保护工作，拟订饮用水水源保护区、范围划定方案，负责突发水源地污染事故处置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8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1.实施涉农乡镇辖区内取用水的农饮、农灌年度取水计划；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2.协助建立完善农业灌溉机井“以电折水”取水计量体系建设；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3.配合开展饮用水源保护宣传工作；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4.做好饮用水水源保护工作，对发现的问题及时上报有关部门；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5.协助做好方案及规划编制和落实工作</w:t>
            </w:r>
          </w:p>
        </w:tc>
      </w:tr>
      <w:tr w14:paraId="3630C5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D0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3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B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5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1.负责全区黑土地保护利用、保护性耕作等项目的技术宣传指导等工作；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2.复核汇总保护性耕作、黑土地保护利用项目及耕地深松作业面积和作业质量，并向财政部门申请拨付项目资金；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3.负责科学施肥增效等项目的方案制定、技术宣传指导、检查验收、土壤样品采集、施肥调查等工作；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4.牵头农作物秸秆综合利用工作，负责秸秆肥料化、基料化利用，并向财政部门申请拨付项目资金；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5.负责秸秆离田工作的调度、数据汇总、数据上报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区财政局负责相关资金的审批拨付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4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1.负责辖区黑土地保护利用、保护性耕作等项目技术指导、宣传；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2.配合做好保护性耕作、黑土地保护项目检查验收等工作，负责审核上报保护性耕作及黑土地保护利用作业面积和作业质量，负责耕地深松工作的组织实施，复核汇总耕地深松作业面积和作业质量；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3.配合做好科学施肥增效等项目的技术宣传指导、检查验收、土壤样品采集、施肥调查及试验示范等工作；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4.负责辖区秸秆综合利用技术指导、宣传、项目验收等；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5.负责秸秆离田工作组织实施，上报进度数据；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6.将补贴资金兑付至补贴对象；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7.协助组织实施黑土地保护工作，向农业生产经营者推广适宜其所经营耕地的保护、利用、治理、修复措施，督促农业生产经营者履行黑土地保护义务</w:t>
            </w:r>
          </w:p>
        </w:tc>
      </w:tr>
      <w:tr w14:paraId="1DD50A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AD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6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B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C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区农业农村局负责制定耕地地力保护补贴、玉米大豆生产者补贴实施方案，汇总抽查核实乡镇上报的数据，及时向财政部门提供审核意见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区财政局负责确定补贴标准，核定补贴数额，在惠农资金监管平台及时发放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A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1.做好惠农补贴政策传达；                                                                                                                          2.组织做好农户申报、数据核实、面积及补贴标准公示工作；                                                                                                          3.负责做好面积核实和资金发放抽查工作；                                                                                                                       4.解决未按实施方案要求而产生的信访问题</w:t>
            </w:r>
          </w:p>
        </w:tc>
      </w:tr>
      <w:tr w14:paraId="721CF2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9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3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4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3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1.农机购置补贴政策宣传、指导、方案制定；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2.补贴系统后台审核；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3.报废机具拆解核验及上传信息；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4.培育区域农机服务中心和应急作业服务队工作，做好复审认定工作及时汇总上报并择优向上级推荐；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5.负责农机统计数据汇总及上报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区财政局负责确定补贴标准，核定补贴数额，及时发放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8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1.负责农机购置补贴机具现场核验；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2.负责农机报废更新宣传；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3.负责初审、推荐；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4.负责农机统计数据、收集、上报</w:t>
            </w:r>
          </w:p>
        </w:tc>
      </w:tr>
      <w:tr w14:paraId="020241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0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8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农业增产项目（一喷多促项目、农业生产救灾资金项目、绿色高产高效项目、轮作项目、单产提升项目、支持设施园艺发展及棚室建设）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3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3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1.制定项目实施方案并明确具体内容，做好技术指导；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2.组织项目招标采购、聘请第三方检测项目实施效果；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3.对乡镇申报实施主体材料进行抽查核实、汇总、建档立案，联合乡镇（街道）对实施项目进行验收、结果公示、材料上报；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6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1.制定本区域内的实施方案，负责做好项目面积分解、项目施工方和村屯的对接协调工作；                                                                                                                  2.做好实施项目物资接收、保管以及实施过程的监管工作；                                                                      3.配合做好项目实施过程中的申报材料核实、技术实施和进度跟踪、数据统计汇总工作；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4.配合做好项目建成后的检查验收、结果公示、资金发放等工作</w:t>
            </w:r>
          </w:p>
        </w:tc>
      </w:tr>
      <w:tr w14:paraId="6767F3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F3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E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农产品（含水产品）质量安全监管工作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B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D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1.开展农产品质量安全知识宣传、培训、技术指导工作；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3.负责开展地产果蔬产品、水产品速测筛查、溯本追源、执法检查、线索移交和应急处置工作；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4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1.开展农产品质量安全知识宣传、培训、技术指导工作；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2.制定年度日常巡查计划并组织开展日常巡查；发现问题及时上报农业农村部门处理；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4.负责建立并动态管理乡镇食用农产品生产主体名录，落实农产品质量安全网格化监管；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5.配合做好地产果蔬、食用菌产品、水产品质量安全监测采样工作</w:t>
            </w:r>
          </w:p>
        </w:tc>
      </w:tr>
      <w:tr w14:paraId="04AEB4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A9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F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农业产业化发展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2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9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1.负责制定实施方案，进行申报指导、汇总信息；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2.负责申报主体资格审核；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3.配合国家、省、市做好认定主体监测工作；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5.组织开展农产品加工项目申报、审核及踏查工作；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6.负责汇总返乡创业人才数据；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7.组织实施全区渔业统计工作，审核并上报渔业生产数据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9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1.负责做好相关政策宣传、传达；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2.负责协助做好各项数据统计工作；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3.配合做好项目建成后的检查验收、结果公示及安全生产等工作；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4.配合组织农业主体参加乡特农产品宣传展示活动；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5.收集并报送属地渔业生产数据</w:t>
            </w:r>
          </w:p>
        </w:tc>
      </w:tr>
      <w:tr w14:paraId="6AB6FB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E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A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D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1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2.定期统计、调度农业生产信息、灾情信息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9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2.定期统计农作物、农用生产资料等价格，调查普通农户、种植大户、家庭农场、合作社农作物的生产成本收益与劳动生产率等农业信息</w:t>
            </w:r>
          </w:p>
        </w:tc>
      </w:tr>
      <w:tr w14:paraId="22F7B3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52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7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9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3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1.负责制定全区农技推广体系建设项目实施方案并组织实施；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2.负责开展体系农业试验示范基地建设、组织开展新技术、新品种试验示范推广；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3.负责开展全区农技人员培训、农业示范主体培育工作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C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1.负责农技推广法律法规宣传贯彻、包村联户技术指导、农业技术咨询服务和技能培训工作；                                                                                          2.推介辖区内农业主导品种及主推技术；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4.组织遴选农技人员开展基层农技推广体系建设工作</w:t>
            </w:r>
          </w:p>
        </w:tc>
      </w:tr>
      <w:tr w14:paraId="2EF510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EF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C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5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C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2.负责全区农作物有害生物的调查、重大病虫害预测预报及综合防治工作；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A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1.协助做好农作物病虫草鼠害防治的宣传动员和组织防控工作，接受上级部门的业务指导；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2.调查核实本区域内农作物病虫草鼠害的发生、防治面积，做好农药使用量的调查统计工作</w:t>
            </w:r>
          </w:p>
        </w:tc>
      </w:tr>
      <w:tr w14:paraId="7C0195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1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F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棚膜经济建设及农膜使用回收问题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A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9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1.落实省百万亩棚膜建设项目；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2.制定实施方案，组织培训和宣传工作；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3.汇总核实乡镇上报数据，做好台账管理；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4.常态化开展“大棚房”问题监管检查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9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1.配合推进棚膜建设，落实指标任务；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2.做好政策传达，宣传推广工作，落实上级下达的地膜推广任务；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3.组织做好农户申报、数据核实、面积及补贴标准公示等验收工作；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4.解决未落实方案要求而产生的信访问题；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5.常态化开展“大棚房”问题排查，及时上报情况</w:t>
            </w:r>
          </w:p>
        </w:tc>
      </w:tr>
      <w:tr w14:paraId="664740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4C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B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D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4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1.负责协调落实农民专业合作社、家庭农场建设相关政策，组织开展扶持、指导、服务、规范等工作；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3.负责对各乡镇农业社会化服务（土地托管）项目进行复核登记备案、检查、绩效评价等；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1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2.负责辖区内农民专业合作社、家庭农场项目申报、实施、验收工作；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4.负责辖区内农村产权流转交易监管、指导督导村级组织抓好落实；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5.负责合同备案、档案管理以及各类经济合同审核登记备案工作；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6.做好农民收入水平调查工作</w:t>
            </w:r>
          </w:p>
        </w:tc>
      </w:tr>
      <w:tr w14:paraId="2CD8B1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4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3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A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E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2.负责农村土地承包经营案件受理和调解仲裁工作；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3.负责组织指导农村宅基地违法用地查处和巡查工作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9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1.负责辖区宅基地审批、农村村民住房用地需求调查统计、农村土地承包经营指导及相关矛盾纠纷调处工作；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2.负责农村宅基地违法用地及农房建设日常巡查监管工作；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3.负责配合农村宅基地违法用地查处工作</w:t>
            </w:r>
          </w:p>
        </w:tc>
      </w:tr>
      <w:tr w14:paraId="6A7EFE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FF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8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5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C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1.负责指导乡镇（街道）做好衔接资金项目监督管理及扶贫（衔接）项目资产后续管理工作；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2.负责美丽乡村建设“十百千万”工程项目；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4.负责防止返贫监测和帮扶工作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B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1.负责年度衔接资金项目申报、实施、验收及后续管理等具体工作；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2.负责扶贫（衔接）项目资产的确权登记、运营维护、收益分配及“四个一批”项目整改等工作；                                                                          3.负责协助做好“十百千万”工程项目实施方案的编制、项目申报、组织实施、验收以及后续管理工作；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4.负责推进落实脱贫人口增收措施；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5.负责开展防止返贫监测和帮扶具体工作，做好监测对象识别、消除的信息采集、录入及政策宣传工作；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6.负责制定帮扶措施、落实帮扶政策；核实反馈预警信息，做好日常、集中排查及数据报表等工作；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7.负责做好系统平台的数据采集录入更新、存疑数据清洗工作；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8.协助做好“三保障”饮水安全工作的排查整改工作</w:t>
            </w:r>
          </w:p>
        </w:tc>
      </w:tr>
      <w:tr w14:paraId="21E918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E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9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F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9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2.负责规范和加强建设管理和安全生产管理工作；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E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1.配合完成辖区内高标准农田建设项目规划建设工作，监督工程质量，发现问题及时上报；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2.统筹协调施工过程中临时占地和解决群众上访问题；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3.负责做好建后管护工作</w:t>
            </w:r>
          </w:p>
        </w:tc>
      </w:tr>
      <w:tr w14:paraId="67688A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11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0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A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F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区农业农村局负责牵头农村卫生厕所改造，负责制定项目实施方案、协调项目资金等；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市生态环境局双阳区分局负责统筹推进农村生活污水治理（管控），监督农村黑臭水体排查整治，指导农村集中式饮用水水源地保护，开展农村环境整治成效评估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9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1.厕所改造工作具体推进、实施，项目验收、资金拨付等；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2.配合开展农村生活污水治理（管控）和农村黑臭水体排查、整治及日常管护</w:t>
            </w:r>
          </w:p>
        </w:tc>
      </w:tr>
      <w:tr w14:paraId="0C4386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12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4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4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E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1.制定计划并组织开展畜禽粪污资源化利用技术培训；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市生态环境局双阳区分局负责畜禽养殖污染防治的统一监督管理，加强规模养殖场污染防治工作的执法监管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A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1.配合指导本辖区养殖场（户）开展畜禽粪污资源化利用工作；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2.配合指导养殖场（户）有效利用粪污处理设施，建立粪污资源化利用台账；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3.配合组织召开畜禽粪污资源化利用培训会议；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4.配合做好畜禽粪污集中收集点建设管理及散养密集村屯粪污资源化利用工作；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5.配合开展规模化畜禽养殖污染情况排查和查处；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6.配合开展畜禽养殖污染防治宣传和普及工作</w:t>
            </w:r>
          </w:p>
        </w:tc>
      </w:tr>
      <w:tr w14:paraId="3F990D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85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5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梅花鹿、肉牛产业发展工作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E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3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1.制定相关产业发展计划；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2.统筹谋划相关产业奖补政策；                                         3.负责相关产业配套资金的管理；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4.负责各项数据的统计；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5.开展养殖技术宣传、指导工作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8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1.制定乡镇相关产业发展计划；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4.组织人员进行技术宣传指导工作</w:t>
            </w:r>
          </w:p>
        </w:tc>
      </w:tr>
      <w:tr w14:paraId="69048B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EE72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14:paraId="044DFF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A7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B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D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E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2.负责对宗教活动场所及财务、宗教教职人员、宗教活动、学习培训等方面进行管理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3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3.配合有关部门做好大型宗教活动管理，做好秩序维护、突发事件处置等工作</w:t>
            </w:r>
          </w:p>
        </w:tc>
      </w:tr>
      <w:tr w14:paraId="607B6A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43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A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B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D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对从事清真食品生产、经营的企业和个人取得有关证照后的备案和清真标识领取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6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开展辖区内“清真”标识企业、个体工商户及商超中“清真”产品的排查检查工作</w:t>
            </w:r>
          </w:p>
        </w:tc>
      </w:tr>
      <w:tr w14:paraId="7406B43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15BC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369D6A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C9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A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社会保障卡应用推广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1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5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负责并指导社会保障卡应用的宣传推广工作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A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做好社会保障卡应用的宣传推广工作</w:t>
            </w:r>
          </w:p>
        </w:tc>
      </w:tr>
      <w:tr w14:paraId="6734C1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CE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9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养老保险待遇认证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A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0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市社会保险事业管理局双阳分局负责做好未认证人员名单下发以及按月依据认证情况做好待遇停续发工作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1.失地农民养老保险待遇的审批工作；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2.负责失地农民养老保险参保人员数据信息初审上报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E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1.做好认证宣传工作，协助做好城乡居民养老保险待遇领取人员认证工作；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2.负责失地农民养老保险待遇信息初审、上报，参保人员数据统计上报</w:t>
            </w:r>
          </w:p>
        </w:tc>
      </w:tr>
      <w:tr w14:paraId="434490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8B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5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1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D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1.对乡镇业务办理进行工作指导；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2.对乡镇受理的业务做好业务审核工作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4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配合做好城乡居民基本养老保险信息查询、业务受理工作</w:t>
            </w:r>
          </w:p>
        </w:tc>
      </w:tr>
      <w:tr w14:paraId="60A79CA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43DB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八、自然资源（20项）</w:t>
            </w:r>
          </w:p>
        </w:tc>
      </w:tr>
      <w:tr w14:paraId="57A299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18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5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7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0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1.承担指导全区国土基础调查、变更调查、水资源基础调查等工作；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9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1.加强国土调查宣传并组织人员开展调查工作；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2.做好土地用途日常变更和年度变更的调查举证、上报工作；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4.联系村干部到实地确定各级各类权属界线并联系当事人配合调查，协调和处理在调查中遇到的问题，参与实地调查举证</w:t>
            </w:r>
          </w:p>
        </w:tc>
      </w:tr>
      <w:tr w14:paraId="34440B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A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5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5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C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A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1.处理辖区内个人之间、个人与单位之间土地权属纠纷；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2.对于无法调解的纠纷，上报区自然资源局处理</w:t>
            </w:r>
          </w:p>
        </w:tc>
      </w:tr>
      <w:tr w14:paraId="648F06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9B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2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7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4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1.全面建立区、乡镇（街道）、村（居）三级田长制，形成基本配套制度；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2.统筹推进“田长制”工作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3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2.建立乡镇级耕地和永久基本农田巡田台账并定期更新；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3.开展乡镇级“田长制”巡田工作；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4.对巡田发现的问题及时进行整改；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5.要求村级做好巡田日志，并定期对村级巡田情况进行督导检查</w:t>
            </w:r>
          </w:p>
        </w:tc>
      </w:tr>
      <w:tr w14:paraId="346DC2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BC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C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A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C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2.负责全区的基本农田保护管理工作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D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3.与区政府及村委会签订永久基本农田保护责任书</w:t>
            </w:r>
          </w:p>
        </w:tc>
      </w:tr>
      <w:tr w14:paraId="5FB377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47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9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9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E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2.负责闲置土地处置工作认定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D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协助做好辖区已审批的国有建设用地开、竣工情况的巡查及闲置土地处置工作的调查取证工作</w:t>
            </w:r>
          </w:p>
        </w:tc>
      </w:tr>
      <w:tr w14:paraId="2EE1C8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E5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6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9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3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1.组织编制区级国土空间总体规划；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2.组织编制控制性详细规划；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1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动员规划区内涉及的社区及企业，积极参与数据调研，听取设计方案，提出相应意见</w:t>
            </w:r>
          </w:p>
        </w:tc>
      </w:tr>
      <w:tr w14:paraId="4533E0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C2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6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4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B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1.组织编制乡镇国土空间规划；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3.接收街道宅基地使用情况台账备案；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4.负责对设施农业用地占用永久基本农田的审查；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5.对街道备案的设施农业用地进行上图入库；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6.做好设施农业用地政策的培训指导工作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8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1.参与现场调研，提供相关资料，提出街道发展设想等，配合现场测绘核实；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2.做好村民代表讨论论证、村内公示等工作；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3.提出村庄规划编制意见，并对规划成果出具相关意见；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4.负责公共设施和公益事业建设项目的现场核实；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5.出具农村宅基地和建房（规划许可）验收意见表；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6.做好宅基地使用情况台账的备案工作；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7.对设施农业经营者或由设施农业经营主体提交的相关材料进行初审；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8.对设施农业用地的合法性、合规性进行审核，并对符合条件的设施农业用地及时办理备案，同时将相关材料进行规范存档；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9.对设施农业用地备案后的利用情况进行监督</w:t>
            </w:r>
          </w:p>
        </w:tc>
      </w:tr>
      <w:tr w14:paraId="057BAF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52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6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3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F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负责确立土地整治目标谋划项目，组织编制项目实施方案并上报市级审核，做好土地整治项目推进、验收、自评、后期管护等工作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C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配合做好项目实施工作，完成项目实施过程中的土地权属调整、耕地保护、永久基本农田调整、集体建设用地管理等相关工作，落实项目后期管护等责任</w:t>
            </w:r>
          </w:p>
        </w:tc>
      </w:tr>
      <w:tr w14:paraId="3B6822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B0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8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A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F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1.负责临时用地的审批工作；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2.核发临时用地许可证；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3.土地复垦工作完成后，进行验收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0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1.配合踏查核实临时用地范围和现状并出具踏查意见；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2.配合做好土地复垦验收工作</w:t>
            </w:r>
          </w:p>
        </w:tc>
      </w:tr>
      <w:tr w14:paraId="4D80E5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95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2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8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D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4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1.配合编制湿地保护利用规划，并组织实施本级湿地保护规划项目；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3.配合开展地形整理、湿地植被种植等湿地保护工作；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235F7D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27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F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5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B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1.受理用地单位和个人提出的建设项目需要使用林地申请；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3.加强对用地单位使用林地情况的监管、督促用地单位恢复林业生产条件和植被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F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1.负责对项目建设占用林地进行查验，协调村委会和村民涉及征占林地事项；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3.组织项目使用林地单位按时恢复林业生产条件和植被</w:t>
            </w:r>
          </w:p>
        </w:tc>
      </w:tr>
      <w:tr w14:paraId="7436F5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C3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3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5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C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1.负责组织退耕还林验收；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E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1.负责提供退耕还林检查验收自检表；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2.汇总上报本级退耕还林资金</w:t>
            </w:r>
          </w:p>
        </w:tc>
      </w:tr>
      <w:tr w14:paraId="4744DF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99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D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3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F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5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配合国家、省下发的变化图斑逐一进行实地核查</w:t>
            </w:r>
          </w:p>
        </w:tc>
      </w:tr>
      <w:tr w14:paraId="557412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06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9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林地资源保护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A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4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1.依法全面保护林业资源；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2.指导街道做好林业资源保护发展工作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E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1.负责开展林地资源保护工作；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2.开展林地资源保护的宣传教育和知识普及</w:t>
            </w:r>
          </w:p>
        </w:tc>
      </w:tr>
      <w:tr w14:paraId="56BF46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F7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7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林业工作站本底调查工作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7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1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1.指导全区林业站本底调查工作；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2.组织参与全省乡镇林业站长能力测试；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3.组织工作人员参加“全国乡镇林业工作站岗位培训在线平台”学习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9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1.做好林业站本底调查工作；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2.参加全省乡镇林业站长能力测试；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3.做好林业工作人员“全国乡镇林业工作站岗位培训在线平台”学习工作</w:t>
            </w:r>
          </w:p>
        </w:tc>
      </w:tr>
      <w:tr w14:paraId="486D02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35D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3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7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3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2.负责履行区级林长办公室职责，监督区、乡、村三级林长履职情况；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3.负责制定和执行林长制各项制度；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4.开展林长制区级考核工作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0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2.负责履行林长办公室职责，监督林长履职情况；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3.负责林长制各项制度的执行；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4.配合开展考核工作</w:t>
            </w:r>
          </w:p>
        </w:tc>
      </w:tr>
      <w:tr w14:paraId="59A2A8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D5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8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8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9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1.认定本行政区域内的古树名木；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2.组织、协调本行政区域内古树名木的保护管理工作；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3.按保护级别对古树名木养护情况进行定期检查；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4.对破坏古树名木的行为进行处罚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E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对生长在集体所有土地范围内的古树名木进行保护和管理，对于发现问题及时上报，并协助做好执法相关现场的秩序维护</w:t>
            </w:r>
          </w:p>
        </w:tc>
      </w:tr>
      <w:tr w14:paraId="5B7EAF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79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5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4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5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1.对乡镇（街道）林木采伐的申请进行审核；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2.对符合条件的进行批复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C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1.制定采伐方案、对林木蓄积、株数、面积、胸径等进行实地勘察、提交采伐申请；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2.负责林木现场采伐监督工作</w:t>
            </w:r>
          </w:p>
        </w:tc>
      </w:tr>
      <w:tr w14:paraId="03EA95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CA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B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E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A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1.负责开展陆生野生动植物资源调查和资源状况评估，监督管理全区陆生野生动植物保护和合理开发利用工作；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2.负责开展全区陆生野生动植物的繁育、栖息地恢复发展、疫源疫病监测；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4.负责全区野生动物救助工作，负责将救助的野生动物送至省市救助站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3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19A60A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02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2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野生动植物人工繁育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E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F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1.监督管理全区陆生野生动物、植物猎捕或采集、驯养繁育或培育、经营利用；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2.负责办理野生动物人工繁育材料审核、踏查、备案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E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1.配合监督管理辖区内陆生野生动植物猎捕或采集、驯养繁殖或培育、经营利用；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2.负责办理野生动物人工繁育申请受理、材料初审</w:t>
            </w:r>
          </w:p>
        </w:tc>
      </w:tr>
      <w:tr w14:paraId="2027D55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1128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九、城乡建设（14项）</w:t>
            </w:r>
          </w:p>
        </w:tc>
      </w:tr>
      <w:tr w14:paraId="596C79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F8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4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9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4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2.组织开展危险房屋巡查，督促房屋安全责任人及时进行危险房屋治理；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4.组织编制房屋安全应急预案，按照规定做好房屋安全应急处置工作；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5.依法查处房屋安全违法违规行为；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6.宣传房屋安全知识；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7.指导和监督乡镇人民政府、街道办事处开展房屋安全的管理、服务、隐患排查整治工作；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8.负责建立农村房屋定期体检制度；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9.负责组织实施农村房屋定期体检工作，指导乡镇、村开展巡检工作；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10.负责督促开展房屋安全鉴定和隐患整治工作；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3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1.对发现房屋结构安全隐患的问题，告知房屋安全责任人委托专业的房屋结构安全鉴定机构进行鉴定；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2.对已鉴定为C、D级的危房，及时传达主管部门下达的撤离通知、危险房屋治理通知，动员人员迁出；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3.做好危房围挡、警示牌、包保公示牌等日常管理工作；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4.定期开展农村房屋巡检工作，发现安全隐患及时上报</w:t>
            </w:r>
          </w:p>
        </w:tc>
      </w:tr>
      <w:tr w14:paraId="395023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9C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9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2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8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1.负责辖区内停车场建设、备案审批工作；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2.负责对辖区内停车场的违法行为的督促整改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4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1.协助做好辖区内机动车停放的管理、停车资源调查和宣传教育等工作；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2.对辖区内停车场进行日常巡视，发现违法行为及时向主管部门上报</w:t>
            </w:r>
          </w:p>
        </w:tc>
      </w:tr>
      <w:tr w14:paraId="098AB6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59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2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7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0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2.负责汇总各乡镇（街道）危房情况，组织相关部门进行审查、鉴定；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2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1.负责农村危房改造的初审、公示工作；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2.负责农村危房改造的建档、信息录入工作；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3.负责农村危房改造的质量监督、改造进度、初次验收工作</w:t>
            </w:r>
          </w:p>
        </w:tc>
      </w:tr>
      <w:tr w14:paraId="4046C6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14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3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5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6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1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负责村镇、村庄及传统村落基本情况的调查摸底和上报工作</w:t>
            </w:r>
          </w:p>
        </w:tc>
      </w:tr>
      <w:tr w14:paraId="2C56EB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B4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F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3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0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3.指导和监督乡镇（街道）开展房屋安全的管理、服务工作；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4.对存在安全隐患的房屋，责令房屋安全责任人限期整改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8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1.督促房屋产权人或使用人定期开展安全检查；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2.建立房屋安全管理员和网格化动态管理制度；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3.对存在安全隐患并鉴定为危房的，采取贴封条、悬挂警示标志、设置警戒线等管控措施</w:t>
            </w:r>
          </w:p>
        </w:tc>
      </w:tr>
      <w:tr w14:paraId="636815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6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B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租赁补贴及廉租房资格认定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F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8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1.汇总街道的申请；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2.协调民政、不动产等部门复审；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3.负责终审并公示；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4.开展补贴发放及保障性住房分配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5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1.受理租赁补贴及廉租房申请；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2.对申请人的收入、住房等状况提出初审意见并公示；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3.汇总报送初审意见和申请材料</w:t>
            </w:r>
          </w:p>
        </w:tc>
      </w:tr>
      <w:tr w14:paraId="0083B5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7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5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城镇市政基础设施管理工作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C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4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1.制定城区的道路、管网、路灯等市政基础设施建设计划；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2.受理投诉举报并及时查证，对违法违规行为及时进行处罚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A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1.协助排查统计辖区市政基础设施；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2.发现企业或者个人存在违法违规行为及时劝阻制止，劝阻制止无效的及时上报</w:t>
            </w:r>
          </w:p>
        </w:tc>
      </w:tr>
      <w:tr w14:paraId="1FC875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59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3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建设工程项目管网设计审查、接入审批及验收工作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5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C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1.负责城区内城市排水、污水管网及附属设施等工作的建设和管理；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2.负责配合区自然资源局对新建建设工程项目办理《管网综合图》提出意见，就项目排水设计方案是否符合城市排水与污水处理规划和相关标准提出意见，牵头完成建设工程项目排水设施报装及验收工作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4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1.协助辖区内排水、污水管网及附属设施等工作的建设和管理；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2.协助对辖区内新建建设工程项目办理《管网综合图》提出意见，就项目排水设计方案是否符合城市排水与污水处理规划和相关标准提出意见，并参与项目排水设施报装与竣工验收工作</w:t>
            </w:r>
          </w:p>
        </w:tc>
      </w:tr>
      <w:tr w14:paraId="7F709C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CA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0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入网排污监督管理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B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9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1.负责本行政区域内《城镇污水排入排水管网许可证》《长春市建设工程施工降水临时排水许可证》的颁发和监督管理；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2.对单位和个人存在违反《城镇排水与污水处理条例》或相关法律法规的违法行为进行处罚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8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1.协助对辖区内排水户及临时建筑工地等接入属地排水管网情况进行踏勘、监督和验收；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2.协助发现企业或者个人存在违法违规行为及时劝阻制止，劝阻制止无效的及时向区排水管理部门报告并配合查处违法行为</w:t>
            </w:r>
          </w:p>
        </w:tc>
      </w:tr>
      <w:tr w14:paraId="658FD9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80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6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城镇污水处理设施运营监督检查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2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F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1.负责乡镇（街道）生活污水处理设施运行维护的监督管理；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2.统筹指导乡镇（街道）生活污水处理设施的建设工作，对乡镇（街道）生活污水处理设施运营情况定期调度，对污泥的产量、处置情况进行跟踪；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3.接到突发情况、违法行为报告后及时核查处理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0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1.协助乡镇生活污水处理设施运行维护的巡查、检查工作，做好辖区内污水管网日常维护；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2.完成乡镇生活污水处理设施建设；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3.发现突发情况、违法行为及时向主管部门报告</w:t>
            </w:r>
          </w:p>
        </w:tc>
      </w:tr>
      <w:tr w14:paraId="47CA8E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C8D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F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“无废细胞”创建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A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3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负责组织各部门实施“无废细胞”创建活动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5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1.协助做好“无废城市”建设宣传工作；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2.配合完成“无废社区”创建活动</w:t>
            </w:r>
          </w:p>
        </w:tc>
      </w:tr>
      <w:tr w14:paraId="472626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C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5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扬尘污染综合治理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D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A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1.负责指导督促工业企业、物料堆场区域内及商砼站等扬尘管控工作；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2.运用扬尘管控平台等非现场手段发现扬尘问题，统筹协调推送各相关属地、部门；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3.落实裸土遥感平台推送点位核查整改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6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1.协助对扬尘源头情况开展日常巡查，发现违法违规行为及时上报有关部门；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2.配合监督工业企业、建筑工地、道路运输、矿山开采、水利工程施工等相关单位落实扬尘防治措施；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3.协助做好扬尘治理整改落实相关工作</w:t>
            </w:r>
          </w:p>
        </w:tc>
      </w:tr>
      <w:tr w14:paraId="54BAF2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81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6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6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3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负责牵头开展噪声污染宣传和防治工作，开展工业噪声污染治理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1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2.发现环境噪声污染行为及时劝阻，及时上报涉嫌违法情况；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3.协助调解环境噪声方面的初信初访和矛盾纠纷</w:t>
            </w:r>
          </w:p>
        </w:tc>
      </w:tr>
      <w:tr w14:paraId="35BC0C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2F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A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F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5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1.负责全区土壤及地下水环境监督管理，贯彻执行土壤污染防治方针政策和管理制度；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2.调整土壤污染重点监管企业名单，开展疑似污染地块和污染地块安全利用监管；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3.贯彻落实工业用地和经营性用地土壤环境保护管理制度，开展土壤污染风险管控和修复管理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6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1.配合土壤污染防治宣传教育和科学普及工作；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2.配合开展农业面源污染防治工作</w:t>
            </w:r>
          </w:p>
        </w:tc>
      </w:tr>
      <w:tr w14:paraId="39E7459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48D0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十、交通运输（5项）</w:t>
            </w:r>
          </w:p>
        </w:tc>
      </w:tr>
      <w:tr w14:paraId="1B836C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10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8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C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8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1.定期向上级部门报告工作情况；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2.统筹调度铁路沿线巡防管控、打击涉路违法犯罪、重点时期护路安全等情况，研究解决工作中存在的困难和问题；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3.及时通报涉及铁路稳定治安的重要信息，并提出意见建议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A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2.定期开展铁路护路安全风险隐患排查，并提出工作意见建议，及时向区委政法委员会报告相关情况</w:t>
            </w:r>
          </w:p>
        </w:tc>
      </w:tr>
      <w:tr w14:paraId="41F8B9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92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A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3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F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1.负责对辖区内公路定期开展巡查检查工作；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2.负责调查、查处损害路产案件；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3.负责限期内未整改问题的整治和处罚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7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负责对辖区内公路定期开展巡查检查工作，对发现的涉及侵占、损害公路路产等案件及时上报</w:t>
            </w:r>
          </w:p>
        </w:tc>
      </w:tr>
      <w:tr w14:paraId="539E8D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B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5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5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C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1.负责对途经等外公路的农村客运班线，征求所在地乡镇、街道意见；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2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配合对途径等外公路的农村客运班线通行条件提出具体意见</w:t>
            </w:r>
          </w:p>
        </w:tc>
      </w:tr>
      <w:tr w14:paraId="1804B4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DC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F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8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5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1.负责普通国省干线公路日常养护工作及沿线附属设施维护工作；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2.负责普通国省干线公路两侧违法建筑物、构筑物以及违法广告标牌的监督检查工作；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3.负责查处非法侵占和损坏普通国省干线公路路产路权行为以及普通国省干线公路的交通安全隐患整治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A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1.配合做好普通国省干线公路穿越乡镇城区和村屯路段日常保洁和冬季除雪防滑等日常养护工作；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2.配合做好普通国省干线公路城乡过境段交通安全隐患治理工作，区、乡、村三级联动，发现隐患及时报送区交通运输局；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3.按照谁设置谁维护的原则，定期维护普通国省干线公路城乡过境段乡镇自行增设设施，确保道路通行安全</w:t>
            </w:r>
          </w:p>
        </w:tc>
      </w:tr>
      <w:tr w14:paraId="50602B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4A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3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6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D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1.负责规划全区农村公路未来发展及主要目标，并编制方案；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2.制定年度建设计划及目标，并向上级交通主管部门进行项目申报，申请交通项目补贴资金；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3.负责本单位农村公路项目建设招投标工作，监管并协助乡镇、涉农街道农村公路项目招投标工作；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4.做好农村公路建设方面的质量监督、技术指导、竣工验收等工作；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5.组织本单位为业主的农村公路工程结算审计，同时会同质检、监理等单位进行工程竣工验收，并移交资产至所属乡镇、涉农街道；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D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1.结合自身发展及群众日常生活需求，科学、合理的报送乡道、村道的项目申报、土地协调及施工环境保障；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2.负责乡道、村道的养护工作，协助做好本行政区域内县道的养护工作，指导村做好村民自觉护路的引导工作；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3.做好公路建设养护土地使用、居民搬迁、挖砂采石、取土取水等有关支持工作；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4.协助开展农村公路建设、养护方面的宣传引导工作，协调处理农村公路建设项目期间与当地群众的矛盾纠纷等问题；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5.做好自建农村公路项目质量监督申请和竣工验收申请递交工作，协助做好农村公路建设、管理和养护工作</w:t>
            </w:r>
          </w:p>
        </w:tc>
      </w:tr>
      <w:tr w14:paraId="30EECE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97C0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十一、文化和旅游（8项）</w:t>
            </w:r>
          </w:p>
        </w:tc>
      </w:tr>
      <w:tr w14:paraId="7BF4D2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FD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E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4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A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1.负责乡镇（街道）综合服务中心、村（社区）文化服务中心工作的检查和管理；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2.加强全民健身宣传，普及科学健身知识，增强公民健身意识；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3.指导乡镇（街道）综合服务中心开展群众文化、体育活动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D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1.指导村（社区）文化服务中心开展公共文化服务活动；                            2.配合区文化体育工作总站指导村（社区）开展文化体育活动</w:t>
            </w:r>
          </w:p>
        </w:tc>
      </w:tr>
      <w:tr w14:paraId="63573E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C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D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6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7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踏查全区内非物质文化遗产项目并指导做好保护传承工作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C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配合区文化广播电视和旅游局搜集、整理非物质文化遗产</w:t>
            </w:r>
          </w:p>
        </w:tc>
      </w:tr>
      <w:tr w14:paraId="170FA5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36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7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0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5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B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1.开展并组织人员参加全民健身赛事活动，支持、扶助群众性健身活动；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2.开展体育场地设施的建设工作，并负责基层体育设施的管理；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3.开展各类人群体质健康促进工作，组织实施社区体质健康教育活动</w:t>
            </w:r>
          </w:p>
        </w:tc>
      </w:tr>
      <w:tr w14:paraId="1A8D70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EC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9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2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0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2.组织做好项目实施、验收工作及体育设施的维护和管理工作；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D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1.开展公共体育设施信息收集、配合建设工作，做好体育设施建设项目规划、建设选址和日常维护、管理等工作；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2.配合督促被赠与器材的村（社区）做好健身设施日常管理；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3.开展体育资源普查工作，每年统计体育设施相关数据，统计新增体育场地面积</w:t>
            </w:r>
          </w:p>
        </w:tc>
      </w:tr>
      <w:tr w14:paraId="17A123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B5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0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7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7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牵头查处清理非法卫星接收器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B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配合排查非法卫星接收器</w:t>
            </w:r>
          </w:p>
        </w:tc>
      </w:tr>
      <w:tr w14:paraId="7CDBDD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DCE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0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旅游资源普查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5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7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统筹规划旅游产业，组织实施文化和旅游资源普查、挖掘、保护、利用和管理工作，促进旅游产业发展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4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挖掘本地旅游资源,配合旅游资源的普查、利用和管理工作</w:t>
            </w:r>
          </w:p>
        </w:tc>
      </w:tr>
      <w:tr w14:paraId="611A09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4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6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旅游市场推广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9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9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1.负责全区旅游形象整体宣传推广；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2.负责全区旅游教育、培训工作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1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配合区文化广播电视和旅游局参加、组织旅游专员及旅游企业开展各类旅游节庆、市场推广和教育培训工作</w:t>
            </w:r>
          </w:p>
        </w:tc>
      </w:tr>
      <w:tr w14:paraId="3546E6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75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5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A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A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1.负责管理和保护文物；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2.负责规范文物流通、文物鉴定与管理、文物市场信息服务、文物管理研究与培训、文物展览等工作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D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建立健全文物安全制度，将文物安全纳入网格化管理，建立织密文物安全保护网络，开展文物安全检查巡查，消除安全隐患</w:t>
            </w:r>
          </w:p>
        </w:tc>
      </w:tr>
      <w:tr w14:paraId="1350FC2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8163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十二、卫生健康（6项）</w:t>
            </w:r>
          </w:p>
        </w:tc>
      </w:tr>
      <w:tr w14:paraId="21270D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3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9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D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8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2.指导乡镇（街道）落实三孩生育补贴政策；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4.负责计生协会组织队伍建设，指导下级计生协会开展工作；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5.完善中国计生协会官网“网上计生协会”信息；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6.开展生育支持宣传服务、特殊家庭关怀帮扶等工作；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7.负责生育服务系统平台日常维护和业务指导；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8.负责复审乡镇（街道）移交的再生育人员信息，符合条件的进行办理；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9.负责对计划生育家庭奖励家庭抽查、审批、资金核对等工作；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10.统筹指导计划生育特殊家庭护工补贴工作；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11.负责农村妇女“两癌”检查工作的组织、协调和监督指导；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12.定期开展项目检测管理，跟进项目进展情况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E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2.指导村（社区）对户籍地生育三孩人群做好宣传、统计、核实上报工作；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3.配合做好资金发放前后的相关工作；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4.配合完成辖区中国计生协会官网“网上计生协会”项目申报工作；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5.配合开展生育政策宣传、生殖健康咨询服务、优生优育指导、家庭健康促进、计划生育特殊家庭关怀帮扶等工作；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6.负责办理一孩证、二孩证、三孩证；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7.负责报送再生育证办理申报材料；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8.指导村（社区）做好户籍地申请计划生育扶助家庭（即：农村部分计划生育家庭奖励扶助、计划生育家庭特别扶助、城镇计划生育家庭独生子女父母退休后奖励）人群政策宣传、摸底和统计工作；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9.负责做好申请计划生育扶助家庭审核、调查和上报工作；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10.指导村（社区）做好计划生育特殊家庭护工补贴人群宣传、告知等工作；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11.负责计划生育特殊家庭护工补贴人群统计、确认、上报工作；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12.配合相关部门对辖区内符合条件的适龄妇女，进行宣传动员，摸底调查，预测筛查人数</w:t>
            </w:r>
          </w:p>
        </w:tc>
      </w:tr>
      <w:tr w14:paraId="5AE6D9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7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F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0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9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1.负责组织制订突发公共卫生事件应急预案；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3.根据流行病调查分析结果，制定具体防控措施和应急处置预案；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4.通过监测事件发展情况，及时调整防控政策；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5.根据预防控制工作需要，依法提出隔离、封锁有关地区等建议；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6.根据有关突发公共卫生事件信息发布法规、标准，及时发布突发公共卫生事件信息；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8.开展突发公共卫生事件应急知识的专门教育，增强全社会对突发公共卫生事件的防范意识和应对能力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2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2.负责本行政区域内突发公共卫生事件应急处理的协调和指挥，做出处理决策和决定采取的措施；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3.配合卫生行政部门做好流行病学调查、病人隔离、医学观察等相关工作；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4.组织辖区居民做好突发公共卫生应急知识宣教工作</w:t>
            </w:r>
          </w:p>
        </w:tc>
      </w:tr>
      <w:tr w14:paraId="2B3141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13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D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F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5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1.负责组织落实疾病预防控制规划、免疫规划以及严重危害人民健康的公共卫生问题的干预措施，制定传染病防控工作方案，开展传染病防控日常监测预警；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0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1.指导村（社区）组织村（居）民参与传染病预防控制活动，发现疫情及时上报；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2.组织开展群众性卫生活动，开展预防传染病的健康教育；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3.加强环境卫生建设，消除鼠、蚊、蝇等病媒生物的危害，做好社区防控工作；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3.配合建设和改造公共卫生设施，改善饮用水卫生条件，对污水、污物、粪便进行无害化处置；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4.配合做好艾滋病的防治工作，采取预防、控制措施，防止艾滋病传播</w:t>
            </w:r>
          </w:p>
        </w:tc>
      </w:tr>
      <w:tr w14:paraId="4A1BFE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30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E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省级慢病示范区相关工作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3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1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1.按要求开展慢病防治工作，为慢病防治工作提供指导和依据；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2.通过开展各种形式的健康教育与宣传活动，提高公众对慢病的认识和防治意识，促进健康行为方式的形成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6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1.发挥乡镇主导作用，建立多部门联动机制；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2.开展全民健康方式行动，构建全方位健康支持环境；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3.为群众提供方便的自助式健康监测服务；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4.开展全民健身运动，普及公共体育设施；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5.多渠道开展慢性病防治全民健康教育；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6.提高居民重点慢性病核心知识知晓率；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7.发挥社会团体在慢性病防控中的积极作用；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8.开展健康指导活动；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9.动员社会力量参与慢性病防控工作；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10.发布人群慢性病防控相关健康信息</w:t>
            </w:r>
          </w:p>
        </w:tc>
      </w:tr>
      <w:tr w14:paraId="24143B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B7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1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国家基本公共卫生服务工作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3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E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1.实施基本公共卫生服务项目，向全体居民提供公益性的公共卫生干预措施，减少主要健康危害因素，使城乡居民平等的享有基本公共卫生服务；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2.规范项目管理，健全管理制度和工作流程；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3.强化绩效评价，研究制定基本公共卫生服务评价指标体系，做好绩效评估及监督指导；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4.宣传基本公共卫生服务项目，提高居民知晓率，接受社会监督；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5.构建完善公共卫生基层治理体系，筑牢基层公共卫生防护网；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6.充分整合基层各方力量，宣传国家卫生政策、普及健康知识；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7.全面提升基层公共卫生治理水平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F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支持和配合属地医疗卫生机构为当地百姓提供卫生服务所需的人员基本信息数据支持</w:t>
            </w:r>
          </w:p>
        </w:tc>
      </w:tr>
      <w:tr w14:paraId="73A74A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F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B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E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B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A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2.配合组织辖区健康适龄有意愿献血公民参加献血工作；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3.做好红十字会基层组织建设工作，包括发展会员、志愿者，宣传普及红十字知识，开展人道主义的救助活动；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4.举办群众性应急救护培训；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5.参与无偿献血、造血干细胞捐献、人体器官捐献宣传普及、募捐筹资以及其他符合红十字宗旨的活动</w:t>
            </w:r>
          </w:p>
        </w:tc>
      </w:tr>
      <w:tr w14:paraId="146D337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3072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十三、应急管理及消防（10项）</w:t>
            </w:r>
          </w:p>
        </w:tc>
      </w:tr>
      <w:tr w14:paraId="2CD3E5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132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C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4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0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3.组织对森林防火区内有关情况进行检查，发现问题督促整改；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C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5.负责森林防火宣传教育，配合森林防火指挥机构开展森林防火监督检查</w:t>
            </w:r>
          </w:p>
        </w:tc>
      </w:tr>
      <w:tr w14:paraId="2DDA87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1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6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燃气违规行为监管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A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E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1.开展城镇燃气管理的法律法规宣传工作；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2.对单位和个人危及燃气设施和安全警示标志的行为进行处罚；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3.对单位和个人存在违反《长春市燃气管理条例》或相关法律法规的违法行为进行处罚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D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2.协助检查燃气使用情况，发现疑似违规问题，上报相关责任部门</w:t>
            </w:r>
          </w:p>
        </w:tc>
      </w:tr>
      <w:tr w14:paraId="111899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65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F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F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区安全生产委员会（区防灾减灾救灾委员会）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5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2.制定全区安全生产培训计划，组织有关单位参加培训；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6.协调区行业主管部门落实重大事故隐患整改工作；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8.督促行业主管部门处理乡镇（街道）上报行业主管部门未解决的安全隐患问题；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10.负责组织开展烟花爆竹销售旺季零售点布点规划、安全监管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7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2.配合相关部门定期开展重点检查，着重开展“九小场所”、农家乐、经营性自建房等风险隐患及时上报，做好安全生产隐患举报事项的核查工作；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39EBF0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92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F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风险隐患排查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A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3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1.加强应急安全知识宣传，指导、组织有关单位做好应急知识安全宣传工作；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2.统筹全区风险隐患排查，核查乡镇（街道）上报的风险隐患，协调督促涉事部门整改相关隐患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8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1.组织开展应急安全知识宣传培训工作；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2.开展属地风险隐患排查工作，制定问题台账并上报，发现问题及时进行整改</w:t>
            </w:r>
          </w:p>
        </w:tc>
      </w:tr>
      <w:tr w14:paraId="54F785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787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A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5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3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2.监督指导乡镇（街道）应急队伍建设情况；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4.统筹推进辖区内各类应急避难场所设施建设，督促相关责任单位做好应急避难场所管理维护工作；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5.健全完善区级应急救援物资库，根据实际情况调拨应急物资；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6.指导乡镇（街道）做好自然灾害预防工作；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7.负责统筹协调全区自然灾害处置及善后工作；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8.接收全区自然灾害信息，核对简要经过、伤亡人数；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1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8.确定专员，协助气象主管机构开展气象灾害防御知识宣传、应急联络、信息传递、灾害报告、灾情调查和组织灾害防御等工作</w:t>
            </w:r>
          </w:p>
        </w:tc>
      </w:tr>
      <w:tr w14:paraId="576B33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D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4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突发事件（事故）防范处置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0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A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3.监督指导乡镇（街道）应急队伍建设情况；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5.统筹推进辖区内各类应急避难场所设施建设，督促相关责任单位做好应急避难场所管理维护工作；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6.健全完善区级应急救援物资库，根据实际情况调拨应急物资；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7.负责统筹协调全区突发事件（事故）处置及善后工作；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8.接收全区突发事件（事故）信息，核对突发事件（事故）简要经过、伤亡人数；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B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1.编制本级突发事件应急预案和事故灾难，指导村（社区）完成突发事件和事故灾难应急预案，制定演练计划并组织演练；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2.组织建立乡镇、村（社区）级应急救援队伍，并做好报送和更新工作；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3.规划建设各级应急避难安置点，制定多种群众转移路线，制作转移路线图；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4.设立物资储备库，储备足额应急抢险物资；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5.做好突发事件（事故）现场处置、群众疏散、物资发放、安抚送医等前期处置工作；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6.配合做好场地提供，联系安抚当事人及其家属，舆论控制等前期处置工作和信息报送工作；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7.及时接收短临预报预警，落实预警“叫应”机制，及时传达到户到人，落实防御工作措施和相关责任人员；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8.协助做好群众安置、灾情统计、灾后恢复等相关工作</w:t>
            </w:r>
          </w:p>
        </w:tc>
      </w:tr>
      <w:tr w14:paraId="31A57F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6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C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5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9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1.对大型群众性活动实施安全许可；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2.制定安全监督方案和突发事件处置预案；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3.维护现场秩序，保障活动安全；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4.对活动场所组织安全检查，发现安全隐患及时责令改正；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5.依法查处大型群众性活动中的违法犯罪行为，处置危害公共安全的突发事件；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6.列管管控重点人群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A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26E8F6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5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0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A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3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1.日常检查方面：指导督促相关企业单位对重点环保设施和项目组织开展安全风险评估和隐患排查治理任务；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2.安全应急处理方面：在环保安全事故发生时，对突发环境事件负责组织协调抢险救援力量，开展救援工作，减少事故危害和损失，并依法组织开展事故调查等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B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1.配合制定相应的突发环境事件应急预案；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2.发现突发环境事件及时上报，响应突发应急预案；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3.配合做好突发环境事件的风险控制、应急保障、应急处置和事后恢复工作</w:t>
            </w:r>
          </w:p>
        </w:tc>
      </w:tr>
      <w:tr w14:paraId="4F59D4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FC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5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3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市消防救援支队双阳区大队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5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1.在本行政区域内开展消防安全监督检查工作，督促整改隐患问题和查处违法行为；                                                                                                                                   2.负责分析辖区消防安全形势；                                                                                                                                                                                 3.依法确定本行政区域内的消防安全重点单位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A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2.负责辖区内单位（场所）、居民住宅小区日常消防监督检查、专项检查、夜查工作，对易发现、易处置的公共场所消防安全隐患开展日常排查，发现问题及时制止，并上报消防救援部门；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4.负责落实消防安全责任制，开展辖区消防安全形势分析研判；                                                                                                                                                       5.核定每年度消防安全重点单位并上报</w:t>
            </w:r>
          </w:p>
        </w:tc>
      </w:tr>
      <w:tr w14:paraId="5F4240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0F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4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8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1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3.管理本行政区域人工影响天气工作，指导和组织人工影响天气作业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B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2.配合气象部门做好属地人工增雨和防雹工作，并配合做好突发事件的处理工作</w:t>
            </w:r>
          </w:p>
        </w:tc>
      </w:tr>
      <w:tr w14:paraId="4EC1092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FA35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十四、综合政务（5项）</w:t>
            </w:r>
          </w:p>
        </w:tc>
      </w:tr>
      <w:tr w14:paraId="04C9E3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60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3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B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8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3.拨付政府新增债券资金，监督债券资金使用，确保债券资金使用到项目上并拨付项目终端；并对专项债券项目不少于上年新增专项限额5%的项目进行绩效评价，上报绩效评价结果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3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2.负责本区域内债务偿还数据的统计、核实，确保偿还数据的真实性、准确性；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3.按照债务监测平台维护要求，按月维护并上报</w:t>
            </w:r>
          </w:p>
        </w:tc>
      </w:tr>
      <w:tr w14:paraId="394BDD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C2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A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8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B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2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负责项目预（决）算申报、资金支付申请、绩效评价以及档案管理相关工作</w:t>
            </w:r>
          </w:p>
        </w:tc>
      </w:tr>
      <w:tr w14:paraId="3E6010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A8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3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政务新媒体的备案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4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1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2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将开设、变更、关停、注销政务新媒体的情况及时向区政务服务和数字化建设管理局备案</w:t>
            </w:r>
          </w:p>
        </w:tc>
      </w:tr>
      <w:tr w14:paraId="655FD5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FF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E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政务服务效能提升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9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E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负责各级政务服务中心、便民服务中心（站）标准化、规范化、便利化建设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9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落实便民服务中心标准化、规范化、便利化建设，包括：场所建设、窗口设置、人员管理、安全管理、咨询服务、事项办理、投诉受理、数据上报和业务指导等工作</w:t>
            </w:r>
          </w:p>
        </w:tc>
      </w:tr>
      <w:tr w14:paraId="2FBD66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96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D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B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F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1.负责对吉林省政务服务事项库管理系统的管理工作；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2.负责全区政务服务事项的规范管理、指导培训、督促检查；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3.负责全区吉林省全流程审批系统的应用、调整、更新工作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8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1.应用吉林省政务服务事项库管理系统，对乡镇、村（社区）账号下的政务服务事项基本目录和业务办理项进行动态调整、更新工作；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2.应用吉林省全流程审批系统进行政务服务事项审批，并落实乡镇吉林省全流程审批系统的审批事项配置、调整和审批人员、审批权限变更提交需求单等相关工作</w:t>
            </w:r>
          </w:p>
        </w:tc>
      </w:tr>
    </w:tbl>
    <w:p w14:paraId="6838A6F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10" w:name="_Toc172077951"/>
      <w:bookmarkStart w:id="11" w:name="_Toc172533654"/>
      <w:bookmarkStart w:id="12" w:name="_Toc172077418"/>
      <w:bookmarkStart w:id="13" w:name="_Toc172077553"/>
      <w:bookmarkStart w:id="14" w:name="_Toc9217"/>
      <w:r>
        <w:rPr>
          <w:rFonts w:hint="eastAsia" w:ascii="Times New Roman" w:hAnsi="Times New Roman" w:eastAsia="方正公文小标宋" w:cs="Times New Roman"/>
          <w:b w:val="0"/>
          <w:lang w:eastAsia="zh-CN"/>
        </w:rPr>
        <w:t>上级部门收回事项清单</w:t>
      </w:r>
      <w:bookmarkEnd w:id="10"/>
      <w:bookmarkEnd w:id="11"/>
      <w:bookmarkEnd w:id="12"/>
      <w:bookmarkEnd w:id="13"/>
      <w:bookmarkEnd w:id="14"/>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5DCF1B3">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74F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712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175D">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1E8C6F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7A17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一、平安法治（3项）</w:t>
            </w:r>
          </w:p>
        </w:tc>
      </w:tr>
      <w:tr w14:paraId="62532B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22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A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2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工作方式：1.区司法局办公室（公共法律服务管理科）负责承接此项工作；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2.负责加强法律援助案件管理规范化和服务质量标准，明确案件受理、审查、指派、办理等环节的具体要求，使法律援助工作有章可循；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3.负责采用定期检查与不定期抽查相结合的方式，对法律援助机构及承办人员的工作进行检查。查看案件卷宗是否完整、办理流程是否合规、当事人满意度如何等，并进行量化评估；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4.负责在乡镇（街道）等基层单位设置法律援助工作站或联系点，方便群众就近申请法律援助</w:t>
            </w:r>
          </w:p>
        </w:tc>
      </w:tr>
      <w:tr w14:paraId="61694F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1C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C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5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工作方式：1.区司法局普法与依法治理科（人民参与和促进法治科）负责承接此项工作；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2.负责加强法律顾问管理规范化和服务质量标准，明确案件受理、审查、指派、办理等环节的具体要求，使工作有章可循；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3.负责采用定期检查与不定期抽查相结合的方式，对相关单位及承办人员的工作进行检查。查看案件卷宗是否完整、办理流程是否合规、当事人满意度如何等，并进行量化评估</w:t>
            </w:r>
          </w:p>
        </w:tc>
      </w:tr>
      <w:tr w14:paraId="0D30FC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B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3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A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1039FE2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7C84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二、乡村振兴（5项）</w:t>
            </w:r>
          </w:p>
        </w:tc>
      </w:tr>
      <w:tr w14:paraId="5641D8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97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6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A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工作方式：该项目已实施完毕，不再开展此项工作</w:t>
            </w:r>
          </w:p>
        </w:tc>
      </w:tr>
      <w:tr w14:paraId="321B07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3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6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对农机应急作业服务队建设的考核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7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4F8C09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97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F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3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2.根据检疫工作需要，合理设置动物检疫申报点，并向社会公布动物检疫申报点、检疫范围和检疫对象,受理检疫申报后，派出官方兽医到现场或指定地点实施检疫</w:t>
            </w:r>
          </w:p>
        </w:tc>
      </w:tr>
      <w:tr w14:paraId="27DFB6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84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5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7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60F3CB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8C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1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B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36AA466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E17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三、社会保障（9项）</w:t>
            </w:r>
          </w:p>
        </w:tc>
      </w:tr>
      <w:tr w14:paraId="183642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FA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E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0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工作方式：1.区教育局校外教育培训监管科（安全科）负责承接此项工作；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2.负责审核申请材料，完成注册；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4.完成后负责向社会公告</w:t>
            </w:r>
          </w:p>
        </w:tc>
      </w:tr>
      <w:tr w14:paraId="3A2976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F3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A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A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34B2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26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7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建设殡仪馆、火葬场审批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7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4.完成后负责向社会公告</w:t>
            </w:r>
          </w:p>
        </w:tc>
      </w:tr>
      <w:tr w14:paraId="438ECF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DC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2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6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F0CF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CF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9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7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74B0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73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5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2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34A7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E5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C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3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2.负责处理相关工作材料；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4.完成后负责在国家地名信息库发布并通过多途径向社会公告</w:t>
            </w:r>
          </w:p>
        </w:tc>
      </w:tr>
      <w:tr w14:paraId="1489C1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ED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D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6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DC79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43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B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9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工作方式：落实党中央有关要求，不再开展此项工作</w:t>
            </w:r>
          </w:p>
        </w:tc>
      </w:tr>
      <w:tr w14:paraId="5C06B6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D3A1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四、自然资源（8项）</w:t>
            </w:r>
          </w:p>
        </w:tc>
      </w:tr>
      <w:tr w14:paraId="2948F4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F9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D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6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7D2C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A8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C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5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EB57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C1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5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E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工作方式：1.区自然资源局（区林业局）林业资源管理科（生态保护和修复科）负责承接此项工作；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F0E0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8D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4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0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D24C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2F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5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6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10EE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7E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8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7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237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E7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3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D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EABD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C8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9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F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5FCF1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A509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五、生态环保（2项）</w:t>
            </w:r>
          </w:p>
        </w:tc>
      </w:tr>
      <w:tr w14:paraId="23FC14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0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1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对餐饮服务业经营者超标排放油烟的处罚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2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工作方式：1.区城市管理行政执法局城市管理综合行政执法大队负责餐饮油烟整治工作；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2.城市管理综合行政执法大队发现餐饮油烟违规排放问题，申请城管局城市管理科（行政审批办公室）进行油烟检测；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3.城管执法大队依照检测结果对超标排放的行为依法处理</w:t>
            </w:r>
          </w:p>
        </w:tc>
      </w:tr>
      <w:tr w14:paraId="5B898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A2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D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开展水环境质量检测和应急监测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D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承接部门：市生态环境局双阳区分局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工作方式：1.市生态环境局双阳区分局负责水环境质量检测和应急监测；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2.负责牵头其他有关主管部门做好法律法规宣传、日常巡查、专项检查等工作；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563FE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A3C8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六、城乡建设（40项）</w:t>
            </w:r>
          </w:p>
        </w:tc>
      </w:tr>
      <w:tr w14:paraId="26FDC2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65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B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9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FFDC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D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B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9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1F20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E3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9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A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9DC8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72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7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F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0FC5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99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D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5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1C36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04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8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2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5E1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A7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B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1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AE44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30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6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对建设单位未按照物业承接查验协议的约定对存在问题进行整改的处罚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4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1F42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B9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4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对建设单位在现场查验二十日前不移交有关资料的处罚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1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9565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D3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7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F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F5A0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09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0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D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C22E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15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7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5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13BD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EC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3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3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E3FE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B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1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A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6133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CF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D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4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304C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2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1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D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8592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32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B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B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C03F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D0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4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9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8783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03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2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F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88FD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61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0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D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A173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8D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A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D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6C64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C9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0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D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25FE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57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D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6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8C67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C8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3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0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4ADD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8A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2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B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624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5D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B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2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264F1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9C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4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C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E073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0D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4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对处置建筑垃圾的单位在运输建筑垃圾过程中沿途丢弃、遗撒建筑垃圾的处罚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1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A5634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5E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E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8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32AD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44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F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对单位和个人未按规定缴纳城市生活垃圾处理费的处罚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A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18207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8E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5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D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554180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3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E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6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627A65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D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5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对在临街建筑物的阳台和窗外堆放、吊挂有碍市容物品的处罚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D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3ABB31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93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E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对临街建筑物上安装空调室外机、排气扇（管）、防盗窗（网）、遮阳篷、太阳能热水器等不符合市容管理规定的处罚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0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82DFC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B7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6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对公交车等机动车辆上的广告画面和字迹陈旧、污损，未及时清洗、修复或者更换的处罚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C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0F76F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0B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B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2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7E69B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61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D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对未经批准在城市建筑物、设施上张挂、张贴宣传品的处罚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C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5A8D58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BD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F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E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76C50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7D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5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对擅自拆除、迁移城市环境卫生设施的处罚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C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55A61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5E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2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在公厕内乱丢垃圾、污物，随地吐痰，乱涂乱画的；破坏公厕设施、设备的；未经批准擅自占用或者改变公厕使用性质的处罚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E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662575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F8E5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七、文化和旅游（2项）</w:t>
            </w:r>
          </w:p>
        </w:tc>
      </w:tr>
      <w:tr w14:paraId="3BCB5E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24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3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对高危险性体育项目经营者违规经营的处罚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5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工作方式：1.区文化广播电视和旅游局体育科、区文化广播电视和旅游局文化市场综合行政执法大队负责承接此项工作；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EE23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3B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1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对高危险性体育项目经营者不配合监督检查的处罚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0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工作方式：1.区文化广播电视和旅游局体育科、区文化广播电视和旅游局文化市场综合行政执法大队负责承接此项工作；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5DAB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C4A8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八、卫生健康（2项）</w:t>
            </w:r>
          </w:p>
        </w:tc>
      </w:tr>
      <w:tr w14:paraId="557088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23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4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2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工作方式：1.区卫生健康局人口监测与家庭发展科负责承接此项工作；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2.制定药具发放计划，对药具的管理、发放及服务工作进行指导和检查评估，确保避孕药具有效管理和合理使用</w:t>
            </w:r>
          </w:p>
        </w:tc>
      </w:tr>
      <w:tr w14:paraId="0C277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A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4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4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工作方式：1.区卫生健康局人口监测与家庭发展科负责承接此项工作；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2.按照《吉林省人口与计划生育工作条例》负责再生育服务证审批工作</w:t>
            </w:r>
          </w:p>
        </w:tc>
      </w:tr>
      <w:tr w14:paraId="56BF6D3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627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九、应急管理及消防（8项）</w:t>
            </w:r>
          </w:p>
        </w:tc>
      </w:tr>
      <w:tr w14:paraId="4B627B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88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1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有限空间作业未按照规定配备、使用符合国家标准或者行业标准的有限空间作业安全仪器、设备、装备和器材的，或者未对其进行经常性维护、保养和定期检测的以及未配备监护人员，或者监护人员未按规定履行岗位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8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工作方式：1.区应急管理局综合科、区应急管理局应急管理综合行政执法大队负责承接此项工作；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FC7E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91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C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对工贸企业未按照规定对有限空间作业进行辨识、提出防范措施、建立有限空间管理台账的处罚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5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工作方式：1.区应急管理局综合科、区应急管理局应急管理综合行政执法大队负责承接此项工作；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FB8D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25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A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5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EA8B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6C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3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D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14B4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7F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2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7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2.负责做好法律法规宣传、日常巡查、专项检查等工作，开展加油站危险化学品、设备设施安全检查；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3758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10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9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B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2.负责做好法律法规宣传、日常巡查、专项检查等工作，对烟花爆竹经营企业的监督检查；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F197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4E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8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4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2.负责做好法律法规宣传、日常巡查、专项检查等工作，对烟花爆竹生产企业的监督检查；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E7DF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79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B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2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承接部门：市消防救援支队双阳区大队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工作方式：区消防大队督促消防安全重点单位建立微型消防站</w:t>
            </w:r>
          </w:p>
        </w:tc>
      </w:tr>
    </w:tbl>
    <w:p w14:paraId="5BE24652">
      <w:pPr>
        <w:pStyle w:val="3"/>
        <w:spacing w:before="0" w:after="0" w:line="240" w:lineRule="auto"/>
        <w:jc w:val="center"/>
        <w:rPr>
          <w:rFonts w:ascii="Times New Roman" w:hAnsi="Times New Roman" w:eastAsia="方正小标宋_GBK" w:cs="Times New Roman"/>
          <w:color w:val="auto"/>
          <w:spacing w:val="7"/>
          <w:lang w:eastAsia="zh-CN"/>
        </w:rPr>
      </w:pPr>
    </w:p>
    <w:p w14:paraId="15E26A5F">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103A4">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4B93327">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4B93327">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C7FE9">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625D7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80</Pages>
  <Words>85</Words>
  <Characters>86</Characters>
  <Lines>1</Lines>
  <Paragraphs>1</Paragraphs>
  <TotalTime>0</TotalTime>
  <ScaleCrop>false</ScaleCrop>
  <LinksUpToDate>false</LinksUpToDate>
  <CharactersWithSpaces>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2025-06-27T07:21:53Z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eyJoZGlkIjoiNjhlZTYwNjNlYjQ0MWNhYzA4MWIxODAzYjE0ZjQ2ZDEifQ==</vt:lpwstr>
  </property>
  <property fmtid="{D5CDD505-2E9C-101B-9397-08002B2CF9AE}" pid="3" name="KSOProductBuildVer">
    <vt:lpwstr>2052-12.1.0.19770</vt:lpwstr>
  </property>
  <property fmtid="{D5CDD505-2E9C-101B-9397-08002B2CF9AE}" pid="4" name="ICV">
    <vt:lpwstr>103CEB3EE1D340C29CED36D4F793D243_13</vt:lpwstr>
  </property>
</Properties>
</file>