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4840" w:hanging="4840" w:hangingChars="110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双阳区关于</w:t>
      </w:r>
      <w:r>
        <w:rPr>
          <w:rFonts w:hint="eastAsia" w:ascii="方正小标宋简体" w:hAnsi="仿宋" w:eastAsia="方正小标宋简体"/>
          <w:sz w:val="44"/>
          <w:szCs w:val="44"/>
          <w:lang w:eastAsia="zh-CN"/>
        </w:rPr>
        <w:t>第二轮中央生态环境保护督察</w:t>
      </w:r>
      <w:r>
        <w:rPr>
          <w:rFonts w:hint="eastAsia" w:ascii="方正小标宋简体" w:hAnsi="仿宋" w:eastAsia="方正小标宋简体"/>
          <w:sz w:val="44"/>
          <w:szCs w:val="44"/>
        </w:rPr>
        <w:t>信访案件</w:t>
      </w:r>
    </w:p>
    <w:p>
      <w:pPr>
        <w:spacing w:line="540" w:lineRule="exact"/>
        <w:ind w:left="4840" w:hanging="4840" w:hangingChars="1100"/>
        <w:jc w:val="center"/>
        <w:rPr>
          <w:rFonts w:hint="eastAsia" w:ascii="仿宋_GB2312" w:hAnsi="仿宋_GB2312" w:eastAsia="仿宋_GB2312" w:cs="仿宋_GB2312"/>
          <w:sz w:val="44"/>
          <w:szCs w:val="44"/>
        </w:rPr>
      </w:pPr>
      <w:r>
        <w:rPr>
          <w:rFonts w:hint="eastAsia" w:ascii="方正小标宋简体" w:hAnsi="仿宋" w:eastAsia="方正小标宋简体"/>
          <w:sz w:val="44"/>
          <w:szCs w:val="44"/>
          <w:lang w:eastAsia="zh-CN"/>
        </w:rPr>
        <w:t>（省内编号</w:t>
      </w:r>
      <w:r>
        <w:rPr>
          <w:rFonts w:hint="eastAsia" w:ascii="方正小标宋简体" w:hAnsi="仿宋" w:eastAsia="方正小标宋简体"/>
          <w:sz w:val="44"/>
          <w:szCs w:val="44"/>
          <w:lang w:val="en-US" w:eastAsia="zh-CN"/>
        </w:rPr>
        <w:t>1839</w:t>
      </w: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rPr>
        <w:t>完成情况公示表</w:t>
      </w:r>
    </w:p>
    <w:p>
      <w:pPr>
        <w:tabs>
          <w:tab w:val="left" w:pos="657"/>
        </w:tabs>
        <w:jc w:val="left"/>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982"/>
        <w:gridCol w:w="5972"/>
        <w:gridCol w:w="3982"/>
        <w:gridCol w:w="154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b/>
                <w:bCs/>
                <w:i w:val="0"/>
                <w:iCs w:val="0"/>
                <w:color w:val="000000"/>
                <w:kern w:val="0"/>
                <w:sz w:val="18"/>
                <w:szCs w:val="18"/>
                <w:u w:val="none"/>
                <w:lang w:val="en-US" w:eastAsia="zh-CN" w:bidi="ar"/>
              </w:rPr>
              <w:t>案件</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编号</w:t>
            </w:r>
          </w:p>
        </w:tc>
        <w:tc>
          <w:tcPr>
            <w:tcW w:w="982"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b/>
                <w:bCs/>
                <w:i w:val="0"/>
                <w:iCs w:val="0"/>
                <w:color w:val="000000"/>
                <w:kern w:val="0"/>
                <w:sz w:val="18"/>
                <w:szCs w:val="18"/>
                <w:u w:val="none"/>
                <w:lang w:val="en-US" w:eastAsia="zh-CN" w:bidi="ar"/>
              </w:rPr>
              <w:t>交办问题基本情况</w:t>
            </w:r>
          </w:p>
        </w:tc>
        <w:tc>
          <w:tcPr>
            <w:tcW w:w="5972"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b/>
                <w:bCs/>
                <w:i w:val="0"/>
                <w:iCs w:val="0"/>
                <w:color w:val="000000"/>
                <w:kern w:val="0"/>
                <w:sz w:val="18"/>
                <w:szCs w:val="18"/>
                <w:u w:val="none"/>
                <w:lang w:val="en-US" w:eastAsia="zh-CN" w:bidi="ar"/>
              </w:rPr>
              <w:t>调查处理情况</w:t>
            </w:r>
          </w:p>
        </w:tc>
        <w:tc>
          <w:tcPr>
            <w:tcW w:w="3982"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b/>
                <w:bCs/>
                <w:i w:val="0"/>
                <w:iCs w:val="0"/>
                <w:color w:val="000000"/>
                <w:kern w:val="0"/>
                <w:sz w:val="18"/>
                <w:szCs w:val="18"/>
                <w:u w:val="none"/>
                <w:lang w:val="en-US" w:eastAsia="zh-CN" w:bidi="ar"/>
              </w:rPr>
              <w:t>公开处理和整改情况</w:t>
            </w:r>
          </w:p>
        </w:tc>
        <w:tc>
          <w:tcPr>
            <w:tcW w:w="1541"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b/>
                <w:bCs/>
                <w:i w:val="0"/>
                <w:iCs w:val="0"/>
                <w:color w:val="000000"/>
                <w:kern w:val="0"/>
                <w:sz w:val="18"/>
                <w:szCs w:val="18"/>
                <w:u w:val="none"/>
                <w:lang w:val="en-US" w:eastAsia="zh-CN" w:bidi="ar"/>
              </w:rPr>
              <w:t>整改完成情况</w:t>
            </w:r>
          </w:p>
        </w:tc>
        <w:tc>
          <w:tcPr>
            <w:tcW w:w="971"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b/>
                <w:bCs/>
                <w:i w:val="0"/>
                <w:iCs w:val="0"/>
                <w:color w:val="000000"/>
                <w:kern w:val="0"/>
                <w:sz w:val="18"/>
                <w:szCs w:val="18"/>
                <w:u w:val="none"/>
                <w:lang w:val="en-US"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keepNext w:val="0"/>
              <w:keepLines w:val="0"/>
              <w:widowControl/>
              <w:suppressLineNumbers w:val="0"/>
              <w:jc w:val="center"/>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1839</w:t>
            </w:r>
          </w:p>
        </w:tc>
        <w:tc>
          <w:tcPr>
            <w:tcW w:w="982"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平湖街道小珑村，村内的八亩集体土地在2020年6月被吴某余私自占用盖楼，举报人曾向各相关部门反映，但未得到解决。</w:t>
            </w:r>
          </w:p>
        </w:tc>
        <w:tc>
          <w:tcPr>
            <w:tcW w:w="5972"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经调查，群众反映问题基本属实。此问题与本轮环保督察第14批1485号案件重复。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2021年9月11日，长春市双阳区自然资源局、长春市双阳区平湖街道办事处工作人员现场调查核实：举报反映位置实际为双阳区平湖街道小龙村北大顶砂坑，占地面积13023平方米，位于长春市双阳区平湖街道小龙村三社北山，2020年7月小龙村村委会将该宗地发包给吴某某，承包期限2020年7月9日至2070年7月9日。2020年7月17日吴某某为该宗地办理了设施农用地备案手续，项目名称为吉林省丰园畜牧有限公司，备案面积13023平方米。该公司在砂坑及西南两侧废弃地内新建1栋办公室（双层，砖混结构，面积为770平方米），2栋彩钢平房（其中1栋433平方米，计划养殖鸽子，有56平方米超出备案面积；另外1栋490平方米，计划养殖大雁，超出备案面积7平方米），并将原天然水坑扩建至2247平方米修建成鱼塘，涉嫌未经审批改变林地用途。2021年9月9日，经双阳区土地测绘队现场测量，该公司实际占用土地16884平方米，其中11155平方米的面积在设施农用地备案面积内，超出备案面积5729平方米，其中占用林地4329平方米，占用采矿用地876平方米，占用耕地362平方米（其中基本农田158平方米），占用道路162平方米。因此，举报情况基本属实。</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经查阅投诉记录，2021年9月8日，中央生态环境保护督察双阳区工作协调组曾接到过涉及上述问题的举报1次。主要反映问题为“平湖街道小龙村吴某为扩建采砂厂毁林毁草约8亩地。”针对群众反映的问题，长春市双阳区自然资源局已组织人员进行现场调查，并及时作出了答复和处理。</w:t>
            </w:r>
          </w:p>
        </w:tc>
        <w:tc>
          <w:tcPr>
            <w:tcW w:w="3982"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针对举报问题，长春市双阳区自然资源局已按照吉林省关于规范设施农业用地管理的要求，将吉林省丰园畜牧有限公司少批多占、不按备案用途使用设施农用地等违法行为转交属地政府处理。2021年9月13日，长春市双阳区平湖街道办事处向吴某某下达《责令停止违法行为通知书》（〔2021〕5号），责令其立即停止违法行为，同时下达《责令整改设施用地改变用途通知书》（平湖设改〔2021〕0913号），要求其对违规占用的耕地立即恢复土地使用原貌和种植条件，对违规超占建设部分长春市双阳区平湖街道办事处责令其2021年9月23日前拆除并恢复原规划用途。长春市双阳区自然资源局对其擅自改变林地用途依法立案查处，同时责令其对违规占用的林地限期恢复原状；多占部分因合同有异议，平湖街道小龙村已启动法律程序，追回该企业多占土地为集体使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下一步，长春市双阳区平湖街道办事处将切实加强对设施农用地的监管力度，全面落实监管责任，建立健全和完善巡查机制，举一反三，对各类未按照审批使用土地情况做到早发现、早制止、早查处，有效防范违法行为发生。</w:t>
            </w:r>
          </w:p>
        </w:tc>
        <w:tc>
          <w:tcPr>
            <w:tcW w:w="1541"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 xml:space="preserve">    双阳区平湖街道小龙村村民委员会对吴某余多占土地已于2021年11月份将吴某某起诉，双阳区法院已对多占部分进行判决，小龙村依法院判决已执行完毕；吴某余分别对超出备案的两个56平方、7平方彩钢房已拆除并恢复土地原状；占用林地的鱼池已填平并恢复土地原状；其余违建部分均已拆除恢复土地原状。</w:t>
            </w:r>
          </w:p>
        </w:tc>
        <w:tc>
          <w:tcPr>
            <w:tcW w:w="971" w:type="dxa"/>
            <w:vAlign w:val="center"/>
          </w:tcPr>
          <w:p>
            <w:pPr>
              <w:keepNext w:val="0"/>
              <w:keepLines w:val="0"/>
              <w:widowControl/>
              <w:suppressLineNumbers w:val="0"/>
              <w:jc w:val="both"/>
              <w:textAlignment w:val="center"/>
              <w:rPr>
                <w:rFonts w:hint="eastAsia" w:ascii="仿宋" w:hAnsi="仿宋" w:eastAsia="仿宋" w:cs="仿宋"/>
                <w:sz w:val="16"/>
                <w:szCs w:val="16"/>
                <w:vertAlign w:val="baseline"/>
              </w:rPr>
            </w:pPr>
            <w:r>
              <w:rPr>
                <w:rFonts w:hint="eastAsia" w:ascii="仿宋" w:hAnsi="仿宋" w:eastAsia="仿宋" w:cs="仿宋"/>
                <w:i w:val="0"/>
                <w:iCs w:val="0"/>
                <w:color w:val="000000"/>
                <w:kern w:val="0"/>
                <w:sz w:val="16"/>
                <w:szCs w:val="16"/>
                <w:u w:val="none"/>
                <w:lang w:val="en-US" w:eastAsia="zh-CN" w:bidi="ar"/>
              </w:rPr>
              <w:t>2022年12月31日前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00000000"/>
    <w:rsid w:val="40A87201"/>
    <w:rsid w:val="5B736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739</Words>
  <Characters>826</Characters>
  <Lines>0</Lines>
  <Paragraphs>0</Paragraphs>
  <TotalTime>0</TotalTime>
  <ScaleCrop>false</ScaleCrop>
  <LinksUpToDate>false</LinksUpToDate>
  <CharactersWithSpaces>827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Administrator</dc:creator>
  <cp:lastModifiedBy>Administrator</cp:lastModifiedBy>
  <dcterms:modified xsi:type="dcterms:W3CDTF">2022-08-11T06:13:01Z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55473F91AC3B449E8A4B910B592E9D05</vt:lpwstr>
  </property>
</Properties>
</file>